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043" w:rsidP="00743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DEFMIL112 Undertake surveillance tasks</w:t>
      </w:r>
      <w:r>
        <w:fldChar w:fldCharType="end"/>
      </w:r>
    </w:p>
    <w:p w:rsidR="00743043" w:rsidP="00743043">
      <w:pPr>
        <w:pStyle w:val="Version"/>
        <w:sectPr w:rsidSect="00C30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B98" w:rsidP="00C30B98">
      <w:pPr>
        <w:pStyle w:val="SuperHeading"/>
      </w:pPr>
      <w:r w:rsidRPr="00C30B98">
        <w:t>Assessment Requirements for DEFMIL112 Undertake surveillance tasks</w:t>
      </w:r>
    </w:p>
    <w:p w:rsidR="00000000" w:rsidRPr="00C30B98" w:rsidP="00C30B98">
      <w:pPr>
        <w:pStyle w:val="Heading1"/>
      </w:pPr>
      <w:bookmarkStart w:id="1" w:name="O_732661"/>
      <w:bookmarkEnd w:id="1"/>
      <w:r w:rsidRPr="00C30B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43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98">
            <w:pPr>
              <w:pStyle w:val="TableHeading"/>
              <w:rPr>
                <w:lang w:val="en-NZ"/>
              </w:rPr>
            </w:pPr>
            <w:r w:rsidRPr="00C30B9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98">
            <w:pPr>
              <w:pStyle w:val="TableHeading"/>
              <w:rPr>
                <w:lang w:val="en-NZ"/>
              </w:rPr>
            </w:pPr>
            <w:r w:rsidRPr="00C30B98">
              <w:t>Comments</w:t>
            </w:r>
          </w:p>
        </w:tc>
      </w:tr>
      <w:tr w:rsidTr="00743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98">
            <w:pPr>
              <w:pStyle w:val="BodyText"/>
              <w:rPr>
                <w:lang w:val="en-NZ"/>
              </w:rPr>
            </w:pPr>
            <w:r w:rsidRPr="00C30B9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98" w:rsidP="00C30B98">
            <w:pPr>
              <w:pStyle w:val="BodyText"/>
            </w:pPr>
            <w:r w:rsidRPr="00C30B98">
              <w:t xml:space="preserve">These Assessment Requirements were released in DEF Defence Training Package release 1.0 and meet the Standards for Training Packages. </w:t>
            </w:r>
          </w:p>
          <w:p w:rsidR="00000000" w:rsidRPr="00C30B98" w:rsidP="00C30B98">
            <w:pPr>
              <w:pStyle w:val="BodyText"/>
            </w:pPr>
          </w:p>
          <w:p w:rsidR="00000000" w:rsidRPr="00C30B98" w:rsidP="00C30B98">
            <w:pPr>
              <w:pStyle w:val="ListBullet"/>
            </w:pPr>
            <w:r w:rsidRPr="00C30B98">
              <w:t>Assessment Requirements created drawing upon specified assessment information from superseded unit</w:t>
            </w:r>
          </w:p>
        </w:tc>
      </w:tr>
    </w:tbl>
    <w:p w:rsidR="00000000" w:rsidRPr="00C30B98" w:rsidP="00C30B98">
      <w:pPr>
        <w:pStyle w:val="BodyText"/>
      </w:pPr>
    </w:p>
    <w:p w:rsidR="00000000" w:rsidRPr="00C30B98" w:rsidP="00C30B98">
      <w:pPr>
        <w:pStyle w:val="AllowPageBreak"/>
      </w:pPr>
    </w:p>
    <w:p w:rsidR="00000000" w:rsidRPr="00C30B98" w:rsidP="00C30B98">
      <w:pPr>
        <w:pStyle w:val="Heading1"/>
      </w:pPr>
      <w:bookmarkStart w:id="2" w:name="O_732662"/>
      <w:bookmarkEnd w:id="2"/>
      <w:r w:rsidRPr="00C30B98">
        <w:t>P</w:t>
      </w:r>
      <w:r w:rsidRPr="00C30B98">
        <w:t>erformance Evidence</w:t>
      </w:r>
    </w:p>
    <w:p w:rsidR="00000000" w:rsidRPr="00C30B98" w:rsidP="00743043">
      <w:pPr>
        <w:pStyle w:val="BodyText"/>
      </w:pPr>
      <w:r w:rsidRPr="00C30B98">
        <w:t xml:space="preserve">Evidence required to demonstrate competence must satisfy all of the requirements of the elements and performance criteria. If not otherwise specified </w:t>
      </w:r>
      <w:r w:rsidRPr="00C30B98">
        <w:t>the candidate must demonstrate evidence of performance of the following on at least one occasion.</w:t>
      </w:r>
    </w:p>
    <w:p w:rsidR="00000000" w:rsidRPr="00C30B98" w:rsidP="00C30B98">
      <w:pPr>
        <w:pStyle w:val="ListBullet"/>
      </w:pPr>
      <w:r w:rsidRPr="00C30B98">
        <w:t>employing relevant patrol equipment</w:t>
      </w:r>
    </w:p>
    <w:p w:rsidR="00000000" w:rsidRPr="00C30B98" w:rsidP="00C30B98">
      <w:pPr>
        <w:pStyle w:val="ListBullet"/>
      </w:pPr>
      <w:r w:rsidRPr="00C30B98">
        <w:t>preparing and using surveillance equipment</w:t>
      </w:r>
    </w:p>
    <w:p w:rsidR="00000000" w:rsidRPr="00C30B98" w:rsidP="00C30B98">
      <w:pPr>
        <w:pStyle w:val="ListBullet"/>
      </w:pPr>
      <w:r w:rsidRPr="00C30B98">
        <w:t>applying fieldcraft and battle craft</w:t>
      </w:r>
    </w:p>
    <w:p w:rsidR="00000000" w:rsidRPr="00C30B98" w:rsidP="00C30B98">
      <w:pPr>
        <w:pStyle w:val="ListBullet"/>
      </w:pPr>
      <w:r w:rsidRPr="00C30B98">
        <w:t>conducting surveillance on a target</w:t>
      </w:r>
    </w:p>
    <w:p w:rsidR="00000000" w:rsidRPr="00C30B98" w:rsidP="00C30B98">
      <w:pPr>
        <w:pStyle w:val="ListBullet"/>
      </w:pPr>
      <w:r w:rsidRPr="00C30B98">
        <w:t>assim</w:t>
      </w:r>
      <w:r w:rsidRPr="00C30B98">
        <w:t>ilating orders</w:t>
      </w:r>
    </w:p>
    <w:p w:rsidR="00000000" w:rsidRPr="00C30B98" w:rsidP="00C30B98">
      <w:pPr>
        <w:pStyle w:val="AllowPageBreak"/>
      </w:pPr>
    </w:p>
    <w:p w:rsidR="00000000" w:rsidRPr="00C30B98" w:rsidP="00C30B98">
      <w:pPr>
        <w:pStyle w:val="Heading1"/>
      </w:pPr>
      <w:bookmarkStart w:id="3" w:name="O_732663"/>
      <w:bookmarkEnd w:id="3"/>
      <w:r w:rsidRPr="00C30B98">
        <w:t>Knowledge Evidence</w:t>
      </w:r>
    </w:p>
    <w:p w:rsidR="00000000" w:rsidRPr="00C30B98" w:rsidP="00743043">
      <w:pPr>
        <w:pStyle w:val="BodyText"/>
      </w:pPr>
      <w:r w:rsidRPr="00C30B98">
        <w:t>Evidence required to demonstrate competence must satisfy all of the requirements of the elements and performance criteria. If not otherwise specified the depth of knowledge demonstrated must be appropriate</w:t>
      </w:r>
      <w:r w:rsidRPr="00C30B98">
        <w:t xml:space="preserve"> to the job context of the candidate.</w:t>
      </w:r>
    </w:p>
    <w:p w:rsidR="00000000" w:rsidRPr="00C30B98" w:rsidP="00C30B98">
      <w:pPr>
        <w:pStyle w:val="ListBullet"/>
      </w:pPr>
      <w:r w:rsidRPr="00C30B98">
        <w:t>administrative requirements</w:t>
      </w:r>
    </w:p>
    <w:p w:rsidR="00000000" w:rsidRPr="00C30B98" w:rsidP="00C30B98">
      <w:pPr>
        <w:pStyle w:val="ListBullet"/>
      </w:pPr>
      <w:r w:rsidRPr="00C30B98">
        <w:t>battle craft</w:t>
      </w:r>
    </w:p>
    <w:p w:rsidR="00000000" w:rsidRPr="00C30B98" w:rsidP="00C30B98">
      <w:pPr>
        <w:pStyle w:val="ListBullet"/>
      </w:pPr>
      <w:r w:rsidRPr="00C30B98">
        <w:t>characteristics, technical capabilities, effects, employment and limitations of patrol weapons</w:t>
      </w:r>
    </w:p>
    <w:p w:rsidR="00000000" w:rsidRPr="00C30B98" w:rsidP="00C30B98">
      <w:pPr>
        <w:pStyle w:val="ListBullet"/>
      </w:pPr>
      <w:r w:rsidRPr="00C30B98">
        <w:t>characteristics, technical capabilities, effects, employment and limitations of r</w:t>
      </w:r>
      <w:r w:rsidRPr="00C30B98">
        <w:t>elevant patrol equipment</w:t>
      </w:r>
    </w:p>
    <w:p w:rsidR="00000000" w:rsidRPr="00C30B98" w:rsidP="00C30B98">
      <w:pPr>
        <w:pStyle w:val="ListBullet"/>
      </w:pPr>
      <w:r w:rsidRPr="00C30B98">
        <w:t>current operational environment</w:t>
      </w:r>
    </w:p>
    <w:p w:rsidR="00000000" w:rsidRPr="00C30B98" w:rsidP="00C30B98">
      <w:pPr>
        <w:pStyle w:val="ListBullet"/>
      </w:pPr>
      <w:r w:rsidRPr="00C30B98">
        <w:t>fieldcraft</w:t>
      </w:r>
    </w:p>
    <w:p w:rsidR="00000000" w:rsidRPr="00C30B98" w:rsidP="00C30B98">
      <w:pPr>
        <w:pStyle w:val="ListBullet"/>
      </w:pPr>
      <w:r w:rsidRPr="00C30B98">
        <w:t>first aid</w:t>
      </w:r>
    </w:p>
    <w:p w:rsidR="00000000" w:rsidRPr="00C30B98" w:rsidP="00C30B98">
      <w:pPr>
        <w:pStyle w:val="ListBullet"/>
      </w:pPr>
      <w:r w:rsidRPr="00C30B98">
        <w:t>navigation techniques</w:t>
      </w:r>
    </w:p>
    <w:p w:rsidR="00000000" w:rsidRPr="00C30B98" w:rsidP="00C30B98">
      <w:pPr>
        <w:pStyle w:val="ListBullet"/>
      </w:pPr>
      <w:r w:rsidRPr="00C30B98">
        <w:t>operational safety</w:t>
      </w:r>
    </w:p>
    <w:p w:rsidR="00000000" w:rsidRPr="00C30B98" w:rsidP="00C30B98">
      <w:pPr>
        <w:pStyle w:val="ListBullet"/>
      </w:pPr>
      <w:r w:rsidRPr="00C30B98">
        <w:t>patrol drills</w:t>
      </w:r>
    </w:p>
    <w:p w:rsidR="00000000" w:rsidRPr="00C30B98" w:rsidP="00C30B98">
      <w:pPr>
        <w:pStyle w:val="ListBullet"/>
      </w:pPr>
      <w:r w:rsidRPr="00C30B98">
        <w:t xml:space="preserve">preventative health measures </w:t>
      </w:r>
    </w:p>
    <w:p w:rsidR="00000000" w:rsidRPr="00C30B98" w:rsidP="00C30B98">
      <w:pPr>
        <w:pStyle w:val="AllowPageBreak"/>
      </w:pPr>
    </w:p>
    <w:p w:rsidR="00000000" w:rsidRPr="00C30B98" w:rsidP="00C30B98">
      <w:pPr>
        <w:pStyle w:val="Heading1"/>
      </w:pPr>
      <w:bookmarkStart w:id="4" w:name="O_732664"/>
      <w:bookmarkEnd w:id="4"/>
      <w:r w:rsidRPr="00C30B98">
        <w:t>Assessment Conditions</w:t>
      </w:r>
    </w:p>
    <w:p w:rsidR="00000000" w:rsidRPr="00C30B98" w:rsidP="00743043">
      <w:pPr>
        <w:pStyle w:val="BodyText"/>
      </w:pPr>
      <w:r w:rsidRPr="00C30B98">
        <w:t>Competency should be assessed in an</w:t>
      </w:r>
      <w:r w:rsidRPr="00C30B98">
        <w:t xml:space="preserve"> actual workplace 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C30B98" w:rsidP="00743043">
      <w:pPr>
        <w:pStyle w:val="BodyText"/>
      </w:pPr>
      <w:r w:rsidRPr="00C30B98">
        <w:t>Assessors must satisfy</w:t>
      </w:r>
      <w:r w:rsidRPr="00C30B98">
        <w:t xml:space="preserve"> the NVR/AQTF mandatory competency requirements for assessors.</w:t>
      </w:r>
    </w:p>
    <w:p w:rsidR="00000000" w:rsidRPr="00C30B98" w:rsidP="00C30B98">
      <w:pPr>
        <w:pStyle w:val="Heading1"/>
      </w:pPr>
      <w:bookmarkStart w:id="5" w:name="O_732667"/>
      <w:bookmarkEnd w:id="5"/>
      <w:r w:rsidRPr="00C30B98">
        <w:t>Links</w:t>
      </w:r>
    </w:p>
    <w:p w:rsidR="00000000" w:rsidRPr="00C30B98" w:rsidP="00743043">
      <w:pPr>
        <w:pStyle w:val="BodyText"/>
      </w:pPr>
      <w:r w:rsidRPr="00C30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4164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30B98" w:rsidP="00743043">
      <w:pPr>
        <w:pStyle w:val="BodyText"/>
      </w:pPr>
      <w:r w:rsidRPr="00C30B98">
        <w:t>Companion Volume impleme</w:t>
      </w:r>
      <w:r w:rsidRPr="00C30B98">
        <w:t xml:space="preserve">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4164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30B98" w:rsidP="00C30B98"/>
    <w:sectPr w:rsidSect="00C30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98" w:rsidRPr="00743043" w:rsidP="00743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43" w:rsidP="00C30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043" w:rsidP="00C30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43043" w:rsidP="00C30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B98" w:rsidRPr="00743043" w:rsidP="00743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43" w:rsidRPr="002D2AF8" w:rsidP="00C30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DEFMIL112 Undertake surveillance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43043" w:rsidP="00C30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889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04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B98"/>
  </w:style>
  <w:style w:type="character" w:customStyle="1" w:styleId="Heading1Char">
    <w:name w:val="Heading 1 Char"/>
    <w:basedOn w:val="DefaultParagraphFont"/>
    <w:link w:val="Heading1"/>
    <w:rsid w:val="00C30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B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0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0B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0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0B98"/>
    <w:rPr>
      <w:b/>
      <w:spacing w:val="0"/>
    </w:rPr>
  </w:style>
  <w:style w:type="paragraph" w:customStyle="1" w:styleId="SuperTitle">
    <w:name w:val="SuperTitle"/>
    <w:basedOn w:val="Title"/>
    <w:rsid w:val="00C30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B98"/>
    <w:rPr>
      <w:i/>
    </w:rPr>
  </w:style>
  <w:style w:type="paragraph" w:styleId="Caption">
    <w:name w:val="caption"/>
    <w:basedOn w:val="BodyText"/>
    <w:next w:val="Normal"/>
    <w:qFormat/>
    <w:rsid w:val="00C30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B98"/>
  </w:style>
  <w:style w:type="paragraph" w:styleId="TableofFigures">
    <w:name w:val="table of figures"/>
    <w:basedOn w:val="Normal"/>
    <w:next w:val="Normal"/>
    <w:semiHidden/>
    <w:rsid w:val="00C30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B98"/>
    <w:rPr>
      <w:rFonts w:ascii="Wingdings" w:hAnsi="Wingdings"/>
    </w:rPr>
  </w:style>
  <w:style w:type="character" w:customStyle="1" w:styleId="HotSpot">
    <w:name w:val="HotSpot"/>
    <w:rsid w:val="00C30B98"/>
    <w:rPr>
      <w:color w:val="0033CC"/>
      <w:u w:val="none"/>
    </w:rPr>
  </w:style>
  <w:style w:type="paragraph" w:customStyle="1" w:styleId="BodyTextRight">
    <w:name w:val="Body Text Right"/>
    <w:basedOn w:val="BodyText"/>
    <w:rsid w:val="00C30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B98"/>
    <w:rPr>
      <w:sz w:val="32"/>
    </w:rPr>
  </w:style>
  <w:style w:type="paragraph" w:customStyle="1" w:styleId="HeadingProcedure">
    <w:name w:val="Heading Procedure"/>
    <w:basedOn w:val="HeadingBase"/>
    <w:next w:val="Normal"/>
    <w:rsid w:val="00C30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B98"/>
    <w:pPr>
      <w:spacing w:before="60" w:after="60"/>
    </w:pPr>
  </w:style>
  <w:style w:type="paragraph" w:styleId="ListContinue">
    <w:name w:val="List Continue"/>
    <w:basedOn w:val="List"/>
    <w:rsid w:val="00C30B98"/>
    <w:pPr>
      <w:ind w:firstLine="0"/>
    </w:pPr>
  </w:style>
  <w:style w:type="paragraph" w:customStyle="1" w:styleId="ListNote">
    <w:name w:val="List Note"/>
    <w:basedOn w:val="List"/>
    <w:rsid w:val="00C30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B98"/>
    <w:rPr>
      <w:rFonts w:ascii="Courier New" w:hAnsi="Courier New"/>
    </w:rPr>
  </w:style>
  <w:style w:type="paragraph" w:customStyle="1" w:styleId="NoteBullet">
    <w:name w:val="Note Bullet"/>
    <w:basedOn w:val="Note"/>
    <w:rsid w:val="00C30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B98"/>
    <w:rPr>
      <w:b/>
      <w:smallCaps/>
    </w:rPr>
  </w:style>
  <w:style w:type="paragraph" w:customStyle="1" w:styleId="TableListNumber">
    <w:name w:val="Table List Number"/>
    <w:basedOn w:val="ListNumber"/>
    <w:rsid w:val="00C30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B98"/>
    <w:pPr>
      <w:numPr>
        <w:numId w:val="8"/>
      </w:numPr>
    </w:pPr>
  </w:style>
  <w:style w:type="paragraph" w:customStyle="1" w:styleId="ListAlpha2">
    <w:name w:val="List Alpha 2"/>
    <w:basedOn w:val="List2"/>
    <w:rsid w:val="00C30B98"/>
    <w:pPr>
      <w:numPr>
        <w:numId w:val="7"/>
      </w:numPr>
    </w:pPr>
  </w:style>
  <w:style w:type="paragraph" w:styleId="List2">
    <w:name w:val="List 2"/>
    <w:basedOn w:val="BodyText"/>
    <w:rsid w:val="00C30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B98"/>
    <w:pPr>
      <w:numPr>
        <w:numId w:val="3"/>
      </w:numPr>
    </w:pPr>
  </w:style>
  <w:style w:type="paragraph" w:styleId="ListContinue2">
    <w:name w:val="List Continue 2"/>
    <w:basedOn w:val="List2"/>
    <w:rsid w:val="00C30B98"/>
    <w:pPr>
      <w:ind w:firstLine="0"/>
    </w:pPr>
  </w:style>
  <w:style w:type="paragraph" w:styleId="ListContinue3">
    <w:name w:val="List Continue 3"/>
    <w:basedOn w:val="List3"/>
    <w:rsid w:val="00C30B98"/>
    <w:pPr>
      <w:ind w:left="1021" w:firstLine="0"/>
    </w:pPr>
  </w:style>
  <w:style w:type="paragraph" w:styleId="ListContinue4">
    <w:name w:val="List Continue 4"/>
    <w:basedOn w:val="List4"/>
    <w:rsid w:val="00C30B98"/>
    <w:pPr>
      <w:ind w:firstLine="0"/>
    </w:pPr>
  </w:style>
  <w:style w:type="paragraph" w:styleId="ListContinue5">
    <w:name w:val="List Continue 5"/>
    <w:basedOn w:val="List5"/>
    <w:rsid w:val="00C30B98"/>
    <w:pPr>
      <w:ind w:firstLine="0"/>
    </w:pPr>
  </w:style>
  <w:style w:type="paragraph" w:styleId="ListNumber3">
    <w:name w:val="List Number 3"/>
    <w:basedOn w:val="List3"/>
    <w:rsid w:val="00C30B98"/>
    <w:pPr>
      <w:numPr>
        <w:numId w:val="4"/>
      </w:numPr>
    </w:pPr>
  </w:style>
  <w:style w:type="paragraph" w:styleId="ListNumber4">
    <w:name w:val="List Number 4"/>
    <w:basedOn w:val="List4"/>
    <w:rsid w:val="00C30B98"/>
    <w:pPr>
      <w:numPr>
        <w:numId w:val="5"/>
      </w:numPr>
    </w:pPr>
  </w:style>
  <w:style w:type="paragraph" w:styleId="ListNumber5">
    <w:name w:val="List Number 5"/>
    <w:basedOn w:val="List5"/>
    <w:rsid w:val="00C30B98"/>
    <w:pPr>
      <w:numPr>
        <w:numId w:val="6"/>
      </w:numPr>
    </w:pPr>
  </w:style>
  <w:style w:type="paragraph" w:styleId="BlockText">
    <w:name w:val="Block Text"/>
    <w:basedOn w:val="Normal"/>
    <w:rsid w:val="00C30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B98"/>
    <w:rPr>
      <w:sz w:val="16"/>
      <w:vertAlign w:val="superscript"/>
    </w:rPr>
  </w:style>
  <w:style w:type="character" w:customStyle="1" w:styleId="Symbols">
    <w:name w:val="Symbols"/>
    <w:basedOn w:val="DefaultParagraphFont"/>
    <w:rsid w:val="00C30B98"/>
    <w:rPr>
      <w:rFonts w:ascii="Symbol" w:hAnsi="Symbol"/>
    </w:rPr>
  </w:style>
  <w:style w:type="character" w:customStyle="1" w:styleId="MenuOptions">
    <w:name w:val="Menu Options"/>
    <w:basedOn w:val="DefaultParagraphFont"/>
    <w:rsid w:val="00C30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B98"/>
    <w:rPr>
      <w:b/>
    </w:rPr>
  </w:style>
  <w:style w:type="character" w:customStyle="1" w:styleId="Underlined">
    <w:name w:val="Underlined"/>
    <w:basedOn w:val="DefaultParagraphFont"/>
    <w:rsid w:val="00C30B98"/>
    <w:rPr>
      <w:u w:val="single"/>
    </w:rPr>
  </w:style>
  <w:style w:type="paragraph" w:customStyle="1" w:styleId="TableBodyTextRight">
    <w:name w:val="Table Body Text Right"/>
    <w:basedOn w:val="TableBodyText"/>
    <w:rsid w:val="00C30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B98"/>
    <w:rPr>
      <w:sz w:val="18"/>
    </w:rPr>
  </w:style>
  <w:style w:type="paragraph" w:customStyle="1" w:styleId="BodySmallRight">
    <w:name w:val="Body Small Right"/>
    <w:basedOn w:val="BodyTextRight"/>
    <w:rsid w:val="00C30B98"/>
    <w:rPr>
      <w:sz w:val="18"/>
      <w:szCs w:val="18"/>
    </w:rPr>
  </w:style>
  <w:style w:type="paragraph" w:customStyle="1" w:styleId="MarginEdition">
    <w:name w:val="Margin Edition"/>
    <w:basedOn w:val="MarginNote"/>
    <w:rsid w:val="00C30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B98"/>
    <w:rPr>
      <w:sz w:val="2"/>
      <w:szCs w:val="2"/>
    </w:rPr>
  </w:style>
  <w:style w:type="character" w:customStyle="1" w:styleId="Small">
    <w:name w:val="Small"/>
    <w:basedOn w:val="DefaultParagraphFont"/>
    <w:rsid w:val="00C30B98"/>
    <w:rPr>
      <w:sz w:val="16"/>
    </w:rPr>
  </w:style>
  <w:style w:type="paragraph" w:customStyle="1" w:styleId="WideTable">
    <w:name w:val="Wide Table"/>
    <w:basedOn w:val="Normal"/>
    <w:rsid w:val="00C30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B98"/>
  </w:style>
  <w:style w:type="paragraph" w:styleId="Quote">
    <w:name w:val="Quote"/>
    <w:basedOn w:val="Heading1"/>
    <w:link w:val="QuoteChar"/>
    <w:qFormat/>
    <w:rsid w:val="00C30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B98"/>
    <w:pPr>
      <w:pageBreakBefore/>
    </w:pPr>
  </w:style>
  <w:style w:type="paragraph" w:customStyle="1" w:styleId="Border">
    <w:name w:val="Border"/>
    <w:basedOn w:val="Normal"/>
    <w:qFormat/>
    <w:rsid w:val="00C30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B98"/>
    <w:rPr>
      <w:u w:val="single"/>
    </w:rPr>
  </w:style>
  <w:style w:type="character" w:customStyle="1" w:styleId="BoldandItalics">
    <w:name w:val="Bold and Italics"/>
    <w:qFormat/>
    <w:rsid w:val="00C30B98"/>
    <w:rPr>
      <w:b/>
      <w:i/>
      <w:u w:val="none"/>
    </w:rPr>
  </w:style>
  <w:style w:type="paragraph" w:styleId="BalloonText">
    <w:name w:val="Balloon Text"/>
    <w:basedOn w:val="Normal"/>
    <w:link w:val="BalloonTextChar"/>
    <w:rsid w:val="00C30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B98"/>
    <w:pPr>
      <w:spacing w:before="0" w:after="0"/>
    </w:pPr>
  </w:style>
  <w:style w:type="paragraph" w:customStyle="1" w:styleId="BodyTextBold">
    <w:name w:val="Body Text Bold"/>
    <w:basedOn w:val="BodyText"/>
    <w:qFormat/>
    <w:rsid w:val="00C30B98"/>
    <w:rPr>
      <w:b/>
    </w:rPr>
  </w:style>
  <w:style w:type="character" w:styleId="Hyperlink">
    <w:name w:val="Hyperlink"/>
    <w:basedOn w:val="DefaultParagraphFont"/>
    <w:uiPriority w:val="99"/>
    <w:unhideWhenUsed/>
    <w:rsid w:val="00743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2162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DEFMIL112 Undertake surveillance tasks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