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915" w:rsidP="00885915">
      <w:pPr>
        <w:pStyle w:val="Title"/>
      </w:pPr>
      <w:r>
        <w:fldChar w:fldCharType="begin"/>
      </w:r>
      <w:r>
        <w:instrText xml:space="preserve"> TITLE   \* MERGEFORMAT </w:instrText>
      </w:r>
      <w:r>
        <w:fldChar w:fldCharType="separate"/>
      </w:r>
      <w:r>
        <w:t>Assessment Requirements for DEFMIL093 Assist in the construction of dry gap crossings</w:t>
      </w:r>
      <w:r>
        <w:fldChar w:fldCharType="end"/>
      </w:r>
    </w:p>
    <w:p w:rsidR="00885915" w:rsidP="00885915">
      <w:pPr>
        <w:pStyle w:val="Version"/>
        <w:sectPr w:rsidSect="00C218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80A" w:rsidP="00C2180A">
      <w:pPr>
        <w:pStyle w:val="SuperHeading"/>
      </w:pPr>
      <w:r w:rsidRPr="00C2180A">
        <w:t>Assessment Requirements for DEFMIL093 Assist in the construction of dry gap crossings</w:t>
      </w:r>
    </w:p>
    <w:p w:rsidR="00000000" w:rsidRPr="00C2180A" w:rsidP="00C2180A">
      <w:pPr>
        <w:pStyle w:val="Heading1"/>
      </w:pPr>
      <w:bookmarkStart w:id="1" w:name="O_732528"/>
      <w:bookmarkEnd w:id="1"/>
      <w:r w:rsidRPr="00C2180A">
        <w:t>Modification History</w:t>
      </w:r>
    </w:p>
    <w:tbl>
      <w:tblPr>
        <w:tblW w:w="0" w:type="auto"/>
        <w:tblLayout w:type="fixed"/>
        <w:tblCellMar>
          <w:left w:w="62" w:type="dxa"/>
          <w:right w:w="62" w:type="dxa"/>
        </w:tblCellMar>
        <w:tblLook w:val="0000"/>
      </w:tblPr>
      <w:tblGrid>
        <w:gridCol w:w="1134"/>
        <w:gridCol w:w="7937"/>
      </w:tblGrid>
      <w:tr w:rsidTr="008859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80A">
            <w:pPr>
              <w:pStyle w:val="TableHeading"/>
              <w:rPr>
                <w:lang w:val="en-NZ"/>
              </w:rPr>
            </w:pPr>
            <w:r w:rsidRPr="00C218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80A">
            <w:pPr>
              <w:pStyle w:val="TableHeading"/>
              <w:rPr>
                <w:lang w:val="en-NZ"/>
              </w:rPr>
            </w:pPr>
            <w:r w:rsidRPr="00C2180A">
              <w:t>Comments</w:t>
            </w:r>
          </w:p>
        </w:tc>
      </w:tr>
      <w:tr w:rsidTr="00885915">
        <w:tblPrEx>
          <w:tblW w:w="0" w:type="auto"/>
          <w:tblLayout w:type="fixed"/>
          <w:tblCellMar>
            <w:left w:w="62" w:type="dxa"/>
            <w:right w:w="62" w:type="dxa"/>
          </w:tblCellMar>
          <w:tblLook w:val="0000"/>
        </w:tblPrEx>
        <w:trPr>
          <w:trHeight w:val="181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80A">
            <w:pPr>
              <w:pStyle w:val="BodyText"/>
              <w:rPr>
                <w:lang w:val="en-NZ"/>
              </w:rPr>
            </w:pPr>
            <w:r w:rsidRPr="00C218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80A" w:rsidP="00C2180A">
            <w:pPr>
              <w:pStyle w:val="BodyText"/>
            </w:pPr>
            <w:r w:rsidRPr="00C2180A">
              <w:t xml:space="preserve">These Assessment Requirements were released in DEF Defence Training Package release 1.0 and meet the Standards for Training Packages. </w:t>
            </w:r>
          </w:p>
          <w:p w:rsidR="00000000" w:rsidRPr="00C2180A" w:rsidP="00C2180A">
            <w:pPr>
              <w:pStyle w:val="BodyText"/>
            </w:pPr>
          </w:p>
          <w:p w:rsidR="00000000" w:rsidRPr="00C2180A" w:rsidP="00C2180A">
            <w:pPr>
              <w:pStyle w:val="ListBullet"/>
            </w:pPr>
            <w:r w:rsidRPr="00C2180A">
              <w:t>Assessment Requirements created drawing upon specified assessment information from superseded unit</w:t>
            </w:r>
          </w:p>
        </w:tc>
      </w:tr>
    </w:tbl>
    <w:p w:rsidR="00000000" w:rsidRPr="00C2180A" w:rsidP="00C2180A">
      <w:pPr>
        <w:pStyle w:val="BodyText"/>
      </w:pPr>
    </w:p>
    <w:p w:rsidR="00000000" w:rsidRPr="00C2180A" w:rsidP="00C2180A">
      <w:pPr>
        <w:pStyle w:val="AllowPageBreak"/>
      </w:pPr>
    </w:p>
    <w:p w:rsidR="00000000" w:rsidRPr="00C2180A" w:rsidP="00C2180A">
      <w:pPr>
        <w:pStyle w:val="Heading1"/>
      </w:pPr>
      <w:bookmarkStart w:id="2" w:name="O_732529"/>
      <w:bookmarkEnd w:id="2"/>
      <w:r w:rsidRPr="00C2180A">
        <w:t>Performance Evidence</w:t>
      </w:r>
    </w:p>
    <w:p w:rsidR="00000000" w:rsidRPr="00C2180A" w:rsidP="00885915">
      <w:pPr>
        <w:pStyle w:val="BodyText"/>
      </w:pPr>
      <w:r w:rsidRPr="00C2180A">
        <w:t>Evidence required to demonstrate competence must satisfy all of the requirements of the elements and performance criteria. If not otherwise specified the candidate must demonstrate evidence of performance of the following on at least o</w:t>
      </w:r>
      <w:r w:rsidRPr="00C2180A">
        <w:t>ne occasion.</w:t>
      </w:r>
    </w:p>
    <w:p w:rsidR="00000000" w:rsidRPr="00C2180A" w:rsidP="00C2180A">
      <w:pPr>
        <w:pStyle w:val="ListBullet"/>
      </w:pPr>
      <w:r w:rsidRPr="00C2180A">
        <w:t>selecting and using tools and equipment appropriate to the task</w:t>
      </w:r>
    </w:p>
    <w:p w:rsidR="00000000" w:rsidRPr="00C2180A" w:rsidP="00C2180A">
      <w:pPr>
        <w:pStyle w:val="ListBullet"/>
      </w:pPr>
      <w:r w:rsidRPr="00C2180A">
        <w:t>following instructions/directives and reporting information</w:t>
      </w:r>
    </w:p>
    <w:p w:rsidR="00000000" w:rsidRPr="00C2180A" w:rsidP="00C2180A">
      <w:pPr>
        <w:pStyle w:val="ListBullet"/>
      </w:pPr>
      <w:r w:rsidRPr="00C2180A">
        <w:t>assisting in the construction of at least two dry gap crossings using two types of dry gap crossing bridging equipment</w:t>
      </w:r>
      <w:r w:rsidRPr="00C2180A">
        <w:t>:</w:t>
      </w:r>
    </w:p>
    <w:p w:rsidR="00000000" w:rsidRPr="00C2180A" w:rsidP="00C2180A">
      <w:pPr>
        <w:pStyle w:val="ListBullet2"/>
      </w:pPr>
      <w:r w:rsidRPr="00C2180A">
        <w:t>multiple or single span gap crossing equipment</w:t>
      </w:r>
    </w:p>
    <w:p w:rsidR="00000000" w:rsidRPr="00C2180A" w:rsidP="00C2180A">
      <w:pPr>
        <w:pStyle w:val="ListBullet2"/>
      </w:pPr>
      <w:r w:rsidRPr="00C2180A">
        <w:t>fixed clear span equipment</w:t>
      </w:r>
    </w:p>
    <w:p w:rsidR="00000000" w:rsidRPr="00C2180A" w:rsidP="00C2180A">
      <w:pPr>
        <w:pStyle w:val="ListBullet2"/>
      </w:pPr>
      <w:r w:rsidRPr="00C2180A">
        <w:t>non equipment bridging</w:t>
      </w:r>
    </w:p>
    <w:p w:rsidR="00000000" w:rsidRPr="00C2180A" w:rsidP="00C2180A">
      <w:pPr>
        <w:pStyle w:val="ListBullet2"/>
      </w:pPr>
      <w:r w:rsidRPr="00C2180A">
        <w:t>improvised and/or expedient materials</w:t>
      </w:r>
    </w:p>
    <w:p w:rsidR="00000000" w:rsidRPr="00C2180A" w:rsidP="00C2180A">
      <w:pPr>
        <w:pStyle w:val="ListBullet2"/>
      </w:pPr>
      <w:r w:rsidRPr="00C2180A">
        <w:t>suspended cable equipment</w:t>
      </w:r>
    </w:p>
    <w:p w:rsidR="00000000" w:rsidRPr="00C2180A" w:rsidP="00C2180A">
      <w:pPr>
        <w:pStyle w:val="ListBullet2"/>
      </w:pPr>
      <w:r w:rsidRPr="00C2180A">
        <w:t>aerial ropeways</w:t>
      </w:r>
    </w:p>
    <w:p w:rsidR="00000000" w:rsidRPr="00C2180A" w:rsidP="00C2180A">
      <w:pPr>
        <w:pStyle w:val="ListBullet"/>
      </w:pPr>
      <w:r w:rsidRPr="00C2180A">
        <w:t>participating in the construction of:</w:t>
      </w:r>
    </w:p>
    <w:p w:rsidR="00000000" w:rsidRPr="00C2180A" w:rsidP="00C2180A">
      <w:pPr>
        <w:pStyle w:val="ListBullet2"/>
      </w:pPr>
      <w:r w:rsidRPr="00C2180A">
        <w:t>at least one bridge of not less than fifteen metres span</w:t>
      </w:r>
    </w:p>
    <w:p w:rsidR="00000000" w:rsidRPr="00C2180A" w:rsidP="00C2180A">
      <w:pPr>
        <w:pStyle w:val="ListBullet2"/>
      </w:pPr>
      <w:r w:rsidRPr="00C2180A">
        <w:t>at least one bridge constructed at night</w:t>
      </w:r>
    </w:p>
    <w:p w:rsidR="00000000" w:rsidRPr="00C2180A" w:rsidP="00C2180A">
      <w:pPr>
        <w:pStyle w:val="ListBullet"/>
      </w:pPr>
      <w:r w:rsidRPr="00C2180A">
        <w:t>preparing the work site</w:t>
      </w:r>
    </w:p>
    <w:p w:rsidR="00000000" w:rsidRPr="00C2180A" w:rsidP="00C2180A">
      <w:pPr>
        <w:pStyle w:val="ListBullet"/>
      </w:pPr>
      <w:r w:rsidRPr="00C2180A">
        <w:t xml:space="preserve">checking components, tools and equipment </w:t>
      </w:r>
    </w:p>
    <w:p w:rsidR="00000000" w:rsidRPr="00C2180A" w:rsidP="00C2180A">
      <w:pPr>
        <w:pStyle w:val="ListBullet"/>
      </w:pPr>
      <w:r w:rsidRPr="00C2180A">
        <w:t>operating construction equipment</w:t>
      </w:r>
    </w:p>
    <w:p w:rsidR="00000000" w:rsidRPr="00C2180A" w:rsidP="00C2180A">
      <w:pPr>
        <w:pStyle w:val="AllowPageBreak"/>
      </w:pPr>
    </w:p>
    <w:p w:rsidR="00000000" w:rsidRPr="00C2180A" w:rsidP="00C2180A">
      <w:pPr>
        <w:pStyle w:val="Heading1"/>
      </w:pPr>
      <w:bookmarkStart w:id="3" w:name="O_732530"/>
      <w:bookmarkEnd w:id="3"/>
      <w:r w:rsidRPr="00C2180A">
        <w:t>Knowledge Evidence</w:t>
      </w:r>
    </w:p>
    <w:p w:rsidR="00000000" w:rsidRPr="00C2180A" w:rsidP="00885915">
      <w:pPr>
        <w:pStyle w:val="BodyText"/>
      </w:pPr>
      <w:r w:rsidRPr="00C2180A">
        <w:t>Evidence required to d</w:t>
      </w:r>
      <w:r w:rsidRPr="00C2180A">
        <w:t>emonstrate competence must satisfy all of the requirements of the elements and performance criteria. If not otherwise specified the depth of knowledge demonstrated must be appropriate to the job context of the candidate.</w:t>
      </w:r>
    </w:p>
    <w:p w:rsidR="00000000" w:rsidRPr="00C2180A" w:rsidP="00C2180A">
      <w:pPr>
        <w:pStyle w:val="ListBullet"/>
      </w:pPr>
      <w:r w:rsidRPr="00C2180A">
        <w:t xml:space="preserve">WHS workplace and equipment safety requirements </w:t>
      </w:r>
    </w:p>
    <w:p w:rsidR="00000000" w:rsidRPr="00C2180A" w:rsidP="00C2180A">
      <w:pPr>
        <w:pStyle w:val="ListBullet"/>
      </w:pPr>
      <w:r w:rsidRPr="00C2180A">
        <w:t>materials handling while operating tools</w:t>
      </w:r>
    </w:p>
    <w:p w:rsidR="00000000" w:rsidRPr="00C2180A" w:rsidP="00C2180A">
      <w:pPr>
        <w:pStyle w:val="ListBullet"/>
      </w:pPr>
      <w:r w:rsidRPr="00C2180A">
        <w:t>site safety while working with plant</w:t>
      </w:r>
    </w:p>
    <w:p w:rsidR="00000000" w:rsidRPr="00C2180A" w:rsidP="00C2180A">
      <w:pPr>
        <w:pStyle w:val="ListBullet"/>
      </w:pPr>
      <w:r w:rsidRPr="00C2180A">
        <w:t>composition of teams and roles and responsibilities of team members</w:t>
      </w:r>
    </w:p>
    <w:p w:rsidR="00000000" w:rsidRPr="00C2180A" w:rsidP="00C2180A">
      <w:pPr>
        <w:pStyle w:val="AllowPageBreak"/>
      </w:pPr>
    </w:p>
    <w:p w:rsidR="00000000" w:rsidRPr="00C2180A" w:rsidP="00C2180A">
      <w:pPr>
        <w:pStyle w:val="Heading1"/>
      </w:pPr>
      <w:bookmarkStart w:id="4" w:name="O_732531"/>
      <w:bookmarkEnd w:id="4"/>
      <w:r w:rsidRPr="00C2180A">
        <w:t>Assessment Conditions</w:t>
      </w:r>
    </w:p>
    <w:p w:rsidR="00000000" w:rsidRPr="00C2180A" w:rsidP="00885915">
      <w:pPr>
        <w:pStyle w:val="BodyText"/>
      </w:pPr>
      <w:r w:rsidRPr="00C2180A">
        <w:t>Competency should be d</w:t>
      </w:r>
      <w:r w:rsidRPr="00C2180A">
        <w:t>emonstrated under field conditions over a time frame that allows for individuals to be assessed in the various tasks related to the construction of at least two dry gap crossings using two types of equipment, in the workplace or in a simulated workplace en</w:t>
      </w:r>
      <w:r w:rsidRPr="00C2180A">
        <w:t>vironment. Specifically, access is required to the following resources:</w:t>
      </w:r>
    </w:p>
    <w:p w:rsidR="00000000" w:rsidRPr="00C2180A" w:rsidP="00C2180A">
      <w:pPr>
        <w:pStyle w:val="ListBullet"/>
      </w:pPr>
      <w:r w:rsidRPr="00C2180A">
        <w:t>selected dry gap crossing equipment and components (multiple or single span gap crossing equipment, fixed clear span equipment, non-equipment bridging, improvised and/or expedient mat</w:t>
      </w:r>
      <w:r w:rsidRPr="00C2180A">
        <w:t>erials, suspended cable equipment, aerial ropeways)</w:t>
      </w:r>
    </w:p>
    <w:p w:rsidR="00000000" w:rsidRPr="00C2180A" w:rsidP="00C2180A">
      <w:pPr>
        <w:pStyle w:val="ListBullet"/>
      </w:pPr>
      <w:r w:rsidRPr="00C2180A">
        <w:t xml:space="preserve">tools, equipment and materials required to support the construction and operation of dry gap crossing equipment </w:t>
      </w:r>
    </w:p>
    <w:p w:rsidR="00000000" w:rsidRPr="00C2180A" w:rsidP="00C2180A">
      <w:pPr>
        <w:pStyle w:val="ListBullet"/>
      </w:pPr>
      <w:r w:rsidRPr="00C2180A">
        <w:t>suitable dry gap training area</w:t>
      </w:r>
    </w:p>
    <w:p w:rsidR="00000000" w:rsidRPr="00C2180A" w:rsidP="00C2180A">
      <w:pPr>
        <w:pStyle w:val="BodyText"/>
      </w:pPr>
    </w:p>
    <w:p w:rsidR="00000000" w:rsidRPr="00C2180A" w:rsidP="00885915">
      <w:pPr>
        <w:pStyle w:val="BodyText"/>
      </w:pPr>
      <w:r w:rsidRPr="00C2180A">
        <w:t>Assessors must satisfy the NVR/AQTF mandatory competency re</w:t>
      </w:r>
      <w:r w:rsidRPr="00C2180A">
        <w:t>quirements for assessors.</w:t>
      </w:r>
    </w:p>
    <w:p w:rsidR="00000000" w:rsidRPr="00C2180A" w:rsidP="00C2180A">
      <w:pPr>
        <w:pStyle w:val="Heading1"/>
      </w:pPr>
      <w:bookmarkStart w:id="5" w:name="O_732534"/>
      <w:bookmarkEnd w:id="5"/>
      <w:r w:rsidRPr="00C2180A">
        <w:t>Links</w:t>
      </w:r>
    </w:p>
    <w:p w:rsidR="00000000" w:rsidRPr="00C2180A" w:rsidP="00885915">
      <w:pPr>
        <w:pStyle w:val="BodyText"/>
      </w:pPr>
      <w:r w:rsidRPr="00C218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928E7">
        <w:rPr>
          <w:rStyle w:val="Hyperlink"/>
        </w:rPr>
        <w:t>https://vetnet.gov.au/Pages/TrainingDocs.aspx?q=6bdbab1e-11ed-4bc9-9cba-9e1a55d4e4a9</w:t>
      </w:r>
      <w:r>
        <w:fldChar w:fldCharType="end"/>
      </w:r>
    </w:p>
    <w:p w:rsidR="00000000" w:rsidRPr="00C2180A" w:rsidP="00885915">
      <w:pPr>
        <w:pStyle w:val="BodyText"/>
      </w:pPr>
      <w:r w:rsidRPr="00C218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928E7">
        <w:rPr>
          <w:rStyle w:val="Hyperlink"/>
        </w:rPr>
        <w:t>https://vetnet.gov.au/Pages/TrainingDocs.aspx?q=6bdbab1e-11ed-4bc9-9cba-9e1a55d4e4a9</w:t>
      </w:r>
      <w:r>
        <w:fldChar w:fldCharType="end"/>
      </w:r>
    </w:p>
    <w:p w:rsidR="00000000" w:rsidRPr="00C2180A" w:rsidP="00C2180A"/>
    <w:sectPr w:rsidSect="00C218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0A" w:rsidRPr="00885915" w:rsidP="008859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15" w:rsidP="00C21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5915" w:rsidP="00C218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85915" w:rsidP="00C21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80A" w:rsidRPr="00885915" w:rsidP="008859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15" w:rsidRPr="002D2AF8" w:rsidP="00C2180A">
    <w:pPr>
      <w:pStyle w:val="Header"/>
      <w:framePr w:wrap="around"/>
    </w:pPr>
    <w:r>
      <w:fldChar w:fldCharType="begin"/>
    </w:r>
    <w:r>
      <w:instrText xml:space="preserve"> TITLE   \* MERGEFORMAT </w:instrText>
    </w:r>
    <w:r>
      <w:fldChar w:fldCharType="separate"/>
    </w:r>
    <w:r>
      <w:t>Assessment Requirements for DEFMIL093 Assist in the construction of dry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85915" w:rsidP="00C21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083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ED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3C1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80A"/>
    <w:pPr>
      <w:spacing w:before="360" w:after="60"/>
      <w:outlineLvl w:val="0"/>
    </w:pPr>
    <w:rPr>
      <w:sz w:val="32"/>
    </w:rPr>
  </w:style>
  <w:style w:type="paragraph" w:styleId="Heading2">
    <w:name w:val="heading 2"/>
    <w:basedOn w:val="HeadingBase"/>
    <w:next w:val="BodyText"/>
    <w:link w:val="Heading2Char"/>
    <w:qFormat/>
    <w:rsid w:val="00C2180A"/>
    <w:pPr>
      <w:keepLines/>
      <w:spacing w:before="240" w:after="120"/>
      <w:outlineLvl w:val="1"/>
    </w:pPr>
    <w:rPr>
      <w:sz w:val="28"/>
      <w:szCs w:val="40"/>
    </w:rPr>
  </w:style>
  <w:style w:type="paragraph" w:styleId="Heading3">
    <w:name w:val="heading 3"/>
    <w:basedOn w:val="HeadingBase"/>
    <w:next w:val="BodyText"/>
    <w:link w:val="Heading3Char"/>
    <w:qFormat/>
    <w:rsid w:val="00C2180A"/>
    <w:pPr>
      <w:spacing w:before="180" w:after="120"/>
      <w:outlineLvl w:val="2"/>
    </w:pPr>
    <w:rPr>
      <w:spacing w:val="-10"/>
      <w:kern w:val="32"/>
    </w:rPr>
  </w:style>
  <w:style w:type="paragraph" w:styleId="Heading4">
    <w:name w:val="heading 4"/>
    <w:basedOn w:val="HeadingBase"/>
    <w:next w:val="BodyText"/>
    <w:link w:val="Heading4Char"/>
    <w:qFormat/>
    <w:rsid w:val="00C2180A"/>
    <w:pPr>
      <w:spacing w:before="160" w:after="120"/>
      <w:outlineLvl w:val="3"/>
    </w:pPr>
    <w:rPr>
      <w:sz w:val="22"/>
    </w:rPr>
  </w:style>
  <w:style w:type="paragraph" w:styleId="Heading5">
    <w:name w:val="heading 5"/>
    <w:basedOn w:val="HeadingBase"/>
    <w:next w:val="Normal"/>
    <w:link w:val="Heading5Char"/>
    <w:qFormat/>
    <w:rsid w:val="00C2180A"/>
    <w:pPr>
      <w:spacing w:before="80"/>
      <w:outlineLvl w:val="4"/>
    </w:pPr>
    <w:rPr>
      <w:color w:val="918585"/>
      <w:sz w:val="20"/>
    </w:rPr>
  </w:style>
  <w:style w:type="paragraph" w:styleId="Heading6">
    <w:name w:val="heading 6"/>
    <w:basedOn w:val="HeadingBase"/>
    <w:next w:val="Normal"/>
    <w:link w:val="Heading6Char"/>
    <w:qFormat/>
    <w:rsid w:val="00C2180A"/>
    <w:pPr>
      <w:spacing w:before="60"/>
      <w:outlineLvl w:val="5"/>
    </w:pPr>
    <w:rPr>
      <w:color w:val="918585"/>
      <w:sz w:val="20"/>
    </w:rPr>
  </w:style>
  <w:style w:type="paragraph" w:styleId="Heading7">
    <w:name w:val="heading 7"/>
    <w:basedOn w:val="Normal"/>
    <w:next w:val="Normal"/>
    <w:link w:val="Heading7Char"/>
    <w:qFormat/>
    <w:rsid w:val="00C2180A"/>
    <w:pPr>
      <w:ind w:left="720"/>
      <w:outlineLvl w:val="6"/>
    </w:pPr>
    <w:rPr>
      <w:i/>
    </w:rPr>
  </w:style>
  <w:style w:type="paragraph" w:styleId="Heading8">
    <w:name w:val="heading 8"/>
    <w:basedOn w:val="Normal"/>
    <w:next w:val="Normal"/>
    <w:link w:val="Heading8Char"/>
    <w:qFormat/>
    <w:rsid w:val="00C2180A"/>
    <w:pPr>
      <w:ind w:left="720"/>
      <w:outlineLvl w:val="7"/>
    </w:pPr>
    <w:rPr>
      <w:i/>
    </w:rPr>
  </w:style>
  <w:style w:type="paragraph" w:styleId="Heading9">
    <w:name w:val="heading 9"/>
    <w:basedOn w:val="Normal"/>
    <w:next w:val="Normal"/>
    <w:link w:val="Heading9Char"/>
    <w:qFormat/>
    <w:rsid w:val="00C2180A"/>
    <w:pPr>
      <w:ind w:left="720"/>
      <w:outlineLvl w:val="8"/>
    </w:pPr>
    <w:rPr>
      <w:i/>
    </w:rPr>
  </w:style>
  <w:style w:type="character" w:default="1" w:styleId="DefaultParagraphFont">
    <w:name w:val="Default Paragraph Font"/>
    <w:uiPriority w:val="1"/>
    <w:unhideWhenUsed/>
    <w:rsid w:val="00C21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80A"/>
  </w:style>
  <w:style w:type="character" w:customStyle="1" w:styleId="Heading1Char">
    <w:name w:val="Heading 1 Char"/>
    <w:basedOn w:val="DefaultParagraphFont"/>
    <w:link w:val="Heading1"/>
    <w:rsid w:val="00C2180A"/>
    <w:rPr>
      <w:rFonts w:ascii="Times New Roman" w:eastAsia="Times New Roman" w:hAnsi="Times New Roman" w:cs="Times New Roman"/>
      <w:b/>
      <w:sz w:val="32"/>
      <w:szCs w:val="20"/>
      <w:lang w:eastAsia="en-US"/>
    </w:rPr>
  </w:style>
  <w:style w:type="paragraph" w:styleId="BodyText">
    <w:name w:val="Body Text"/>
    <w:basedOn w:val="Normal"/>
    <w:link w:val="BodyTextChar"/>
    <w:rsid w:val="00C21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80A"/>
    <w:rPr>
      <w:rFonts w:ascii="Times New Roman" w:eastAsia="Times New Roman" w:hAnsi="Times New Roman" w:cs="Times New Roman"/>
      <w:sz w:val="24"/>
      <w:lang w:eastAsia="en-US"/>
    </w:rPr>
  </w:style>
  <w:style w:type="paragraph" w:styleId="ListBullet">
    <w:name w:val="List Bullet"/>
    <w:basedOn w:val="List"/>
    <w:rsid w:val="00C2180A"/>
    <w:pPr>
      <w:numPr>
        <w:numId w:val="12"/>
      </w:numPr>
      <w:tabs>
        <w:tab w:val="clear" w:pos="340"/>
      </w:tabs>
      <w:spacing w:before="40" w:after="40"/>
    </w:pPr>
  </w:style>
  <w:style w:type="paragraph" w:styleId="ListBullet2">
    <w:name w:val="List Bullet 2"/>
    <w:basedOn w:val="List2"/>
    <w:rsid w:val="00C2180A"/>
    <w:pPr>
      <w:numPr>
        <w:numId w:val="13"/>
      </w:numPr>
      <w:tabs>
        <w:tab w:val="clear" w:pos="680"/>
      </w:tabs>
    </w:pPr>
  </w:style>
  <w:style w:type="paragraph" w:customStyle="1" w:styleId="SuperHeading">
    <w:name w:val="SuperHeading"/>
    <w:basedOn w:val="Normal"/>
    <w:rsid w:val="00C2180A"/>
    <w:pPr>
      <w:spacing w:before="240" w:after="120"/>
      <w:outlineLvl w:val="0"/>
    </w:pPr>
    <w:rPr>
      <w:rFonts w:ascii="Times New Roman" w:hAnsi="Times New Roman"/>
      <w:b/>
      <w:sz w:val="32"/>
    </w:rPr>
  </w:style>
  <w:style w:type="paragraph" w:customStyle="1" w:styleId="TableHeading">
    <w:name w:val="Table Heading"/>
    <w:basedOn w:val="HeadingBase"/>
    <w:rsid w:val="00C2180A"/>
    <w:pPr>
      <w:keepLines/>
      <w:pBdr>
        <w:bottom w:val="single" w:sz="6" w:space="1" w:color="918585"/>
      </w:pBdr>
      <w:spacing w:before="240"/>
    </w:pPr>
  </w:style>
  <w:style w:type="paragraph" w:customStyle="1" w:styleId="AllowPageBreak">
    <w:name w:val="AllowPageBreak"/>
    <w:rsid w:val="00C21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80A"/>
    <w:rPr>
      <w:rFonts w:ascii="Courier New" w:eastAsia="Times New Roman" w:hAnsi="Courier New" w:cs="Times New Roman"/>
      <w:i/>
      <w:szCs w:val="20"/>
      <w:lang w:eastAsia="en-US"/>
    </w:rPr>
  </w:style>
  <w:style w:type="paragraph" w:customStyle="1" w:styleId="HeadingBase">
    <w:name w:val="Heading Base"/>
    <w:rsid w:val="00C21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80A"/>
    <w:pPr>
      <w:tabs>
        <w:tab w:val="right" w:leader="dot" w:pos="9072"/>
      </w:tabs>
      <w:ind w:left="567"/>
    </w:pPr>
    <w:rPr>
      <w:szCs w:val="22"/>
    </w:rPr>
  </w:style>
  <w:style w:type="paragraph" w:customStyle="1" w:styleId="TOCBase">
    <w:name w:val="TOC Base"/>
    <w:rsid w:val="00C21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80A"/>
    <w:pPr>
      <w:tabs>
        <w:tab w:val="right" w:leader="dot" w:pos="9072"/>
      </w:tabs>
      <w:spacing w:before="40" w:after="40"/>
      <w:ind w:left="284"/>
    </w:pPr>
    <w:rPr>
      <w:rFonts w:ascii="Times New Roman" w:hAnsi="Times New Roman"/>
    </w:rPr>
  </w:style>
  <w:style w:type="paragraph" w:styleId="TOC1">
    <w:name w:val="toc 1"/>
    <w:basedOn w:val="TOCBase"/>
    <w:next w:val="Normal"/>
    <w:rsid w:val="00C21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80A"/>
    <w:rPr>
      <w:rFonts w:ascii="Times New Roman" w:eastAsia="Times New Roman" w:hAnsi="Times New Roman" w:cs="Times New Roman"/>
      <w:sz w:val="16"/>
      <w:lang w:eastAsia="en-US"/>
    </w:rPr>
  </w:style>
  <w:style w:type="paragraph" w:styleId="Title">
    <w:name w:val="Title"/>
    <w:basedOn w:val="HeadingBase"/>
    <w:link w:val="TitleChar"/>
    <w:qFormat/>
    <w:rsid w:val="00C2180A"/>
    <w:pPr>
      <w:spacing w:before="5040"/>
      <w:jc w:val="center"/>
    </w:pPr>
    <w:rPr>
      <w:sz w:val="48"/>
      <w:szCs w:val="72"/>
      <w:lang w:val="en-US"/>
    </w:rPr>
  </w:style>
  <w:style w:type="character" w:customStyle="1" w:styleId="TitleChar">
    <w:name w:val="Title Char"/>
    <w:basedOn w:val="DefaultParagraphFont"/>
    <w:link w:val="Title"/>
    <w:rsid w:val="00C21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80A"/>
    <w:pPr>
      <w:tabs>
        <w:tab w:val="left" w:pos="3600"/>
        <w:tab w:val="left" w:pos="3958"/>
      </w:tabs>
    </w:pPr>
  </w:style>
  <w:style w:type="paragraph" w:styleId="List">
    <w:name w:val="List"/>
    <w:basedOn w:val="BodyText"/>
    <w:next w:val="BodyText"/>
    <w:rsid w:val="00C2180A"/>
    <w:pPr>
      <w:tabs>
        <w:tab w:val="left" w:pos="340"/>
      </w:tabs>
      <w:spacing w:before="60" w:after="60"/>
      <w:ind w:left="340" w:hanging="340"/>
    </w:pPr>
  </w:style>
  <w:style w:type="paragraph" w:customStyle="1" w:styleId="Note">
    <w:name w:val="Note"/>
    <w:basedOn w:val="BodyText"/>
    <w:rsid w:val="00C218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180A"/>
    <w:rPr>
      <w:b/>
      <w:spacing w:val="0"/>
    </w:rPr>
  </w:style>
  <w:style w:type="paragraph" w:customStyle="1" w:styleId="SuperTitle">
    <w:name w:val="SuperTitle"/>
    <w:basedOn w:val="Title"/>
    <w:rsid w:val="00C2180A"/>
    <w:pPr>
      <w:framePr w:wrap="auto" w:hAnchor="text" w:y="6049"/>
    </w:pPr>
    <w:rPr>
      <w:color w:val="000000"/>
      <w:sz w:val="40"/>
    </w:rPr>
  </w:style>
  <w:style w:type="paragraph" w:customStyle="1" w:styleId="TOCTitle">
    <w:name w:val="TOCTitle"/>
    <w:basedOn w:val="Heading1"/>
    <w:rsid w:val="00C2180A"/>
    <w:pPr>
      <w:spacing w:after="240"/>
      <w:jc w:val="center"/>
      <w:outlineLvl w:val="9"/>
    </w:pPr>
    <w:rPr>
      <w:caps/>
    </w:rPr>
  </w:style>
  <w:style w:type="paragraph" w:customStyle="1" w:styleId="Version">
    <w:name w:val="Version"/>
    <w:rsid w:val="00C21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80A"/>
    <w:pPr>
      <w:keepNext w:val="0"/>
      <w:tabs>
        <w:tab w:val="right" w:pos="4176"/>
      </w:tabs>
      <w:ind w:left="198" w:hanging="198"/>
    </w:pPr>
    <w:rPr>
      <w:rFonts w:ascii="Garamond" w:hAnsi="Garamond"/>
    </w:rPr>
  </w:style>
  <w:style w:type="paragraph" w:styleId="IndexHeading">
    <w:name w:val="index heading"/>
    <w:basedOn w:val="Normal"/>
    <w:next w:val="Index1"/>
    <w:semiHidden/>
    <w:rsid w:val="00C2180A"/>
    <w:pPr>
      <w:spacing w:before="120" w:after="120"/>
    </w:pPr>
    <w:rPr>
      <w:rFonts w:ascii="Arial" w:hAnsi="Arial"/>
      <w:b/>
      <w:color w:val="918585"/>
      <w:sz w:val="24"/>
    </w:rPr>
  </w:style>
  <w:style w:type="paragraph" w:styleId="Header">
    <w:name w:val="header"/>
    <w:basedOn w:val="Normal"/>
    <w:link w:val="HeaderChar"/>
    <w:rsid w:val="00C21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80A"/>
    <w:rPr>
      <w:rFonts w:ascii="Times New Roman" w:eastAsia="Times New Roman" w:hAnsi="Times New Roman" w:cs="Times New Roman"/>
      <w:sz w:val="16"/>
      <w:szCs w:val="20"/>
      <w:lang w:val="en-GB" w:eastAsia="en-US"/>
    </w:rPr>
  </w:style>
  <w:style w:type="paragraph" w:customStyle="1" w:styleId="Chapter">
    <w:name w:val="Chapter"/>
    <w:basedOn w:val="Normal"/>
    <w:rsid w:val="00C2180A"/>
    <w:pPr>
      <w:spacing w:before="240"/>
    </w:pPr>
    <w:rPr>
      <w:rFonts w:ascii="Times New Roman" w:hAnsi="Times New Roman"/>
      <w:smallCaps/>
      <w:spacing w:val="80"/>
      <w:sz w:val="28"/>
    </w:rPr>
  </w:style>
  <w:style w:type="paragraph" w:customStyle="1" w:styleId="InChapter">
    <w:name w:val="InChapter"/>
    <w:basedOn w:val="Heading3"/>
    <w:rsid w:val="00C2180A"/>
    <w:pPr>
      <w:spacing w:after="240"/>
      <w:outlineLvl w:val="9"/>
    </w:pPr>
    <w:rPr>
      <w:noProof/>
    </w:rPr>
  </w:style>
  <w:style w:type="paragraph" w:styleId="Index2">
    <w:name w:val="index 2"/>
    <w:basedOn w:val="Normal"/>
    <w:next w:val="Normal"/>
    <w:semiHidden/>
    <w:rsid w:val="00C2180A"/>
    <w:pPr>
      <w:tabs>
        <w:tab w:val="right" w:pos="4176"/>
      </w:tabs>
      <w:ind w:left="568" w:hanging="284"/>
    </w:pPr>
    <w:rPr>
      <w:rFonts w:ascii="Garamond" w:hAnsi="Garamond"/>
    </w:rPr>
  </w:style>
  <w:style w:type="paragraph" w:customStyle="1" w:styleId="Byline">
    <w:name w:val="Byline"/>
    <w:rsid w:val="00C21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80A"/>
    <w:pPr>
      <w:tabs>
        <w:tab w:val="clear" w:pos="3600"/>
        <w:tab w:val="clear" w:pos="3958"/>
      </w:tabs>
      <w:jc w:val="right"/>
    </w:pPr>
  </w:style>
  <w:style w:type="character" w:styleId="Emphasis">
    <w:name w:val="Emphasis"/>
    <w:basedOn w:val="DefaultParagraphFont"/>
    <w:qFormat/>
    <w:rsid w:val="00C2180A"/>
    <w:rPr>
      <w:i/>
    </w:rPr>
  </w:style>
  <w:style w:type="paragraph" w:styleId="Caption">
    <w:name w:val="caption"/>
    <w:basedOn w:val="BodyText"/>
    <w:next w:val="Normal"/>
    <w:qFormat/>
    <w:rsid w:val="00C2180A"/>
    <w:pPr>
      <w:framePr w:w="2268" w:hSpace="181" w:vSpace="181" w:wrap="around" w:vAnchor="text" w:hAnchor="page" w:x="1135" w:y="285" w:anchorLock="1"/>
    </w:pPr>
    <w:rPr>
      <w:i/>
    </w:rPr>
  </w:style>
  <w:style w:type="paragraph" w:customStyle="1" w:styleId="MiniTOCTitle">
    <w:name w:val="MiniTOCTitle"/>
    <w:basedOn w:val="Heading4"/>
    <w:rsid w:val="00C2180A"/>
    <w:pPr>
      <w:spacing w:before="240"/>
      <w:outlineLvl w:val="9"/>
    </w:pPr>
    <w:rPr>
      <w:noProof/>
      <w:sz w:val="24"/>
    </w:rPr>
  </w:style>
  <w:style w:type="paragraph" w:customStyle="1" w:styleId="MiniTOCItem">
    <w:name w:val="MiniTOCItem"/>
    <w:basedOn w:val="ListBullet"/>
    <w:rsid w:val="00C2180A"/>
    <w:pPr>
      <w:numPr>
        <w:numId w:val="0"/>
      </w:numPr>
      <w:tabs>
        <w:tab w:val="right" w:leader="dot" w:pos="6521"/>
      </w:tabs>
      <w:spacing w:before="0" w:after="0"/>
    </w:pPr>
  </w:style>
  <w:style w:type="paragraph" w:customStyle="1" w:styleId="TOFTitle">
    <w:name w:val="TOFTitle"/>
    <w:basedOn w:val="TOCTitle"/>
    <w:rsid w:val="00C2180A"/>
  </w:style>
  <w:style w:type="paragraph" w:styleId="TableofFigures">
    <w:name w:val="table of figures"/>
    <w:basedOn w:val="Normal"/>
    <w:next w:val="Normal"/>
    <w:semiHidden/>
    <w:rsid w:val="00C2180A"/>
    <w:pPr>
      <w:tabs>
        <w:tab w:val="right" w:leader="dot" w:pos="9072"/>
      </w:tabs>
      <w:ind w:left="970" w:hanging="403"/>
    </w:pPr>
    <w:rPr>
      <w:rFonts w:ascii="Times New Roman" w:hAnsi="Times New Roman"/>
      <w:b/>
    </w:rPr>
  </w:style>
  <w:style w:type="paragraph" w:styleId="ListNumber">
    <w:name w:val="List Number"/>
    <w:basedOn w:val="List"/>
    <w:rsid w:val="00C2180A"/>
    <w:pPr>
      <w:numPr>
        <w:numId w:val="15"/>
      </w:numPr>
      <w:tabs>
        <w:tab w:val="clear" w:pos="340"/>
      </w:tabs>
    </w:pPr>
  </w:style>
  <w:style w:type="character" w:customStyle="1" w:styleId="WingdingSymbols">
    <w:name w:val="Wingding Symbols"/>
    <w:rsid w:val="00C2180A"/>
    <w:rPr>
      <w:rFonts w:ascii="Wingdings" w:hAnsi="Wingdings"/>
    </w:rPr>
  </w:style>
  <w:style w:type="character" w:customStyle="1" w:styleId="HotSpot">
    <w:name w:val="HotSpot"/>
    <w:rsid w:val="00C2180A"/>
    <w:rPr>
      <w:color w:val="0033CC"/>
      <w:u w:val="none"/>
    </w:rPr>
  </w:style>
  <w:style w:type="paragraph" w:customStyle="1" w:styleId="BodyTextRight">
    <w:name w:val="Body Text Right"/>
    <w:basedOn w:val="BodyText"/>
    <w:rsid w:val="00C2180A"/>
    <w:pPr>
      <w:spacing w:before="0" w:after="0"/>
      <w:jc w:val="right"/>
    </w:pPr>
  </w:style>
  <w:style w:type="paragraph" w:styleId="Index3">
    <w:name w:val="index 3"/>
    <w:basedOn w:val="ListNumber2"/>
    <w:next w:val="Normal"/>
    <w:semiHidden/>
    <w:rsid w:val="00C2180A"/>
    <w:pPr>
      <w:numPr>
        <w:numId w:val="0"/>
      </w:numPr>
      <w:tabs>
        <w:tab w:val="right" w:leader="dot" w:pos="4176"/>
      </w:tabs>
    </w:pPr>
  </w:style>
  <w:style w:type="paragraph" w:styleId="ListNumber2">
    <w:name w:val="List Number 2"/>
    <w:basedOn w:val="List2"/>
    <w:rsid w:val="00C2180A"/>
    <w:pPr>
      <w:numPr>
        <w:numId w:val="10"/>
      </w:numPr>
      <w:tabs>
        <w:tab w:val="clear" w:pos="1060"/>
      </w:tabs>
    </w:pPr>
  </w:style>
  <w:style w:type="paragraph" w:customStyle="1" w:styleId="MarginNote">
    <w:name w:val="Margin Note"/>
    <w:basedOn w:val="BodyText"/>
    <w:rsid w:val="00C21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80A"/>
    <w:rPr>
      <w:sz w:val="32"/>
    </w:rPr>
  </w:style>
  <w:style w:type="paragraph" w:customStyle="1" w:styleId="HeadingProcedure">
    <w:name w:val="Heading Procedure"/>
    <w:basedOn w:val="HeadingBase"/>
    <w:next w:val="Normal"/>
    <w:rsid w:val="00C2180A"/>
    <w:pPr>
      <w:tabs>
        <w:tab w:val="left" w:pos="0"/>
      </w:tabs>
      <w:spacing w:before="120" w:after="60"/>
    </w:pPr>
    <w:rPr>
      <w:i/>
      <w:color w:val="918585"/>
      <w:sz w:val="22"/>
    </w:rPr>
  </w:style>
  <w:style w:type="paragraph" w:customStyle="1" w:styleId="TableBodyText">
    <w:name w:val="Table Body Text"/>
    <w:basedOn w:val="BodyText"/>
    <w:rsid w:val="00C2180A"/>
    <w:pPr>
      <w:spacing w:before="60" w:after="60"/>
    </w:pPr>
  </w:style>
  <w:style w:type="paragraph" w:styleId="ListContinue">
    <w:name w:val="List Continue"/>
    <w:basedOn w:val="List"/>
    <w:rsid w:val="00C2180A"/>
    <w:pPr>
      <w:ind w:firstLine="0"/>
    </w:pPr>
  </w:style>
  <w:style w:type="paragraph" w:customStyle="1" w:styleId="ListNote">
    <w:name w:val="List Note"/>
    <w:basedOn w:val="List"/>
    <w:rsid w:val="00C2180A"/>
    <w:pPr>
      <w:pBdr>
        <w:top w:val="single" w:sz="6" w:space="2" w:color="918585"/>
        <w:bottom w:val="single" w:sz="6" w:space="2" w:color="918585"/>
      </w:pBdr>
      <w:tabs>
        <w:tab w:val="left" w:pos="1021"/>
      </w:tabs>
      <w:ind w:firstLine="0"/>
    </w:pPr>
  </w:style>
  <w:style w:type="paragraph" w:customStyle="1" w:styleId="Warning">
    <w:name w:val="Warning"/>
    <w:basedOn w:val="BodyText"/>
    <w:rsid w:val="00C2180A"/>
    <w:pPr>
      <w:shd w:val="clear" w:color="auto" w:fill="D9D9D9"/>
      <w:tabs>
        <w:tab w:val="left" w:pos="992"/>
      </w:tabs>
      <w:ind w:left="119" w:right="119"/>
    </w:pPr>
    <w:rPr>
      <w:sz w:val="20"/>
    </w:rPr>
  </w:style>
  <w:style w:type="paragraph" w:customStyle="1" w:styleId="MarginIcons">
    <w:name w:val="Margin Icons"/>
    <w:basedOn w:val="BodyText"/>
    <w:rsid w:val="00C21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80A"/>
    <w:rPr>
      <w:rFonts w:ascii="Courier New" w:hAnsi="Courier New"/>
    </w:rPr>
  </w:style>
  <w:style w:type="paragraph" w:customStyle="1" w:styleId="NoteBullet">
    <w:name w:val="Note Bullet"/>
    <w:basedOn w:val="Note"/>
    <w:rsid w:val="00C2180A"/>
    <w:pPr>
      <w:tabs>
        <w:tab w:val="clear" w:pos="680"/>
      </w:tabs>
      <w:spacing w:before="60" w:after="60"/>
    </w:pPr>
  </w:style>
  <w:style w:type="paragraph" w:customStyle="1" w:styleId="SubHeading2">
    <w:name w:val="SubHeading2"/>
    <w:basedOn w:val="HeadingBase"/>
    <w:rsid w:val="00C2180A"/>
    <w:pPr>
      <w:spacing w:before="240" w:after="60"/>
    </w:pPr>
    <w:rPr>
      <w:sz w:val="20"/>
    </w:rPr>
  </w:style>
  <w:style w:type="paragraph" w:customStyle="1" w:styleId="SubHeading1">
    <w:name w:val="SubHeading1"/>
    <w:basedOn w:val="HeadingBase"/>
    <w:rsid w:val="00C2180A"/>
    <w:pPr>
      <w:spacing w:before="240" w:after="60"/>
    </w:pPr>
    <w:rPr>
      <w:color w:val="918585"/>
      <w:sz w:val="22"/>
    </w:rPr>
  </w:style>
  <w:style w:type="paragraph" w:customStyle="1" w:styleId="SideHeading">
    <w:name w:val="Side Heading"/>
    <w:basedOn w:val="HeadingBase"/>
    <w:rsid w:val="00C21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80A"/>
    <w:pPr>
      <w:tabs>
        <w:tab w:val="num" w:pos="360"/>
      </w:tabs>
    </w:pPr>
  </w:style>
  <w:style w:type="paragraph" w:styleId="PlainText">
    <w:name w:val="Plain Text"/>
    <w:basedOn w:val="Normal"/>
    <w:link w:val="PlainTextChar"/>
    <w:rsid w:val="00C2180A"/>
    <w:rPr>
      <w:sz w:val="20"/>
    </w:rPr>
  </w:style>
  <w:style w:type="character" w:customStyle="1" w:styleId="PlainTextChar">
    <w:name w:val="Plain Text Char"/>
    <w:basedOn w:val="DefaultParagraphFont"/>
    <w:link w:val="PlainText"/>
    <w:rsid w:val="00C2180A"/>
    <w:rPr>
      <w:rFonts w:ascii="Courier New" w:eastAsia="Times New Roman" w:hAnsi="Courier New" w:cs="Times New Roman"/>
      <w:sz w:val="20"/>
      <w:szCs w:val="20"/>
      <w:lang w:eastAsia="en-US"/>
    </w:rPr>
  </w:style>
  <w:style w:type="character" w:customStyle="1" w:styleId="MenuOption">
    <w:name w:val="Menu Option"/>
    <w:basedOn w:val="DefaultParagraphFont"/>
    <w:rsid w:val="00C2180A"/>
    <w:rPr>
      <w:b/>
      <w:smallCaps/>
    </w:rPr>
  </w:style>
  <w:style w:type="paragraph" w:customStyle="1" w:styleId="TableListNumber">
    <w:name w:val="Table List Number"/>
    <w:basedOn w:val="ListNumber"/>
    <w:rsid w:val="00C2180A"/>
    <w:pPr>
      <w:numPr>
        <w:numId w:val="0"/>
      </w:numPr>
    </w:pPr>
  </w:style>
  <w:style w:type="paragraph" w:styleId="TOC4">
    <w:name w:val="toc 4"/>
    <w:basedOn w:val="TOCBase"/>
    <w:next w:val="Normal"/>
    <w:semiHidden/>
    <w:rsid w:val="00C2180A"/>
    <w:pPr>
      <w:tabs>
        <w:tab w:val="right" w:leader="dot" w:pos="9071"/>
      </w:tabs>
      <w:ind w:left="1701"/>
    </w:pPr>
  </w:style>
  <w:style w:type="paragraph" w:customStyle="1" w:styleId="ListAlpha">
    <w:name w:val="List Alpha"/>
    <w:basedOn w:val="List"/>
    <w:rsid w:val="00C2180A"/>
    <w:pPr>
      <w:numPr>
        <w:numId w:val="9"/>
      </w:numPr>
    </w:pPr>
  </w:style>
  <w:style w:type="paragraph" w:customStyle="1" w:styleId="ListAlpha2">
    <w:name w:val="List Alpha 2"/>
    <w:basedOn w:val="List2"/>
    <w:rsid w:val="00C2180A"/>
    <w:pPr>
      <w:numPr>
        <w:numId w:val="8"/>
      </w:numPr>
    </w:pPr>
  </w:style>
  <w:style w:type="paragraph" w:styleId="List2">
    <w:name w:val="List 2"/>
    <w:basedOn w:val="BodyText"/>
    <w:rsid w:val="00C2180A"/>
    <w:pPr>
      <w:tabs>
        <w:tab w:val="left" w:pos="680"/>
      </w:tabs>
      <w:spacing w:before="60" w:after="60"/>
      <w:ind w:left="680" w:hanging="340"/>
    </w:pPr>
  </w:style>
  <w:style w:type="paragraph" w:styleId="List3">
    <w:name w:val="List 3"/>
    <w:basedOn w:val="BodyText"/>
    <w:rsid w:val="00C2180A"/>
    <w:pPr>
      <w:tabs>
        <w:tab w:val="left" w:pos="1021"/>
      </w:tabs>
      <w:spacing w:before="60" w:after="60"/>
      <w:ind w:left="1020" w:hanging="340"/>
    </w:pPr>
  </w:style>
  <w:style w:type="paragraph" w:styleId="List4">
    <w:name w:val="List 4"/>
    <w:basedOn w:val="BodyText"/>
    <w:rsid w:val="00C2180A"/>
    <w:pPr>
      <w:tabs>
        <w:tab w:val="left" w:pos="1361"/>
      </w:tabs>
      <w:spacing w:before="60" w:after="60"/>
      <w:ind w:left="1361" w:hanging="340"/>
    </w:pPr>
  </w:style>
  <w:style w:type="paragraph" w:styleId="List5">
    <w:name w:val="List 5"/>
    <w:basedOn w:val="BodyText"/>
    <w:rsid w:val="00C2180A"/>
    <w:pPr>
      <w:tabs>
        <w:tab w:val="left" w:pos="1701"/>
      </w:tabs>
      <w:spacing w:before="60" w:after="60"/>
      <w:ind w:left="1701" w:hanging="340"/>
    </w:pPr>
  </w:style>
  <w:style w:type="paragraph" w:styleId="ListBullet3">
    <w:name w:val="List Bullet 3"/>
    <w:basedOn w:val="List3"/>
    <w:rsid w:val="00C2180A"/>
    <w:pPr>
      <w:numPr>
        <w:numId w:val="14"/>
      </w:numPr>
      <w:tabs>
        <w:tab w:val="clear" w:pos="1021"/>
      </w:tabs>
      <w:ind w:left="1037" w:hanging="357"/>
    </w:pPr>
  </w:style>
  <w:style w:type="paragraph" w:styleId="ListBullet4">
    <w:name w:val="List Bullet 4"/>
    <w:basedOn w:val="List4"/>
    <w:rsid w:val="00C2180A"/>
    <w:pPr>
      <w:numPr>
        <w:numId w:val="3"/>
      </w:numPr>
      <w:tabs>
        <w:tab w:val="clear" w:pos="1361"/>
      </w:tabs>
    </w:pPr>
  </w:style>
  <w:style w:type="paragraph" w:styleId="ListBullet5">
    <w:name w:val="List Bullet 5"/>
    <w:basedOn w:val="List5"/>
    <w:rsid w:val="00C2180A"/>
    <w:pPr>
      <w:numPr>
        <w:numId w:val="4"/>
      </w:numPr>
    </w:pPr>
  </w:style>
  <w:style w:type="paragraph" w:styleId="ListContinue2">
    <w:name w:val="List Continue 2"/>
    <w:basedOn w:val="List2"/>
    <w:rsid w:val="00C2180A"/>
    <w:pPr>
      <w:ind w:firstLine="0"/>
    </w:pPr>
  </w:style>
  <w:style w:type="paragraph" w:styleId="ListContinue3">
    <w:name w:val="List Continue 3"/>
    <w:basedOn w:val="List3"/>
    <w:rsid w:val="00C2180A"/>
    <w:pPr>
      <w:ind w:left="1021" w:firstLine="0"/>
    </w:pPr>
  </w:style>
  <w:style w:type="paragraph" w:styleId="ListContinue4">
    <w:name w:val="List Continue 4"/>
    <w:basedOn w:val="List4"/>
    <w:rsid w:val="00C2180A"/>
    <w:pPr>
      <w:ind w:firstLine="0"/>
    </w:pPr>
  </w:style>
  <w:style w:type="paragraph" w:styleId="ListContinue5">
    <w:name w:val="List Continue 5"/>
    <w:basedOn w:val="List5"/>
    <w:rsid w:val="00C2180A"/>
    <w:pPr>
      <w:ind w:firstLine="0"/>
    </w:pPr>
  </w:style>
  <w:style w:type="paragraph" w:styleId="ListNumber3">
    <w:name w:val="List Number 3"/>
    <w:basedOn w:val="List3"/>
    <w:rsid w:val="00C2180A"/>
    <w:pPr>
      <w:numPr>
        <w:numId w:val="5"/>
      </w:numPr>
    </w:pPr>
  </w:style>
  <w:style w:type="paragraph" w:styleId="ListNumber4">
    <w:name w:val="List Number 4"/>
    <w:basedOn w:val="List4"/>
    <w:rsid w:val="00C2180A"/>
    <w:pPr>
      <w:numPr>
        <w:numId w:val="6"/>
      </w:numPr>
    </w:pPr>
  </w:style>
  <w:style w:type="paragraph" w:styleId="ListNumber5">
    <w:name w:val="List Number 5"/>
    <w:basedOn w:val="List5"/>
    <w:rsid w:val="00C2180A"/>
    <w:pPr>
      <w:numPr>
        <w:numId w:val="7"/>
      </w:numPr>
    </w:pPr>
  </w:style>
  <w:style w:type="paragraph" w:styleId="BlockText">
    <w:name w:val="Block Text"/>
    <w:basedOn w:val="Normal"/>
    <w:rsid w:val="00C2180A"/>
    <w:pPr>
      <w:spacing w:after="120"/>
      <w:ind w:left="1440" w:right="1440"/>
    </w:pPr>
  </w:style>
  <w:style w:type="character" w:customStyle="1" w:styleId="Subscript">
    <w:name w:val="Subscript"/>
    <w:basedOn w:val="DefaultParagraphFont"/>
    <w:rsid w:val="00C2180A"/>
    <w:rPr>
      <w:sz w:val="16"/>
      <w:vertAlign w:val="subscript"/>
    </w:rPr>
  </w:style>
  <w:style w:type="character" w:customStyle="1" w:styleId="Superscript">
    <w:name w:val="Superscript"/>
    <w:basedOn w:val="DefaultParagraphFont"/>
    <w:rsid w:val="00C2180A"/>
    <w:rPr>
      <w:sz w:val="16"/>
      <w:vertAlign w:val="superscript"/>
    </w:rPr>
  </w:style>
  <w:style w:type="character" w:customStyle="1" w:styleId="Symbols">
    <w:name w:val="Symbols"/>
    <w:basedOn w:val="DefaultParagraphFont"/>
    <w:rsid w:val="00C2180A"/>
    <w:rPr>
      <w:rFonts w:ascii="Symbol" w:hAnsi="Symbol"/>
    </w:rPr>
  </w:style>
  <w:style w:type="character" w:customStyle="1" w:styleId="MenuOptions">
    <w:name w:val="Menu Options"/>
    <w:basedOn w:val="DefaultParagraphFont"/>
    <w:rsid w:val="00C2180A"/>
    <w:rPr>
      <w:rFonts w:ascii="Arial Narrow" w:hAnsi="Arial Narrow"/>
      <w:smallCaps/>
    </w:rPr>
  </w:style>
  <w:style w:type="character" w:customStyle="1" w:styleId="Buttons">
    <w:name w:val="Buttons"/>
    <w:basedOn w:val="DefaultParagraphFont"/>
    <w:rsid w:val="00C2180A"/>
    <w:rPr>
      <w:b/>
    </w:rPr>
  </w:style>
  <w:style w:type="character" w:customStyle="1" w:styleId="Underlined">
    <w:name w:val="Underlined"/>
    <w:basedOn w:val="DefaultParagraphFont"/>
    <w:rsid w:val="00C2180A"/>
    <w:rPr>
      <w:u w:val="single"/>
    </w:rPr>
  </w:style>
  <w:style w:type="paragraph" w:customStyle="1" w:styleId="TableBodyTextRight">
    <w:name w:val="Table Body Text Right"/>
    <w:basedOn w:val="TableBodyText"/>
    <w:rsid w:val="00C2180A"/>
    <w:pPr>
      <w:widowControl w:val="0"/>
      <w:autoSpaceDE w:val="0"/>
      <w:autoSpaceDN w:val="0"/>
      <w:adjustRightInd w:val="0"/>
      <w:jc w:val="right"/>
    </w:pPr>
    <w:rPr>
      <w:rFonts w:cs="Arial"/>
      <w:szCs w:val="18"/>
    </w:rPr>
  </w:style>
  <w:style w:type="paragraph" w:customStyle="1" w:styleId="CopyrightText">
    <w:name w:val="Copyright Text"/>
    <w:basedOn w:val="BodyText"/>
    <w:rsid w:val="00C2180A"/>
    <w:rPr>
      <w:sz w:val="18"/>
    </w:rPr>
  </w:style>
  <w:style w:type="paragraph" w:customStyle="1" w:styleId="BodySmallRight">
    <w:name w:val="Body Small Right"/>
    <w:basedOn w:val="BodyTextRight"/>
    <w:rsid w:val="00C2180A"/>
    <w:rPr>
      <w:sz w:val="18"/>
      <w:szCs w:val="18"/>
    </w:rPr>
  </w:style>
  <w:style w:type="paragraph" w:customStyle="1" w:styleId="MarginEdition">
    <w:name w:val="Margin Edition"/>
    <w:basedOn w:val="MarginNote"/>
    <w:rsid w:val="00C2180A"/>
    <w:pPr>
      <w:spacing w:before="0" w:after="0"/>
    </w:pPr>
    <w:rPr>
      <w:rFonts w:ascii="Times New Roman" w:hAnsi="Times New Roman"/>
      <w:color w:val="999999"/>
    </w:rPr>
  </w:style>
  <w:style w:type="paragraph" w:customStyle="1" w:styleId="Spacer">
    <w:name w:val="Spacer"/>
    <w:basedOn w:val="Normal"/>
    <w:rsid w:val="00C2180A"/>
    <w:rPr>
      <w:sz w:val="2"/>
      <w:szCs w:val="2"/>
    </w:rPr>
  </w:style>
  <w:style w:type="character" w:customStyle="1" w:styleId="Small">
    <w:name w:val="Small"/>
    <w:basedOn w:val="DefaultParagraphFont"/>
    <w:rsid w:val="00C2180A"/>
    <w:rPr>
      <w:sz w:val="16"/>
    </w:rPr>
  </w:style>
  <w:style w:type="paragraph" w:customStyle="1" w:styleId="WideTable">
    <w:name w:val="Wide Table"/>
    <w:basedOn w:val="Normal"/>
    <w:rsid w:val="00C2180A"/>
    <w:pPr>
      <w:ind w:left="-1418"/>
    </w:pPr>
    <w:rPr>
      <w:sz w:val="2"/>
      <w:szCs w:val="2"/>
    </w:rPr>
  </w:style>
  <w:style w:type="character" w:styleId="PageNumber">
    <w:name w:val="page number"/>
    <w:basedOn w:val="DefaultParagraphFont"/>
    <w:rsid w:val="00C2180A"/>
  </w:style>
  <w:style w:type="paragraph" w:styleId="Quote">
    <w:name w:val="Quote"/>
    <w:basedOn w:val="Heading1"/>
    <w:link w:val="QuoteChar"/>
    <w:qFormat/>
    <w:rsid w:val="00C2180A"/>
    <w:rPr>
      <w:b w:val="0"/>
      <w:sz w:val="72"/>
      <w:szCs w:val="72"/>
      <w:lang w:val="en-NZ"/>
    </w:rPr>
  </w:style>
  <w:style w:type="character" w:customStyle="1" w:styleId="QuoteChar">
    <w:name w:val="Quote Char"/>
    <w:basedOn w:val="DefaultParagraphFont"/>
    <w:link w:val="Quote"/>
    <w:rsid w:val="00C21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80A"/>
    <w:pPr>
      <w:pageBreakBefore/>
    </w:pPr>
  </w:style>
  <w:style w:type="paragraph" w:customStyle="1" w:styleId="Border">
    <w:name w:val="Border"/>
    <w:basedOn w:val="Normal"/>
    <w:qFormat/>
    <w:rsid w:val="00C21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80A"/>
    <w:rPr>
      <w:b/>
      <w:bCs/>
      <w:i/>
      <w:iCs/>
      <w:color w:val="auto"/>
    </w:rPr>
  </w:style>
  <w:style w:type="paragraph" w:styleId="IntenseQuote">
    <w:name w:val="Intense Quote"/>
    <w:basedOn w:val="Normal"/>
    <w:next w:val="Normal"/>
    <w:link w:val="IntenseQuoteChar"/>
    <w:uiPriority w:val="30"/>
    <w:qFormat/>
    <w:rsid w:val="00C21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80A"/>
    <w:rPr>
      <w:smallCaps/>
      <w:color w:val="auto"/>
      <w:u w:val="single"/>
    </w:rPr>
  </w:style>
  <w:style w:type="character" w:styleId="IntenseReference">
    <w:name w:val="Intense Reference"/>
    <w:basedOn w:val="DefaultParagraphFont"/>
    <w:uiPriority w:val="32"/>
    <w:qFormat/>
    <w:rsid w:val="00C2180A"/>
    <w:rPr>
      <w:b/>
      <w:bCs/>
      <w:smallCaps/>
      <w:color w:val="auto"/>
      <w:spacing w:val="5"/>
      <w:u w:val="single"/>
    </w:rPr>
  </w:style>
  <w:style w:type="paragraph" w:customStyle="1" w:styleId="2ColumnHeading">
    <w:name w:val="2Column Heading"/>
    <w:basedOn w:val="BodyText"/>
    <w:qFormat/>
    <w:rsid w:val="00C2180A"/>
    <w:pPr>
      <w:spacing w:after="60"/>
      <w:ind w:left="-2268"/>
    </w:pPr>
    <w:rPr>
      <w:b/>
    </w:rPr>
  </w:style>
  <w:style w:type="paragraph" w:customStyle="1" w:styleId="Heading1TOC">
    <w:name w:val="Heading1 TOC"/>
    <w:basedOn w:val="Normal"/>
    <w:qFormat/>
    <w:rsid w:val="00C2180A"/>
    <w:pPr>
      <w:spacing w:before="240" w:after="120"/>
    </w:pPr>
    <w:rPr>
      <w:rFonts w:ascii="Times New Roman" w:hAnsi="Times New Roman"/>
      <w:b/>
      <w:sz w:val="32"/>
    </w:rPr>
  </w:style>
  <w:style w:type="paragraph" w:customStyle="1" w:styleId="Heading2TOC">
    <w:name w:val="Heading2 TOC"/>
    <w:basedOn w:val="Normal"/>
    <w:qFormat/>
    <w:rsid w:val="00C2180A"/>
    <w:pPr>
      <w:spacing w:before="240" w:after="60"/>
    </w:pPr>
    <w:rPr>
      <w:rFonts w:ascii="Times New Roman" w:hAnsi="Times New Roman"/>
      <w:b/>
      <w:sz w:val="28"/>
    </w:rPr>
  </w:style>
  <w:style w:type="character" w:customStyle="1" w:styleId="Underline">
    <w:name w:val="Underline"/>
    <w:basedOn w:val="DefaultParagraphFont"/>
    <w:qFormat/>
    <w:rsid w:val="00C2180A"/>
    <w:rPr>
      <w:u w:val="single"/>
    </w:rPr>
  </w:style>
  <w:style w:type="character" w:customStyle="1" w:styleId="BoldandItalics">
    <w:name w:val="Bold and Italics"/>
    <w:qFormat/>
    <w:rsid w:val="00C2180A"/>
    <w:rPr>
      <w:b/>
      <w:i/>
      <w:u w:val="none"/>
    </w:rPr>
  </w:style>
  <w:style w:type="paragraph" w:styleId="BalloonText">
    <w:name w:val="Balloon Text"/>
    <w:basedOn w:val="Normal"/>
    <w:link w:val="BalloonTextChar"/>
    <w:rsid w:val="00C2180A"/>
    <w:rPr>
      <w:rFonts w:ascii="Tahoma" w:hAnsi="Tahoma" w:cs="Tahoma"/>
      <w:sz w:val="16"/>
      <w:szCs w:val="16"/>
    </w:rPr>
  </w:style>
  <w:style w:type="character" w:customStyle="1" w:styleId="BalloonTextChar">
    <w:name w:val="Balloon Text Char"/>
    <w:basedOn w:val="DefaultParagraphFont"/>
    <w:link w:val="BalloonText"/>
    <w:rsid w:val="00C21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80A"/>
    <w:rPr>
      <w:b/>
      <w:color w:val="660033"/>
      <w:spacing w:val="0"/>
    </w:rPr>
  </w:style>
  <w:style w:type="paragraph" w:customStyle="1" w:styleId="Nameditemlist">
    <w:name w:val="Named item list"/>
    <w:basedOn w:val="BodyText"/>
    <w:qFormat/>
    <w:rsid w:val="00C2180A"/>
    <w:pPr>
      <w:tabs>
        <w:tab w:val="left" w:pos="2835"/>
      </w:tabs>
      <w:ind w:left="2835" w:hanging="2835"/>
    </w:pPr>
  </w:style>
  <w:style w:type="paragraph" w:customStyle="1" w:styleId="BodyTextnopadding">
    <w:name w:val="Body Text no padding"/>
    <w:basedOn w:val="BodyText"/>
    <w:qFormat/>
    <w:rsid w:val="00C2180A"/>
    <w:pPr>
      <w:spacing w:before="0" w:after="0"/>
    </w:pPr>
  </w:style>
  <w:style w:type="paragraph" w:customStyle="1" w:styleId="BodyTextBold">
    <w:name w:val="Body Text Bold"/>
    <w:basedOn w:val="BodyText"/>
    <w:qFormat/>
    <w:rsid w:val="00C2180A"/>
    <w:rPr>
      <w:b/>
    </w:rPr>
  </w:style>
  <w:style w:type="character" w:styleId="Hyperlink">
    <w:name w:val="Hyperlink"/>
    <w:basedOn w:val="DefaultParagraphFont"/>
    <w:uiPriority w:val="99"/>
    <w:unhideWhenUsed/>
    <w:rsid w:val="008859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Words>
  <Characters>2824</Characters>
  <Application>Microsoft Office Word</Application>
  <DocSecurity>0</DocSecurity>
  <Lines>74</Lines>
  <Paragraphs>50</Paragraphs>
  <ScaleCrop>false</ScaleCrop>
  <Company>Author-it Software Corporation Ltd.</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DEFMIL093 Assist in the construction of dry gap crossings</dc:title>
  <dc:subject>Approved</dc:subject>
  <dc:creator>Public Skills Australia</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