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5E5" w:rsidP="002A25E5">
      <w:pPr>
        <w:pStyle w:val="Title"/>
      </w:pPr>
      <w:r>
        <w:fldChar w:fldCharType="begin"/>
      </w:r>
      <w:r>
        <w:instrText xml:space="preserve"> TITLE   \* MERGEFORMAT </w:instrText>
      </w:r>
      <w:r>
        <w:fldChar w:fldCharType="separate"/>
      </w:r>
      <w:r>
        <w:t>DEFMIL091 Prepare, operate and maintain small watercraft</w:t>
      </w:r>
      <w:r>
        <w:fldChar w:fldCharType="end"/>
      </w:r>
    </w:p>
    <w:p w:rsidR="002A25E5" w:rsidP="002A25E5">
      <w:pPr>
        <w:pStyle w:val="Version"/>
        <w:sectPr w:rsidSect="00670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49A" w:rsidP="0067049A">
      <w:pPr>
        <w:pStyle w:val="SuperHeading"/>
      </w:pPr>
      <w:r w:rsidRPr="0067049A">
        <w:t>DEFMIL091 Prepare, operate and maintain small watercraft</w:t>
      </w:r>
    </w:p>
    <w:p w:rsidR="00000000" w:rsidRPr="0067049A" w:rsidP="0067049A">
      <w:pPr>
        <w:pStyle w:val="Heading1"/>
      </w:pPr>
      <w:bookmarkStart w:id="1" w:name="O_732499"/>
      <w:bookmarkEnd w:id="1"/>
      <w:r w:rsidRPr="0067049A">
        <w:t>Modification History</w:t>
      </w:r>
    </w:p>
    <w:tbl>
      <w:tblPr>
        <w:tblW w:w="0" w:type="auto"/>
        <w:tblLayout w:type="fixed"/>
        <w:tblCellMar>
          <w:left w:w="62" w:type="dxa"/>
          <w:right w:w="62" w:type="dxa"/>
        </w:tblCellMar>
        <w:tblLook w:val="0000"/>
      </w:tblPr>
      <w:tblGrid>
        <w:gridCol w:w="1134"/>
        <w:gridCol w:w="7937"/>
      </w:tblGrid>
      <w:tr w:rsidTr="002A25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TableHeading"/>
              <w:rPr>
                <w:lang w:val="en-NZ"/>
              </w:rPr>
            </w:pPr>
            <w:r w:rsidRPr="006704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TableHeading"/>
              <w:rPr>
                <w:lang w:val="en-NZ"/>
              </w:rPr>
            </w:pPr>
            <w:r w:rsidRPr="0067049A">
              <w:t>Comments</w:t>
            </w:r>
          </w:p>
        </w:tc>
      </w:tr>
      <w:tr w:rsidTr="002A25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BodyText"/>
              <w:rPr>
                <w:lang w:val="en-NZ"/>
              </w:rPr>
            </w:pPr>
            <w:r w:rsidRPr="006704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49A" w:rsidP="0067049A">
            <w:pPr>
              <w:pStyle w:val="BodyText"/>
            </w:pPr>
            <w:r w:rsidRPr="0067049A">
              <w:t xml:space="preserve">This unit was released in DEF Defence Training Package release 1.0 and meets the Standards for Training Packages. </w:t>
            </w:r>
          </w:p>
          <w:p w:rsidR="00000000" w:rsidRPr="0067049A" w:rsidP="0067049A">
            <w:pPr>
              <w:pStyle w:val="BodyText"/>
            </w:pPr>
          </w:p>
          <w:p w:rsidR="00000000" w:rsidRPr="0067049A" w:rsidP="0067049A">
            <w:pPr>
              <w:pStyle w:val="BodyText"/>
            </w:pPr>
            <w:r w:rsidRPr="0067049A">
              <w:t>This unit supersedes and is equivalent to DEFCA320 Prepare, operate and maintain sm</w:t>
            </w:r>
            <w:r w:rsidRPr="0067049A">
              <w:t>all watercraft.</w:t>
            </w:r>
          </w:p>
          <w:p w:rsidR="00000000" w:rsidRPr="0067049A" w:rsidP="0067049A">
            <w:pPr>
              <w:pStyle w:val="BodyText"/>
            </w:pPr>
          </w:p>
          <w:p w:rsidR="00000000" w:rsidRPr="0067049A" w:rsidP="0067049A">
            <w:pPr>
              <w:pStyle w:val="ListBullet"/>
            </w:pPr>
            <w:r w:rsidRPr="0067049A">
              <w:t>Unit code updated</w:t>
            </w:r>
          </w:p>
          <w:p w:rsidR="00000000" w:rsidRPr="0067049A" w:rsidP="0067049A">
            <w:pPr>
              <w:pStyle w:val="ListBullet"/>
            </w:pPr>
            <w:r w:rsidRPr="0067049A">
              <w:t>Content and formatting updated to comply with the new standards</w:t>
            </w:r>
          </w:p>
          <w:p w:rsidR="00000000" w:rsidRPr="0067049A" w:rsidP="0067049A">
            <w:pPr>
              <w:pStyle w:val="ListBullet"/>
            </w:pPr>
            <w:r w:rsidRPr="0067049A">
              <w:t>All PC transitioned from passive to active voice</w:t>
            </w:r>
          </w:p>
          <w:p w:rsidR="00000000" w:rsidRPr="0067049A" w:rsidP="0067049A">
            <w:pPr>
              <w:pStyle w:val="ListBullet"/>
            </w:pPr>
            <w:r w:rsidRPr="0067049A">
              <w:t>PC 2.2 removed</w:t>
            </w:r>
          </w:p>
          <w:p w:rsidR="00000000" w:rsidRPr="0067049A" w:rsidP="0067049A">
            <w:pPr>
              <w:pStyle w:val="ListBullet"/>
            </w:pPr>
            <w:r w:rsidRPr="0067049A">
              <w:t>Elements 2 and 3 merged</w:t>
            </w:r>
          </w:p>
        </w:tc>
      </w:tr>
    </w:tbl>
    <w:p w:rsidR="00000000" w:rsidRPr="0067049A" w:rsidP="0067049A">
      <w:pPr>
        <w:pStyle w:val="BodyText"/>
      </w:pPr>
    </w:p>
    <w:p w:rsidR="00000000" w:rsidRPr="0067049A" w:rsidP="0067049A">
      <w:pPr>
        <w:pStyle w:val="AllowPageBreak"/>
      </w:pPr>
    </w:p>
    <w:p w:rsidR="00000000" w:rsidRPr="0067049A" w:rsidP="0067049A">
      <w:pPr>
        <w:pStyle w:val="Heading1"/>
      </w:pPr>
      <w:bookmarkStart w:id="2" w:name="O_732500"/>
      <w:bookmarkEnd w:id="2"/>
      <w:r w:rsidRPr="0067049A">
        <w:t>Application</w:t>
      </w:r>
    </w:p>
    <w:p w:rsidR="00000000" w:rsidRPr="0067049A" w:rsidP="002A25E5">
      <w:pPr>
        <w:pStyle w:val="BodyText"/>
      </w:pPr>
      <w:r w:rsidRPr="0067049A">
        <w:t xml:space="preserve">This unit describes the skills required to operate small watercraft. The watercraft will normally be operated in an environment of protected or calm inland waterways, conducting a range of tasks including the transport of personnel and/or equipment. </w:t>
      </w:r>
    </w:p>
    <w:p w:rsidR="00000000" w:rsidRPr="0067049A" w:rsidP="002A25E5">
      <w:pPr>
        <w:pStyle w:val="BodyText"/>
      </w:pPr>
      <w:r w:rsidRPr="0067049A">
        <w:t>Exam</w:t>
      </w:r>
      <w:r w:rsidRPr="0067049A">
        <w:t>ples of small watercraft may include:</w:t>
      </w:r>
    </w:p>
    <w:p w:rsidR="00000000" w:rsidRPr="0067049A" w:rsidP="0067049A">
      <w:pPr>
        <w:pStyle w:val="ListBullet"/>
      </w:pPr>
      <w:r w:rsidRPr="0067049A">
        <w:t>motorised and non-motorised boats up to five metres in length capable of accommodating a maximum ten personnel and the operator and crewman</w:t>
      </w:r>
    </w:p>
    <w:p w:rsidR="00000000" w:rsidRPr="0067049A" w:rsidP="0067049A">
      <w:pPr>
        <w:pStyle w:val="ListBullet"/>
      </w:pPr>
      <w:r w:rsidRPr="0067049A">
        <w:t>motorised and non-motorised rigid and non-rigid inflatable craft</w:t>
      </w:r>
    </w:p>
    <w:p w:rsidR="00000000" w:rsidRPr="0067049A" w:rsidP="0067049A">
      <w:pPr>
        <w:pStyle w:val="ListBullet"/>
      </w:pPr>
      <w:r w:rsidRPr="0067049A">
        <w:t>powered by outboard motors of up to 40 hp</w:t>
      </w:r>
    </w:p>
    <w:p w:rsidR="00000000" w:rsidRPr="0067049A" w:rsidP="0067049A">
      <w:pPr>
        <w:pStyle w:val="ListBullet"/>
      </w:pPr>
      <w:r w:rsidRPr="0067049A">
        <w:t>motorised and non-motorised bridge and ferry construction craft</w:t>
      </w:r>
    </w:p>
    <w:p w:rsidR="00000000" w:rsidRPr="0067049A" w:rsidP="0067049A">
      <w:pPr>
        <w:pStyle w:val="BodyText"/>
      </w:pPr>
    </w:p>
    <w:p w:rsidR="00000000" w:rsidRPr="0067049A" w:rsidP="002A25E5">
      <w:pPr>
        <w:pStyle w:val="BodyText"/>
      </w:pPr>
      <w:r w:rsidRPr="0067049A">
        <w:t>While the technical aspects of this competency are concerned with ‘operating a boat’, the specialisation of the skill, and safety issues associated w</w:t>
      </w:r>
      <w:r w:rsidRPr="0067049A">
        <w:t>ith waterborne operations confer additional responsibilities upon the operator.</w:t>
      </w:r>
    </w:p>
    <w:p w:rsidR="00000000" w:rsidRPr="0067049A" w:rsidP="002A25E5">
      <w:pPr>
        <w:pStyle w:val="BodyText"/>
      </w:pPr>
      <w:r w:rsidRPr="0067049A">
        <w:t xml:space="preserve">This unit applies to those working as combat arms personnel required to operate small watercraft in a deployed operational environment, but is applicable to any individual in </w:t>
      </w:r>
      <w:r w:rsidRPr="0067049A">
        <w:t>this field of work.</w:t>
      </w:r>
    </w:p>
    <w:p w:rsidR="00000000" w:rsidRPr="0067049A" w:rsidP="002A25E5">
      <w:pPr>
        <w:pStyle w:val="BodyText"/>
      </w:pPr>
      <w:r w:rsidRPr="0067049A">
        <w:t>The skills and knowledge described in this unit must be applied within the legislative, regulatory and policy environment in which they are carried out. Organisational policies and procedures must be consulted and adhered to.</w:t>
      </w:r>
    </w:p>
    <w:p w:rsidR="00000000" w:rsidRPr="0067049A" w:rsidP="002A25E5">
      <w:pPr>
        <w:pStyle w:val="BodyText"/>
      </w:pPr>
      <w:r w:rsidRPr="0067049A">
        <w:t>Those un</w:t>
      </w:r>
      <w:r w:rsidRPr="0067049A">
        <w:t>dertaking this unit would work under supervision but may need to provide directions. They must demonstrate sound judgement in the use of authority, and where possible, work within the existing lines of authority. They would perform routine tasks in a broad</w:t>
      </w:r>
      <w:r w:rsidRPr="0067049A">
        <w:t xml:space="preserve"> range of contexts, such as protected or calm inland waterways or in a threat environment.</w:t>
      </w:r>
    </w:p>
    <w:p w:rsidR="00000000" w:rsidRPr="0067049A" w:rsidP="002A25E5">
      <w:pPr>
        <w:pStyle w:val="BodyText"/>
      </w:pPr>
      <w:r w:rsidRPr="0067049A">
        <w:t>No licensing, legislative or certification requirements apply to unit at the time of publication.</w:t>
      </w:r>
    </w:p>
    <w:p w:rsidR="00000000" w:rsidRPr="0067049A" w:rsidP="0067049A">
      <w:pPr>
        <w:pStyle w:val="Heading1"/>
      </w:pPr>
      <w:bookmarkStart w:id="3" w:name="O_732502"/>
      <w:bookmarkEnd w:id="3"/>
      <w:r w:rsidRPr="0067049A">
        <w:t>Competency Field</w:t>
      </w:r>
    </w:p>
    <w:p w:rsidR="00000000" w:rsidRPr="0067049A" w:rsidP="002A25E5">
      <w:pPr>
        <w:pStyle w:val="BodyText"/>
      </w:pPr>
      <w:r w:rsidRPr="0067049A">
        <w:t>Military Skills</w:t>
      </w:r>
    </w:p>
    <w:p w:rsidR="00000000" w:rsidRPr="0067049A" w:rsidP="0067049A">
      <w:pPr>
        <w:pStyle w:val="Heading1"/>
      </w:pPr>
      <w:bookmarkStart w:id="4" w:name="O_732504"/>
      <w:bookmarkEnd w:id="4"/>
      <w:r w:rsidRPr="0067049A">
        <w:t>Elements and Performance Criteria</w:t>
      </w:r>
    </w:p>
    <w:tbl>
      <w:tblPr>
        <w:tblW w:w="0" w:type="auto"/>
        <w:tblLayout w:type="fixed"/>
        <w:tblCellMar>
          <w:left w:w="62" w:type="dxa"/>
          <w:right w:w="62" w:type="dxa"/>
        </w:tblCellMar>
        <w:tblLook w:val="0000"/>
      </w:tblPr>
      <w:tblGrid>
        <w:gridCol w:w="2268"/>
        <w:gridCol w:w="6804"/>
      </w:tblGrid>
      <w:tr w:rsidTr="006704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TableHeading"/>
              <w:rPr>
                <w:lang w:val="en-NZ"/>
              </w:rPr>
            </w:pPr>
            <w:r w:rsidRPr="006704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TableHeading"/>
              <w:rPr>
                <w:lang w:val="en-NZ"/>
              </w:rPr>
            </w:pPr>
            <w:r w:rsidRPr="0067049A">
              <w:t>PERFORMANCE CRITERIA</w:t>
            </w:r>
          </w:p>
        </w:tc>
      </w:tr>
      <w:tr w:rsidTr="006704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BodyText"/>
              <w:rPr>
                <w:lang w:val="en-NZ"/>
              </w:rPr>
            </w:pPr>
            <w:r w:rsidRPr="006704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BodyText"/>
              <w:rPr>
                <w:lang w:val="en-NZ"/>
              </w:rPr>
            </w:pPr>
            <w:r w:rsidRPr="0067049A">
              <w:t>Performance criteria describe the performance needed to demonstrate achievement of the element. Where bold italicised text is used, further information is detailed in the range of conditions section.</w:t>
            </w:r>
          </w:p>
        </w:tc>
      </w:tr>
      <w:tr w:rsidTr="006704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List"/>
              <w:rPr>
                <w:lang w:val="en-NZ"/>
              </w:rPr>
            </w:pPr>
            <w:r w:rsidRPr="0067049A">
              <w:rPr>
                <w:rStyle w:val="SpecialBold"/>
              </w:rPr>
              <w:t>1.</w:t>
            </w:r>
            <w:r w:rsidRPr="0067049A">
              <w:rPr>
                <w:rStyle w:val="SpecialBold"/>
              </w:rPr>
              <w:tab/>
              <w:t>Prepare for watercraft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49A" w:rsidP="0067049A">
            <w:pPr>
              <w:pStyle w:val="List"/>
            </w:pPr>
            <w:r w:rsidRPr="0067049A">
              <w:t>1.1</w:t>
            </w:r>
            <w:r w:rsidRPr="0067049A">
              <w:tab/>
              <w:t>Interpret oper</w:t>
            </w:r>
            <w:r w:rsidRPr="0067049A">
              <w:t>ating instructions to determine the task, the cargo, the destination and route, and compile navigation data.</w:t>
            </w:r>
          </w:p>
          <w:p w:rsidR="00000000" w:rsidRPr="0067049A" w:rsidP="0067049A">
            <w:pPr>
              <w:pStyle w:val="List"/>
            </w:pPr>
            <w:r w:rsidRPr="0067049A">
              <w:t>1.2</w:t>
            </w:r>
            <w:r w:rsidRPr="0067049A">
              <w:tab/>
              <w:t>Complete hasty buoyancy/floatation calculations to ensure passengers and cargo are safe to move.</w:t>
            </w:r>
          </w:p>
          <w:p w:rsidR="00000000" w:rsidRPr="0067049A" w:rsidP="0067049A">
            <w:pPr>
              <w:pStyle w:val="List"/>
            </w:pPr>
            <w:r w:rsidRPr="0067049A">
              <w:t>1.3</w:t>
            </w:r>
            <w:r w:rsidRPr="0067049A">
              <w:tab/>
              <w:t>Select and check equipment is for servicea</w:t>
            </w:r>
            <w:r w:rsidRPr="0067049A">
              <w:t xml:space="preserve">bility and replace or reject unserviceable items, and report to the supervisor. </w:t>
            </w:r>
          </w:p>
          <w:p w:rsidR="00000000" w:rsidRPr="0067049A" w:rsidP="0067049A">
            <w:pPr>
              <w:pStyle w:val="List"/>
            </w:pPr>
            <w:r w:rsidRPr="0067049A">
              <w:t>1.4</w:t>
            </w:r>
            <w:r w:rsidRPr="0067049A">
              <w:tab/>
              <w:t>Conduct shore preparation and ensure watercraft is ready for launch.</w:t>
            </w:r>
          </w:p>
          <w:p w:rsidR="00000000" w:rsidRPr="0067049A" w:rsidP="0067049A">
            <w:pPr>
              <w:pStyle w:val="List"/>
            </w:pPr>
            <w:r w:rsidRPr="0067049A">
              <w:t>1.5</w:t>
            </w:r>
            <w:r w:rsidRPr="0067049A">
              <w:tab/>
              <w:t>Select and apply personal protective equipment.</w:t>
            </w:r>
          </w:p>
          <w:p w:rsidR="00000000" w:rsidP="0067049A">
            <w:pPr>
              <w:pStyle w:val="List"/>
              <w:rPr>
                <w:lang w:val="en-NZ"/>
              </w:rPr>
            </w:pPr>
            <w:r w:rsidRPr="0067049A">
              <w:t>1.6</w:t>
            </w:r>
            <w:r w:rsidRPr="0067049A">
              <w:tab/>
              <w:t>Conduct a safety briefing for passengers and c</w:t>
            </w:r>
            <w:r w:rsidRPr="0067049A">
              <w:t>rew prior to embarking on watercraft operations.</w:t>
            </w:r>
          </w:p>
        </w:tc>
      </w:tr>
      <w:tr w:rsidTr="006704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List"/>
              <w:rPr>
                <w:lang w:val="en-NZ"/>
              </w:rPr>
            </w:pPr>
            <w:r w:rsidRPr="0067049A">
              <w:rPr>
                <w:rStyle w:val="SpecialBold"/>
              </w:rPr>
              <w:t>2.</w:t>
            </w:r>
            <w:r w:rsidRPr="0067049A">
              <w:rPr>
                <w:rStyle w:val="SpecialBold"/>
              </w:rPr>
              <w:tab/>
              <w:t>Control operation of small watercraft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49A" w:rsidP="0067049A">
            <w:pPr>
              <w:pStyle w:val="List"/>
            </w:pPr>
            <w:r w:rsidRPr="0067049A">
              <w:t>2.1</w:t>
            </w:r>
            <w:r w:rsidRPr="0067049A">
              <w:tab/>
              <w:t>Construct improvised flotation craft, when required, in accordance with technical specifications and supervisor’s instructions.</w:t>
            </w:r>
          </w:p>
          <w:p w:rsidR="00000000" w:rsidRPr="0067049A" w:rsidP="0067049A">
            <w:pPr>
              <w:pStyle w:val="List"/>
            </w:pPr>
            <w:r w:rsidRPr="0067049A">
              <w:t>2.2</w:t>
            </w:r>
            <w:r w:rsidRPr="0067049A">
              <w:tab/>
              <w:t>Launch in accordance with sta</w:t>
            </w:r>
            <w:r w:rsidRPr="0067049A">
              <w:t>ndard procedures and local conditions.</w:t>
            </w:r>
          </w:p>
          <w:p w:rsidR="00000000" w:rsidRPr="0067049A" w:rsidP="0067049A">
            <w:pPr>
              <w:pStyle w:val="List"/>
            </w:pPr>
            <w:r w:rsidRPr="0067049A">
              <w:t>2.3</w:t>
            </w:r>
            <w:r w:rsidRPr="0067049A">
              <w:tab/>
              <w:t>Load and trim watercraft to ensure safety of crew and load.</w:t>
            </w:r>
          </w:p>
          <w:p w:rsidR="00000000" w:rsidRPr="0067049A" w:rsidP="0067049A">
            <w:pPr>
              <w:pStyle w:val="List"/>
            </w:pPr>
            <w:r w:rsidRPr="0067049A">
              <w:t>2.4</w:t>
            </w:r>
            <w:r w:rsidRPr="0067049A">
              <w:tab/>
              <w:t>Operate watercraft consistent with hazards and environmental conditions.</w:t>
            </w:r>
          </w:p>
          <w:p w:rsidR="00000000" w:rsidRPr="0067049A" w:rsidP="0067049A">
            <w:pPr>
              <w:pStyle w:val="List"/>
            </w:pPr>
            <w:r w:rsidRPr="0067049A">
              <w:t>2.5</w:t>
            </w:r>
            <w:r w:rsidRPr="0067049A">
              <w:tab/>
              <w:t>Direct passengers in order to maintain safety and efficient boat operati</w:t>
            </w:r>
            <w:r w:rsidRPr="0067049A">
              <w:t>on.</w:t>
            </w:r>
          </w:p>
          <w:p w:rsidR="00000000" w:rsidRPr="0067049A" w:rsidP="0067049A">
            <w:pPr>
              <w:pStyle w:val="List"/>
            </w:pPr>
            <w:r w:rsidRPr="0067049A">
              <w:t>2.6</w:t>
            </w:r>
            <w:r w:rsidRPr="0067049A">
              <w:tab/>
              <w:t>Carry out contingency and emergency drills to minimise threat to personnel and equipment.</w:t>
            </w:r>
          </w:p>
          <w:p w:rsidR="00000000" w:rsidP="0067049A">
            <w:pPr>
              <w:pStyle w:val="List"/>
              <w:rPr>
                <w:lang w:val="en-NZ"/>
              </w:rPr>
            </w:pPr>
            <w:r w:rsidRPr="0067049A">
              <w:t>2.7</w:t>
            </w:r>
            <w:r w:rsidRPr="0067049A">
              <w:tab/>
              <w:t>Disembark and/or unload personnel and/or loads.</w:t>
            </w:r>
          </w:p>
        </w:tc>
      </w:tr>
      <w:tr w:rsidTr="006704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49A">
            <w:pPr>
              <w:pStyle w:val="List"/>
              <w:rPr>
                <w:lang w:val="en-NZ"/>
              </w:rPr>
            </w:pPr>
            <w:r w:rsidRPr="0067049A">
              <w:rPr>
                <w:rStyle w:val="SpecialBold"/>
              </w:rPr>
              <w:t>3.</w:t>
            </w:r>
            <w:r w:rsidRPr="0067049A">
              <w:rPr>
                <w:rStyle w:val="SpecialBold"/>
              </w:rPr>
              <w:tab/>
              <w:t>Recover and restore vessel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49A" w:rsidP="0067049A">
            <w:pPr>
              <w:pStyle w:val="List"/>
            </w:pPr>
            <w:r w:rsidRPr="0067049A">
              <w:t>3.1</w:t>
            </w:r>
            <w:r w:rsidRPr="0067049A">
              <w:tab/>
              <w:t>Recover watercraft from a ramp or improvised landing site.</w:t>
            </w:r>
          </w:p>
          <w:p w:rsidR="00000000" w:rsidRPr="0067049A" w:rsidP="0067049A">
            <w:pPr>
              <w:pStyle w:val="List"/>
            </w:pPr>
            <w:r w:rsidRPr="0067049A">
              <w:t>3.2</w:t>
            </w:r>
            <w:r w:rsidRPr="0067049A">
              <w:tab/>
            </w:r>
            <w:r w:rsidRPr="0067049A">
              <w:t>Check, clean and service watercraft and associated equipment, report defects and complete documentation.</w:t>
            </w:r>
          </w:p>
          <w:p w:rsidR="00000000" w:rsidRPr="0067049A" w:rsidP="0067049A">
            <w:pPr>
              <w:pStyle w:val="List"/>
            </w:pPr>
            <w:r w:rsidRPr="0067049A">
              <w:t>3.3</w:t>
            </w:r>
            <w:r w:rsidRPr="0067049A">
              <w:tab/>
              <w:t>Debrief staff and/or management.</w:t>
            </w:r>
          </w:p>
        </w:tc>
      </w:tr>
    </w:tbl>
    <w:p w:rsidR="00000000" w:rsidRPr="0067049A" w:rsidP="0067049A">
      <w:pPr>
        <w:pStyle w:val="BodyText"/>
      </w:pPr>
    </w:p>
    <w:p w:rsidR="00000000" w:rsidRPr="0067049A" w:rsidP="0067049A">
      <w:pPr>
        <w:pStyle w:val="AllowPageBreak"/>
      </w:pPr>
    </w:p>
    <w:p w:rsidR="00000000" w:rsidRPr="0067049A" w:rsidP="0067049A">
      <w:pPr>
        <w:pStyle w:val="Heading1"/>
      </w:pPr>
      <w:bookmarkStart w:id="5" w:name="O_732505"/>
      <w:bookmarkEnd w:id="5"/>
      <w:r w:rsidRPr="0067049A">
        <w:t>Foundation Skills</w:t>
      </w:r>
    </w:p>
    <w:p w:rsidR="002A25E5" w:rsidP="002A25E5">
      <w:pPr>
        <w:pStyle w:val="BodyText"/>
      </w:pPr>
      <w:r w:rsidRPr="0067049A">
        <w:t>The foundation skills demands of this unit have been mapped for alignment wit</w:t>
      </w:r>
      <w:r w:rsidRPr="0067049A">
        <w:t>h the Australian Core Skills Framework (ACSF). The following tables outline the performance levels indicated for successful attainment of the unit.</w:t>
      </w:r>
    </w:p>
    <w:p w:rsidR="002A25E5" w:rsidP="0067049A">
      <w:pPr>
        <w:pStyle w:val="BodyText"/>
      </w:pPr>
    </w:p>
    <w:p w:rsidR="002A25E5" w:rsidP="0067049A">
      <w:pPr>
        <w:pStyle w:val="BodyText"/>
      </w:pPr>
      <w:bookmarkStart w:id="6" w:name="O_7432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1.75pt">
            <v:imagedata r:id="rId10" o:title=""/>
          </v:shape>
        </w:pict>
      </w:r>
      <w:bookmarkEnd w:id="6"/>
    </w:p>
    <w:p w:rsidR="002A25E5" w:rsidP="0067049A">
      <w:pPr>
        <w:pStyle w:val="BodyText"/>
      </w:pPr>
    </w:p>
    <w:p w:rsidR="00000000" w:rsidRPr="0067049A" w:rsidP="002A25E5">
      <w:pPr>
        <w:pStyle w:val="BodyText"/>
      </w:pPr>
      <w:r w:rsidRPr="0067049A">
        <w:t>Further information on ACSF and the foundation skills underpinning this unit can be found in the Foundation Skills Guide on the GSA website.</w:t>
      </w:r>
    </w:p>
    <w:p w:rsidR="00000000" w:rsidRPr="0067049A" w:rsidP="0067049A">
      <w:pPr>
        <w:pStyle w:val="Heading1"/>
      </w:pPr>
      <w:bookmarkStart w:id="7" w:name="O_732507"/>
      <w:bookmarkEnd w:id="7"/>
      <w:r w:rsidRPr="0067049A">
        <w:t>Unit Mapping Information</w:t>
      </w:r>
    </w:p>
    <w:p w:rsidR="00000000" w:rsidRPr="0067049A" w:rsidP="002A25E5">
      <w:pPr>
        <w:pStyle w:val="BodyText"/>
      </w:pPr>
      <w:r w:rsidRPr="0067049A">
        <w:t>This unit supersedes and is equi</w:t>
      </w:r>
      <w:r w:rsidRPr="0067049A">
        <w:t>valent to DEFCA320 Prepare, operate and maintain small watercraft.</w:t>
      </w:r>
    </w:p>
    <w:p w:rsidR="00000000" w:rsidRPr="0067049A" w:rsidP="0067049A">
      <w:pPr>
        <w:pStyle w:val="Heading1"/>
      </w:pPr>
      <w:bookmarkStart w:id="8" w:name="O_732514"/>
      <w:bookmarkEnd w:id="8"/>
      <w:r w:rsidRPr="0067049A">
        <w:t>Links</w:t>
      </w:r>
    </w:p>
    <w:p w:rsidR="00000000" w:rsidRPr="0067049A" w:rsidP="002A25E5">
      <w:pPr>
        <w:pStyle w:val="BodyText"/>
      </w:pPr>
      <w:r w:rsidRPr="006704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5426D">
        <w:rPr>
          <w:rStyle w:val="Hyperlink"/>
        </w:rPr>
        <w:t>https://vetnet.gov.au/Pages/TrainingDocs.aspx?q=6bdbab1e-11ed-4bc9-9cba-9e1a55d4e4a9</w:t>
      </w:r>
      <w:r>
        <w:fldChar w:fldCharType="end"/>
      </w:r>
    </w:p>
    <w:p w:rsidR="00000000" w:rsidRPr="0067049A" w:rsidP="002A25E5">
      <w:pPr>
        <w:pStyle w:val="BodyText"/>
      </w:pPr>
      <w:r w:rsidRPr="006704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5426D">
        <w:rPr>
          <w:rStyle w:val="Hyperlink"/>
        </w:rPr>
        <w:t>https://vetnet.gov.au/Pages/TrainingDocs.aspx?q=6bdbab1e-11ed-4bc9-9cba-9e1a55d4e4a9</w:t>
      </w:r>
      <w:r>
        <w:fldChar w:fldCharType="end"/>
      </w:r>
    </w:p>
    <w:p w:rsidR="00000000" w:rsidRPr="0067049A" w:rsidP="002A25E5">
      <w:pPr>
        <w:pStyle w:val="BodyText"/>
      </w:pPr>
      <w:r w:rsidRPr="006704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5426D">
        <w:rPr>
          <w:rStyle w:val="Hyperlink"/>
        </w:rPr>
        <w:t>https://vetnet.gov.au/Pages/TrainingDocs.aspx?q=6bdbab1e-11ed-4bc9-9cba-9e1a55d4e4a9</w:t>
      </w:r>
      <w:r>
        <w:fldChar w:fldCharType="end"/>
      </w:r>
    </w:p>
    <w:p w:rsidR="00000000" w:rsidRPr="0067049A" w:rsidP="0067049A"/>
    <w:sectPr w:rsidSect="0067049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9A" w:rsidRPr="002A25E5" w:rsidP="002A2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E5" w:rsidP="00670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5E5" w:rsidP="0067049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A25E5" w:rsidP="00670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49A" w:rsidRPr="002A25E5" w:rsidP="002A25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E5" w:rsidRPr="002D2AF8" w:rsidP="0067049A">
    <w:pPr>
      <w:pStyle w:val="Header"/>
      <w:framePr w:wrap="around"/>
    </w:pPr>
    <w:r>
      <w:fldChar w:fldCharType="begin"/>
    </w:r>
    <w:r>
      <w:instrText xml:space="preserve"> TITLE   \* MERGEFORMAT </w:instrText>
    </w:r>
    <w:r>
      <w:fldChar w:fldCharType="separate"/>
    </w:r>
    <w:r>
      <w:t>DEFMIL091 Prepare, operate and maintain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A25E5" w:rsidP="00670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4AB5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3091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49A"/>
    <w:pPr>
      <w:spacing w:before="360" w:after="60"/>
      <w:outlineLvl w:val="0"/>
    </w:pPr>
    <w:rPr>
      <w:sz w:val="32"/>
    </w:rPr>
  </w:style>
  <w:style w:type="paragraph" w:styleId="Heading2">
    <w:name w:val="heading 2"/>
    <w:basedOn w:val="HeadingBase"/>
    <w:next w:val="BodyText"/>
    <w:link w:val="Heading2Char"/>
    <w:qFormat/>
    <w:rsid w:val="0067049A"/>
    <w:pPr>
      <w:keepLines/>
      <w:spacing w:before="240" w:after="120"/>
      <w:outlineLvl w:val="1"/>
    </w:pPr>
    <w:rPr>
      <w:sz w:val="28"/>
      <w:szCs w:val="40"/>
    </w:rPr>
  </w:style>
  <w:style w:type="paragraph" w:styleId="Heading3">
    <w:name w:val="heading 3"/>
    <w:basedOn w:val="HeadingBase"/>
    <w:next w:val="BodyText"/>
    <w:link w:val="Heading3Char"/>
    <w:qFormat/>
    <w:rsid w:val="0067049A"/>
    <w:pPr>
      <w:spacing w:before="180" w:after="120"/>
      <w:outlineLvl w:val="2"/>
    </w:pPr>
    <w:rPr>
      <w:spacing w:val="-10"/>
      <w:kern w:val="32"/>
    </w:rPr>
  </w:style>
  <w:style w:type="paragraph" w:styleId="Heading4">
    <w:name w:val="heading 4"/>
    <w:basedOn w:val="HeadingBase"/>
    <w:next w:val="BodyText"/>
    <w:link w:val="Heading4Char"/>
    <w:qFormat/>
    <w:rsid w:val="0067049A"/>
    <w:pPr>
      <w:spacing w:before="160" w:after="120"/>
      <w:outlineLvl w:val="3"/>
    </w:pPr>
    <w:rPr>
      <w:sz w:val="22"/>
    </w:rPr>
  </w:style>
  <w:style w:type="paragraph" w:styleId="Heading5">
    <w:name w:val="heading 5"/>
    <w:basedOn w:val="HeadingBase"/>
    <w:next w:val="Normal"/>
    <w:link w:val="Heading5Char"/>
    <w:qFormat/>
    <w:rsid w:val="0067049A"/>
    <w:pPr>
      <w:spacing w:before="80"/>
      <w:outlineLvl w:val="4"/>
    </w:pPr>
    <w:rPr>
      <w:color w:val="918585"/>
      <w:sz w:val="20"/>
    </w:rPr>
  </w:style>
  <w:style w:type="paragraph" w:styleId="Heading6">
    <w:name w:val="heading 6"/>
    <w:basedOn w:val="HeadingBase"/>
    <w:next w:val="Normal"/>
    <w:link w:val="Heading6Char"/>
    <w:qFormat/>
    <w:rsid w:val="0067049A"/>
    <w:pPr>
      <w:spacing w:before="60"/>
      <w:outlineLvl w:val="5"/>
    </w:pPr>
    <w:rPr>
      <w:color w:val="918585"/>
      <w:sz w:val="20"/>
    </w:rPr>
  </w:style>
  <w:style w:type="paragraph" w:styleId="Heading7">
    <w:name w:val="heading 7"/>
    <w:basedOn w:val="Normal"/>
    <w:next w:val="Normal"/>
    <w:link w:val="Heading7Char"/>
    <w:qFormat/>
    <w:rsid w:val="0067049A"/>
    <w:pPr>
      <w:ind w:left="720"/>
      <w:outlineLvl w:val="6"/>
    </w:pPr>
    <w:rPr>
      <w:i/>
    </w:rPr>
  </w:style>
  <w:style w:type="paragraph" w:styleId="Heading8">
    <w:name w:val="heading 8"/>
    <w:basedOn w:val="Normal"/>
    <w:next w:val="Normal"/>
    <w:link w:val="Heading8Char"/>
    <w:qFormat/>
    <w:rsid w:val="0067049A"/>
    <w:pPr>
      <w:ind w:left="720"/>
      <w:outlineLvl w:val="7"/>
    </w:pPr>
    <w:rPr>
      <w:i/>
    </w:rPr>
  </w:style>
  <w:style w:type="paragraph" w:styleId="Heading9">
    <w:name w:val="heading 9"/>
    <w:basedOn w:val="Normal"/>
    <w:next w:val="Normal"/>
    <w:link w:val="Heading9Char"/>
    <w:qFormat/>
    <w:rsid w:val="0067049A"/>
    <w:pPr>
      <w:ind w:left="720"/>
      <w:outlineLvl w:val="8"/>
    </w:pPr>
    <w:rPr>
      <w:i/>
    </w:rPr>
  </w:style>
  <w:style w:type="character" w:default="1" w:styleId="DefaultParagraphFont">
    <w:name w:val="Default Paragraph Font"/>
    <w:uiPriority w:val="1"/>
    <w:unhideWhenUsed/>
    <w:rsid w:val="00670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49A"/>
  </w:style>
  <w:style w:type="character" w:customStyle="1" w:styleId="Heading1Char">
    <w:name w:val="Heading 1 Char"/>
    <w:basedOn w:val="DefaultParagraphFont"/>
    <w:link w:val="Heading1"/>
    <w:rsid w:val="0067049A"/>
    <w:rPr>
      <w:rFonts w:ascii="Times New Roman" w:eastAsia="Times New Roman" w:hAnsi="Times New Roman" w:cs="Times New Roman"/>
      <w:b/>
      <w:sz w:val="32"/>
      <w:szCs w:val="20"/>
      <w:lang w:eastAsia="en-US"/>
    </w:rPr>
  </w:style>
  <w:style w:type="paragraph" w:styleId="BodyText">
    <w:name w:val="Body Text"/>
    <w:basedOn w:val="Normal"/>
    <w:link w:val="BodyTextChar"/>
    <w:rsid w:val="00670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49A"/>
    <w:rPr>
      <w:rFonts w:ascii="Times New Roman" w:eastAsia="Times New Roman" w:hAnsi="Times New Roman" w:cs="Times New Roman"/>
      <w:sz w:val="24"/>
      <w:lang w:eastAsia="en-US"/>
    </w:rPr>
  </w:style>
  <w:style w:type="paragraph" w:styleId="List">
    <w:name w:val="List"/>
    <w:basedOn w:val="BodyText"/>
    <w:next w:val="BodyText"/>
    <w:rsid w:val="0067049A"/>
    <w:pPr>
      <w:tabs>
        <w:tab w:val="left" w:pos="340"/>
      </w:tabs>
      <w:spacing w:before="60" w:after="60"/>
      <w:ind w:left="340" w:hanging="340"/>
    </w:pPr>
  </w:style>
  <w:style w:type="paragraph" w:styleId="ListBullet">
    <w:name w:val="List Bullet"/>
    <w:basedOn w:val="List"/>
    <w:rsid w:val="0067049A"/>
    <w:pPr>
      <w:numPr>
        <w:numId w:val="11"/>
      </w:numPr>
      <w:tabs>
        <w:tab w:val="clear" w:pos="340"/>
      </w:tabs>
      <w:spacing w:before="40" w:after="40"/>
    </w:pPr>
  </w:style>
  <w:style w:type="character" w:customStyle="1" w:styleId="SpecialBold">
    <w:name w:val="Special Bold"/>
    <w:basedOn w:val="DefaultParagraphFont"/>
    <w:rsid w:val="0067049A"/>
    <w:rPr>
      <w:b/>
      <w:spacing w:val="0"/>
    </w:rPr>
  </w:style>
  <w:style w:type="paragraph" w:customStyle="1" w:styleId="SuperHeading">
    <w:name w:val="SuperHeading"/>
    <w:basedOn w:val="Normal"/>
    <w:rsid w:val="0067049A"/>
    <w:pPr>
      <w:spacing w:before="240" w:after="120"/>
      <w:outlineLvl w:val="0"/>
    </w:pPr>
    <w:rPr>
      <w:rFonts w:ascii="Times New Roman" w:hAnsi="Times New Roman"/>
      <w:b/>
      <w:sz w:val="32"/>
    </w:rPr>
  </w:style>
  <w:style w:type="paragraph" w:customStyle="1" w:styleId="TableHeading">
    <w:name w:val="Table Heading"/>
    <w:basedOn w:val="HeadingBase"/>
    <w:rsid w:val="0067049A"/>
    <w:pPr>
      <w:keepLines/>
      <w:pBdr>
        <w:bottom w:val="single" w:sz="6" w:space="1" w:color="918585"/>
      </w:pBdr>
      <w:spacing w:before="240"/>
    </w:pPr>
  </w:style>
  <w:style w:type="paragraph" w:customStyle="1" w:styleId="AllowPageBreak">
    <w:name w:val="AllowPageBreak"/>
    <w:rsid w:val="00670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49A"/>
    <w:rPr>
      <w:rFonts w:ascii="Courier New" w:eastAsia="Times New Roman" w:hAnsi="Courier New" w:cs="Times New Roman"/>
      <w:i/>
      <w:szCs w:val="20"/>
      <w:lang w:eastAsia="en-US"/>
    </w:rPr>
  </w:style>
  <w:style w:type="paragraph" w:customStyle="1" w:styleId="HeadingBase">
    <w:name w:val="Heading Base"/>
    <w:rsid w:val="00670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49A"/>
    <w:pPr>
      <w:tabs>
        <w:tab w:val="right" w:leader="dot" w:pos="9072"/>
      </w:tabs>
      <w:ind w:left="567"/>
    </w:pPr>
    <w:rPr>
      <w:szCs w:val="22"/>
    </w:rPr>
  </w:style>
  <w:style w:type="paragraph" w:customStyle="1" w:styleId="TOCBase">
    <w:name w:val="TOC Base"/>
    <w:rsid w:val="00670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49A"/>
    <w:pPr>
      <w:tabs>
        <w:tab w:val="right" w:leader="dot" w:pos="9072"/>
      </w:tabs>
      <w:spacing w:before="40" w:after="40"/>
      <w:ind w:left="284"/>
    </w:pPr>
    <w:rPr>
      <w:rFonts w:ascii="Times New Roman" w:hAnsi="Times New Roman"/>
    </w:rPr>
  </w:style>
  <w:style w:type="paragraph" w:styleId="TOC1">
    <w:name w:val="toc 1"/>
    <w:basedOn w:val="TOCBase"/>
    <w:next w:val="Normal"/>
    <w:rsid w:val="00670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49A"/>
    <w:rPr>
      <w:rFonts w:ascii="Times New Roman" w:eastAsia="Times New Roman" w:hAnsi="Times New Roman" w:cs="Times New Roman"/>
      <w:sz w:val="16"/>
      <w:lang w:eastAsia="en-US"/>
    </w:rPr>
  </w:style>
  <w:style w:type="paragraph" w:styleId="Title">
    <w:name w:val="Title"/>
    <w:basedOn w:val="HeadingBase"/>
    <w:link w:val="TitleChar"/>
    <w:qFormat/>
    <w:rsid w:val="0067049A"/>
    <w:pPr>
      <w:spacing w:before="5040"/>
      <w:jc w:val="center"/>
    </w:pPr>
    <w:rPr>
      <w:sz w:val="48"/>
      <w:szCs w:val="72"/>
      <w:lang w:val="en-US"/>
    </w:rPr>
  </w:style>
  <w:style w:type="character" w:customStyle="1" w:styleId="TitleChar">
    <w:name w:val="Title Char"/>
    <w:basedOn w:val="DefaultParagraphFont"/>
    <w:link w:val="Title"/>
    <w:rsid w:val="00670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49A"/>
    <w:pPr>
      <w:tabs>
        <w:tab w:val="left" w:pos="3600"/>
        <w:tab w:val="left" w:pos="3958"/>
      </w:tabs>
    </w:pPr>
  </w:style>
  <w:style w:type="paragraph" w:customStyle="1" w:styleId="Note">
    <w:name w:val="Note"/>
    <w:basedOn w:val="BodyText"/>
    <w:rsid w:val="00670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49A"/>
    <w:pPr>
      <w:framePr w:wrap="auto" w:hAnchor="text" w:y="6049"/>
    </w:pPr>
    <w:rPr>
      <w:color w:val="000000"/>
      <w:sz w:val="40"/>
    </w:rPr>
  </w:style>
  <w:style w:type="paragraph" w:customStyle="1" w:styleId="TOCTitle">
    <w:name w:val="TOCTitle"/>
    <w:basedOn w:val="Heading1"/>
    <w:rsid w:val="0067049A"/>
    <w:pPr>
      <w:spacing w:after="240"/>
      <w:jc w:val="center"/>
      <w:outlineLvl w:val="9"/>
    </w:pPr>
    <w:rPr>
      <w:caps/>
    </w:rPr>
  </w:style>
  <w:style w:type="paragraph" w:customStyle="1" w:styleId="Version">
    <w:name w:val="Version"/>
    <w:rsid w:val="006704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49A"/>
    <w:pPr>
      <w:numPr>
        <w:numId w:val="12"/>
      </w:numPr>
      <w:tabs>
        <w:tab w:val="clear" w:pos="680"/>
      </w:tabs>
    </w:pPr>
  </w:style>
  <w:style w:type="paragraph" w:styleId="Index1">
    <w:name w:val="index 1"/>
    <w:basedOn w:val="Normal"/>
    <w:next w:val="Normal"/>
    <w:semiHidden/>
    <w:rsid w:val="0067049A"/>
    <w:pPr>
      <w:keepNext w:val="0"/>
      <w:tabs>
        <w:tab w:val="right" w:pos="4176"/>
      </w:tabs>
      <w:ind w:left="198" w:hanging="198"/>
    </w:pPr>
    <w:rPr>
      <w:rFonts w:ascii="Garamond" w:hAnsi="Garamond"/>
    </w:rPr>
  </w:style>
  <w:style w:type="paragraph" w:styleId="IndexHeading">
    <w:name w:val="index heading"/>
    <w:basedOn w:val="Normal"/>
    <w:next w:val="Index1"/>
    <w:semiHidden/>
    <w:rsid w:val="0067049A"/>
    <w:pPr>
      <w:spacing w:before="120" w:after="120"/>
    </w:pPr>
    <w:rPr>
      <w:rFonts w:ascii="Arial" w:hAnsi="Arial"/>
      <w:b/>
      <w:color w:val="918585"/>
      <w:sz w:val="24"/>
    </w:rPr>
  </w:style>
  <w:style w:type="paragraph" w:styleId="Header">
    <w:name w:val="header"/>
    <w:basedOn w:val="Normal"/>
    <w:link w:val="HeaderChar"/>
    <w:rsid w:val="00670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49A"/>
    <w:rPr>
      <w:rFonts w:ascii="Times New Roman" w:eastAsia="Times New Roman" w:hAnsi="Times New Roman" w:cs="Times New Roman"/>
      <w:sz w:val="16"/>
      <w:szCs w:val="20"/>
      <w:lang w:val="en-GB" w:eastAsia="en-US"/>
    </w:rPr>
  </w:style>
  <w:style w:type="paragraph" w:customStyle="1" w:styleId="Chapter">
    <w:name w:val="Chapter"/>
    <w:basedOn w:val="Normal"/>
    <w:rsid w:val="0067049A"/>
    <w:pPr>
      <w:spacing w:before="240"/>
    </w:pPr>
    <w:rPr>
      <w:rFonts w:ascii="Times New Roman" w:hAnsi="Times New Roman"/>
      <w:smallCaps/>
      <w:spacing w:val="80"/>
      <w:sz w:val="28"/>
    </w:rPr>
  </w:style>
  <w:style w:type="paragraph" w:customStyle="1" w:styleId="InChapter">
    <w:name w:val="InChapter"/>
    <w:basedOn w:val="Heading3"/>
    <w:rsid w:val="0067049A"/>
    <w:pPr>
      <w:spacing w:after="240"/>
      <w:outlineLvl w:val="9"/>
    </w:pPr>
    <w:rPr>
      <w:noProof/>
    </w:rPr>
  </w:style>
  <w:style w:type="paragraph" w:styleId="Index2">
    <w:name w:val="index 2"/>
    <w:basedOn w:val="Normal"/>
    <w:next w:val="Normal"/>
    <w:semiHidden/>
    <w:rsid w:val="0067049A"/>
    <w:pPr>
      <w:tabs>
        <w:tab w:val="right" w:pos="4176"/>
      </w:tabs>
      <w:ind w:left="568" w:hanging="284"/>
    </w:pPr>
    <w:rPr>
      <w:rFonts w:ascii="Garamond" w:hAnsi="Garamond"/>
    </w:rPr>
  </w:style>
  <w:style w:type="paragraph" w:customStyle="1" w:styleId="Byline">
    <w:name w:val="Byline"/>
    <w:rsid w:val="00670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49A"/>
    <w:pPr>
      <w:tabs>
        <w:tab w:val="clear" w:pos="3600"/>
        <w:tab w:val="clear" w:pos="3958"/>
      </w:tabs>
      <w:jc w:val="right"/>
    </w:pPr>
  </w:style>
  <w:style w:type="character" w:styleId="Emphasis">
    <w:name w:val="Emphasis"/>
    <w:basedOn w:val="DefaultParagraphFont"/>
    <w:qFormat/>
    <w:rsid w:val="0067049A"/>
    <w:rPr>
      <w:i/>
    </w:rPr>
  </w:style>
  <w:style w:type="paragraph" w:styleId="Caption">
    <w:name w:val="caption"/>
    <w:basedOn w:val="BodyText"/>
    <w:next w:val="Normal"/>
    <w:qFormat/>
    <w:rsid w:val="0067049A"/>
    <w:pPr>
      <w:framePr w:w="2268" w:hSpace="181" w:vSpace="181" w:wrap="around" w:vAnchor="text" w:hAnchor="page" w:x="1135" w:y="285" w:anchorLock="1"/>
    </w:pPr>
    <w:rPr>
      <w:i/>
    </w:rPr>
  </w:style>
  <w:style w:type="paragraph" w:customStyle="1" w:styleId="MiniTOCTitle">
    <w:name w:val="MiniTOCTitle"/>
    <w:basedOn w:val="Heading4"/>
    <w:rsid w:val="0067049A"/>
    <w:pPr>
      <w:spacing w:before="240"/>
      <w:outlineLvl w:val="9"/>
    </w:pPr>
    <w:rPr>
      <w:noProof/>
      <w:sz w:val="24"/>
    </w:rPr>
  </w:style>
  <w:style w:type="paragraph" w:customStyle="1" w:styleId="MiniTOCItem">
    <w:name w:val="MiniTOCItem"/>
    <w:basedOn w:val="ListBullet"/>
    <w:rsid w:val="0067049A"/>
    <w:pPr>
      <w:numPr>
        <w:numId w:val="0"/>
      </w:numPr>
      <w:tabs>
        <w:tab w:val="right" w:leader="dot" w:pos="6521"/>
      </w:tabs>
      <w:spacing w:before="0" w:after="0"/>
    </w:pPr>
  </w:style>
  <w:style w:type="paragraph" w:customStyle="1" w:styleId="TOFTitle">
    <w:name w:val="TOFTitle"/>
    <w:basedOn w:val="TOCTitle"/>
    <w:rsid w:val="0067049A"/>
  </w:style>
  <w:style w:type="paragraph" w:styleId="TableofFigures">
    <w:name w:val="table of figures"/>
    <w:basedOn w:val="Normal"/>
    <w:next w:val="Normal"/>
    <w:semiHidden/>
    <w:rsid w:val="0067049A"/>
    <w:pPr>
      <w:tabs>
        <w:tab w:val="right" w:leader="dot" w:pos="9072"/>
      </w:tabs>
      <w:ind w:left="970" w:hanging="403"/>
    </w:pPr>
    <w:rPr>
      <w:rFonts w:ascii="Times New Roman" w:hAnsi="Times New Roman"/>
      <w:b/>
    </w:rPr>
  </w:style>
  <w:style w:type="paragraph" w:styleId="ListNumber">
    <w:name w:val="List Number"/>
    <w:basedOn w:val="List"/>
    <w:rsid w:val="0067049A"/>
    <w:pPr>
      <w:numPr>
        <w:numId w:val="14"/>
      </w:numPr>
      <w:tabs>
        <w:tab w:val="clear" w:pos="340"/>
      </w:tabs>
    </w:pPr>
  </w:style>
  <w:style w:type="character" w:customStyle="1" w:styleId="WingdingSymbols">
    <w:name w:val="Wingding Symbols"/>
    <w:rsid w:val="0067049A"/>
    <w:rPr>
      <w:rFonts w:ascii="Wingdings" w:hAnsi="Wingdings"/>
    </w:rPr>
  </w:style>
  <w:style w:type="character" w:customStyle="1" w:styleId="HotSpot">
    <w:name w:val="HotSpot"/>
    <w:rsid w:val="0067049A"/>
    <w:rPr>
      <w:color w:val="0033CC"/>
      <w:u w:val="none"/>
    </w:rPr>
  </w:style>
  <w:style w:type="paragraph" w:customStyle="1" w:styleId="BodyTextRight">
    <w:name w:val="Body Text Right"/>
    <w:basedOn w:val="BodyText"/>
    <w:rsid w:val="0067049A"/>
    <w:pPr>
      <w:spacing w:before="0" w:after="0"/>
      <w:jc w:val="right"/>
    </w:pPr>
  </w:style>
  <w:style w:type="paragraph" w:styleId="Index3">
    <w:name w:val="index 3"/>
    <w:basedOn w:val="ListNumber2"/>
    <w:next w:val="Normal"/>
    <w:semiHidden/>
    <w:rsid w:val="0067049A"/>
    <w:pPr>
      <w:numPr>
        <w:numId w:val="0"/>
      </w:numPr>
      <w:tabs>
        <w:tab w:val="right" w:leader="dot" w:pos="4176"/>
      </w:tabs>
    </w:pPr>
  </w:style>
  <w:style w:type="paragraph" w:styleId="ListNumber2">
    <w:name w:val="List Number 2"/>
    <w:basedOn w:val="List2"/>
    <w:rsid w:val="0067049A"/>
    <w:pPr>
      <w:numPr>
        <w:numId w:val="9"/>
      </w:numPr>
      <w:tabs>
        <w:tab w:val="clear" w:pos="1060"/>
      </w:tabs>
    </w:pPr>
  </w:style>
  <w:style w:type="paragraph" w:customStyle="1" w:styleId="MarginNote">
    <w:name w:val="Margin Note"/>
    <w:basedOn w:val="BodyText"/>
    <w:rsid w:val="00670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49A"/>
    <w:rPr>
      <w:sz w:val="32"/>
    </w:rPr>
  </w:style>
  <w:style w:type="paragraph" w:customStyle="1" w:styleId="HeadingProcedure">
    <w:name w:val="Heading Procedure"/>
    <w:basedOn w:val="HeadingBase"/>
    <w:next w:val="Normal"/>
    <w:rsid w:val="0067049A"/>
    <w:pPr>
      <w:tabs>
        <w:tab w:val="left" w:pos="0"/>
      </w:tabs>
      <w:spacing w:before="120" w:after="60"/>
    </w:pPr>
    <w:rPr>
      <w:i/>
      <w:color w:val="918585"/>
      <w:sz w:val="22"/>
    </w:rPr>
  </w:style>
  <w:style w:type="paragraph" w:customStyle="1" w:styleId="TableBodyText">
    <w:name w:val="Table Body Text"/>
    <w:basedOn w:val="BodyText"/>
    <w:rsid w:val="0067049A"/>
    <w:pPr>
      <w:spacing w:before="60" w:after="60"/>
    </w:pPr>
  </w:style>
  <w:style w:type="paragraph" w:styleId="ListContinue">
    <w:name w:val="List Continue"/>
    <w:basedOn w:val="List"/>
    <w:rsid w:val="0067049A"/>
    <w:pPr>
      <w:ind w:firstLine="0"/>
    </w:pPr>
  </w:style>
  <w:style w:type="paragraph" w:customStyle="1" w:styleId="ListNote">
    <w:name w:val="List Note"/>
    <w:basedOn w:val="List"/>
    <w:rsid w:val="0067049A"/>
    <w:pPr>
      <w:pBdr>
        <w:top w:val="single" w:sz="6" w:space="2" w:color="918585"/>
        <w:bottom w:val="single" w:sz="6" w:space="2" w:color="918585"/>
      </w:pBdr>
      <w:tabs>
        <w:tab w:val="left" w:pos="1021"/>
      </w:tabs>
      <w:ind w:firstLine="0"/>
    </w:pPr>
  </w:style>
  <w:style w:type="paragraph" w:customStyle="1" w:styleId="Warning">
    <w:name w:val="Warning"/>
    <w:basedOn w:val="BodyText"/>
    <w:rsid w:val="0067049A"/>
    <w:pPr>
      <w:shd w:val="clear" w:color="auto" w:fill="D9D9D9"/>
      <w:tabs>
        <w:tab w:val="left" w:pos="992"/>
      </w:tabs>
      <w:ind w:left="119" w:right="119"/>
    </w:pPr>
    <w:rPr>
      <w:sz w:val="20"/>
    </w:rPr>
  </w:style>
  <w:style w:type="paragraph" w:customStyle="1" w:styleId="MarginIcons">
    <w:name w:val="Margin Icons"/>
    <w:basedOn w:val="BodyText"/>
    <w:rsid w:val="00670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49A"/>
    <w:rPr>
      <w:rFonts w:ascii="Courier New" w:hAnsi="Courier New"/>
    </w:rPr>
  </w:style>
  <w:style w:type="paragraph" w:customStyle="1" w:styleId="NoteBullet">
    <w:name w:val="Note Bullet"/>
    <w:basedOn w:val="Note"/>
    <w:rsid w:val="0067049A"/>
    <w:pPr>
      <w:tabs>
        <w:tab w:val="clear" w:pos="680"/>
      </w:tabs>
      <w:spacing w:before="60" w:after="60"/>
    </w:pPr>
  </w:style>
  <w:style w:type="paragraph" w:customStyle="1" w:styleId="SubHeading2">
    <w:name w:val="SubHeading2"/>
    <w:basedOn w:val="HeadingBase"/>
    <w:rsid w:val="0067049A"/>
    <w:pPr>
      <w:spacing w:before="240" w:after="60"/>
    </w:pPr>
    <w:rPr>
      <w:sz w:val="20"/>
    </w:rPr>
  </w:style>
  <w:style w:type="paragraph" w:customStyle="1" w:styleId="SubHeading1">
    <w:name w:val="SubHeading1"/>
    <w:basedOn w:val="HeadingBase"/>
    <w:rsid w:val="0067049A"/>
    <w:pPr>
      <w:spacing w:before="240" w:after="60"/>
    </w:pPr>
    <w:rPr>
      <w:color w:val="918585"/>
      <w:sz w:val="22"/>
    </w:rPr>
  </w:style>
  <w:style w:type="paragraph" w:customStyle="1" w:styleId="SideHeading">
    <w:name w:val="Side Heading"/>
    <w:basedOn w:val="HeadingBase"/>
    <w:rsid w:val="00670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49A"/>
    <w:pPr>
      <w:numPr>
        <w:numId w:val="10"/>
      </w:numPr>
    </w:pPr>
  </w:style>
  <w:style w:type="paragraph" w:styleId="PlainText">
    <w:name w:val="Plain Text"/>
    <w:basedOn w:val="Normal"/>
    <w:link w:val="PlainTextChar"/>
    <w:rsid w:val="0067049A"/>
    <w:rPr>
      <w:sz w:val="20"/>
    </w:rPr>
  </w:style>
  <w:style w:type="character" w:customStyle="1" w:styleId="PlainTextChar">
    <w:name w:val="Plain Text Char"/>
    <w:basedOn w:val="DefaultParagraphFont"/>
    <w:link w:val="PlainText"/>
    <w:rsid w:val="0067049A"/>
    <w:rPr>
      <w:rFonts w:ascii="Courier New" w:eastAsia="Times New Roman" w:hAnsi="Courier New" w:cs="Times New Roman"/>
      <w:sz w:val="20"/>
      <w:szCs w:val="20"/>
      <w:lang w:eastAsia="en-US"/>
    </w:rPr>
  </w:style>
  <w:style w:type="character" w:customStyle="1" w:styleId="MenuOption">
    <w:name w:val="Menu Option"/>
    <w:basedOn w:val="DefaultParagraphFont"/>
    <w:rsid w:val="0067049A"/>
    <w:rPr>
      <w:b/>
      <w:smallCaps/>
    </w:rPr>
  </w:style>
  <w:style w:type="paragraph" w:customStyle="1" w:styleId="TableListNumber">
    <w:name w:val="Table List Number"/>
    <w:basedOn w:val="ListNumber"/>
    <w:rsid w:val="0067049A"/>
    <w:pPr>
      <w:numPr>
        <w:numId w:val="0"/>
      </w:numPr>
    </w:pPr>
  </w:style>
  <w:style w:type="paragraph" w:styleId="TOC4">
    <w:name w:val="toc 4"/>
    <w:basedOn w:val="TOCBase"/>
    <w:next w:val="Normal"/>
    <w:semiHidden/>
    <w:rsid w:val="0067049A"/>
    <w:pPr>
      <w:tabs>
        <w:tab w:val="right" w:leader="dot" w:pos="9071"/>
      </w:tabs>
      <w:ind w:left="1701"/>
    </w:pPr>
  </w:style>
  <w:style w:type="paragraph" w:customStyle="1" w:styleId="ListAlpha">
    <w:name w:val="List Alpha"/>
    <w:basedOn w:val="List"/>
    <w:rsid w:val="0067049A"/>
    <w:pPr>
      <w:numPr>
        <w:numId w:val="8"/>
      </w:numPr>
    </w:pPr>
  </w:style>
  <w:style w:type="paragraph" w:customStyle="1" w:styleId="ListAlpha2">
    <w:name w:val="List Alpha 2"/>
    <w:basedOn w:val="List2"/>
    <w:rsid w:val="0067049A"/>
    <w:pPr>
      <w:numPr>
        <w:numId w:val="7"/>
      </w:numPr>
    </w:pPr>
  </w:style>
  <w:style w:type="paragraph" w:styleId="List2">
    <w:name w:val="List 2"/>
    <w:basedOn w:val="BodyText"/>
    <w:rsid w:val="0067049A"/>
    <w:pPr>
      <w:tabs>
        <w:tab w:val="left" w:pos="680"/>
      </w:tabs>
      <w:spacing w:before="60" w:after="60"/>
      <w:ind w:left="680" w:hanging="340"/>
    </w:pPr>
  </w:style>
  <w:style w:type="paragraph" w:styleId="List3">
    <w:name w:val="List 3"/>
    <w:basedOn w:val="BodyText"/>
    <w:rsid w:val="0067049A"/>
    <w:pPr>
      <w:tabs>
        <w:tab w:val="left" w:pos="1021"/>
      </w:tabs>
      <w:spacing w:before="60" w:after="60"/>
      <w:ind w:left="1020" w:hanging="340"/>
    </w:pPr>
  </w:style>
  <w:style w:type="paragraph" w:styleId="List4">
    <w:name w:val="List 4"/>
    <w:basedOn w:val="BodyText"/>
    <w:rsid w:val="0067049A"/>
    <w:pPr>
      <w:tabs>
        <w:tab w:val="left" w:pos="1361"/>
      </w:tabs>
      <w:spacing w:before="60" w:after="60"/>
      <w:ind w:left="1361" w:hanging="340"/>
    </w:pPr>
  </w:style>
  <w:style w:type="paragraph" w:styleId="List5">
    <w:name w:val="List 5"/>
    <w:basedOn w:val="BodyText"/>
    <w:rsid w:val="0067049A"/>
    <w:pPr>
      <w:tabs>
        <w:tab w:val="left" w:pos="1701"/>
      </w:tabs>
      <w:spacing w:before="60" w:after="60"/>
      <w:ind w:left="1701" w:hanging="340"/>
    </w:pPr>
  </w:style>
  <w:style w:type="paragraph" w:styleId="ListBullet3">
    <w:name w:val="List Bullet 3"/>
    <w:basedOn w:val="List3"/>
    <w:rsid w:val="0067049A"/>
    <w:pPr>
      <w:numPr>
        <w:numId w:val="13"/>
      </w:numPr>
      <w:tabs>
        <w:tab w:val="clear" w:pos="1021"/>
      </w:tabs>
      <w:ind w:left="1037" w:hanging="357"/>
    </w:pPr>
  </w:style>
  <w:style w:type="paragraph" w:styleId="ListBullet4">
    <w:name w:val="List Bullet 4"/>
    <w:basedOn w:val="List4"/>
    <w:rsid w:val="0067049A"/>
    <w:pPr>
      <w:numPr>
        <w:numId w:val="2"/>
      </w:numPr>
      <w:tabs>
        <w:tab w:val="clear" w:pos="1361"/>
      </w:tabs>
    </w:pPr>
  </w:style>
  <w:style w:type="paragraph" w:styleId="ListBullet5">
    <w:name w:val="List Bullet 5"/>
    <w:basedOn w:val="List5"/>
    <w:rsid w:val="0067049A"/>
    <w:pPr>
      <w:numPr>
        <w:numId w:val="3"/>
      </w:numPr>
    </w:pPr>
  </w:style>
  <w:style w:type="paragraph" w:styleId="ListContinue2">
    <w:name w:val="List Continue 2"/>
    <w:basedOn w:val="List2"/>
    <w:rsid w:val="0067049A"/>
    <w:pPr>
      <w:ind w:firstLine="0"/>
    </w:pPr>
  </w:style>
  <w:style w:type="paragraph" w:styleId="ListContinue3">
    <w:name w:val="List Continue 3"/>
    <w:basedOn w:val="List3"/>
    <w:rsid w:val="0067049A"/>
    <w:pPr>
      <w:ind w:left="1021" w:firstLine="0"/>
    </w:pPr>
  </w:style>
  <w:style w:type="paragraph" w:styleId="ListContinue4">
    <w:name w:val="List Continue 4"/>
    <w:basedOn w:val="List4"/>
    <w:rsid w:val="0067049A"/>
    <w:pPr>
      <w:ind w:firstLine="0"/>
    </w:pPr>
  </w:style>
  <w:style w:type="paragraph" w:styleId="ListContinue5">
    <w:name w:val="List Continue 5"/>
    <w:basedOn w:val="List5"/>
    <w:rsid w:val="0067049A"/>
    <w:pPr>
      <w:ind w:firstLine="0"/>
    </w:pPr>
  </w:style>
  <w:style w:type="paragraph" w:styleId="ListNumber3">
    <w:name w:val="List Number 3"/>
    <w:basedOn w:val="List3"/>
    <w:rsid w:val="0067049A"/>
    <w:pPr>
      <w:numPr>
        <w:numId w:val="4"/>
      </w:numPr>
    </w:pPr>
  </w:style>
  <w:style w:type="paragraph" w:styleId="ListNumber4">
    <w:name w:val="List Number 4"/>
    <w:basedOn w:val="List4"/>
    <w:rsid w:val="0067049A"/>
    <w:pPr>
      <w:numPr>
        <w:numId w:val="5"/>
      </w:numPr>
    </w:pPr>
  </w:style>
  <w:style w:type="paragraph" w:styleId="ListNumber5">
    <w:name w:val="List Number 5"/>
    <w:basedOn w:val="List5"/>
    <w:rsid w:val="0067049A"/>
    <w:pPr>
      <w:numPr>
        <w:numId w:val="6"/>
      </w:numPr>
    </w:pPr>
  </w:style>
  <w:style w:type="paragraph" w:styleId="BlockText">
    <w:name w:val="Block Text"/>
    <w:basedOn w:val="Normal"/>
    <w:rsid w:val="0067049A"/>
    <w:pPr>
      <w:spacing w:after="120"/>
      <w:ind w:left="1440" w:right="1440"/>
    </w:pPr>
  </w:style>
  <w:style w:type="character" w:customStyle="1" w:styleId="Subscript">
    <w:name w:val="Subscript"/>
    <w:basedOn w:val="DefaultParagraphFont"/>
    <w:rsid w:val="0067049A"/>
    <w:rPr>
      <w:sz w:val="16"/>
      <w:vertAlign w:val="subscript"/>
    </w:rPr>
  </w:style>
  <w:style w:type="character" w:customStyle="1" w:styleId="Superscript">
    <w:name w:val="Superscript"/>
    <w:basedOn w:val="DefaultParagraphFont"/>
    <w:rsid w:val="0067049A"/>
    <w:rPr>
      <w:sz w:val="16"/>
      <w:vertAlign w:val="superscript"/>
    </w:rPr>
  </w:style>
  <w:style w:type="character" w:customStyle="1" w:styleId="Symbols">
    <w:name w:val="Symbols"/>
    <w:basedOn w:val="DefaultParagraphFont"/>
    <w:rsid w:val="0067049A"/>
    <w:rPr>
      <w:rFonts w:ascii="Symbol" w:hAnsi="Symbol"/>
    </w:rPr>
  </w:style>
  <w:style w:type="character" w:customStyle="1" w:styleId="MenuOptions">
    <w:name w:val="Menu Options"/>
    <w:basedOn w:val="DefaultParagraphFont"/>
    <w:rsid w:val="0067049A"/>
    <w:rPr>
      <w:rFonts w:ascii="Arial Narrow" w:hAnsi="Arial Narrow"/>
      <w:smallCaps/>
    </w:rPr>
  </w:style>
  <w:style w:type="character" w:customStyle="1" w:styleId="Buttons">
    <w:name w:val="Buttons"/>
    <w:basedOn w:val="DefaultParagraphFont"/>
    <w:rsid w:val="0067049A"/>
    <w:rPr>
      <w:b/>
    </w:rPr>
  </w:style>
  <w:style w:type="character" w:customStyle="1" w:styleId="Underlined">
    <w:name w:val="Underlined"/>
    <w:basedOn w:val="DefaultParagraphFont"/>
    <w:rsid w:val="0067049A"/>
    <w:rPr>
      <w:u w:val="single"/>
    </w:rPr>
  </w:style>
  <w:style w:type="paragraph" w:customStyle="1" w:styleId="TableBodyTextRight">
    <w:name w:val="Table Body Text Right"/>
    <w:basedOn w:val="TableBodyText"/>
    <w:rsid w:val="0067049A"/>
    <w:pPr>
      <w:widowControl w:val="0"/>
      <w:autoSpaceDE w:val="0"/>
      <w:autoSpaceDN w:val="0"/>
      <w:adjustRightInd w:val="0"/>
      <w:jc w:val="right"/>
    </w:pPr>
    <w:rPr>
      <w:rFonts w:cs="Arial"/>
      <w:szCs w:val="18"/>
    </w:rPr>
  </w:style>
  <w:style w:type="paragraph" w:customStyle="1" w:styleId="CopyrightText">
    <w:name w:val="Copyright Text"/>
    <w:basedOn w:val="BodyText"/>
    <w:rsid w:val="0067049A"/>
    <w:rPr>
      <w:sz w:val="18"/>
    </w:rPr>
  </w:style>
  <w:style w:type="paragraph" w:customStyle="1" w:styleId="BodySmallRight">
    <w:name w:val="Body Small Right"/>
    <w:basedOn w:val="BodyTextRight"/>
    <w:rsid w:val="0067049A"/>
    <w:rPr>
      <w:sz w:val="18"/>
      <w:szCs w:val="18"/>
    </w:rPr>
  </w:style>
  <w:style w:type="paragraph" w:customStyle="1" w:styleId="MarginEdition">
    <w:name w:val="Margin Edition"/>
    <w:basedOn w:val="MarginNote"/>
    <w:rsid w:val="0067049A"/>
    <w:pPr>
      <w:spacing w:before="0" w:after="0"/>
    </w:pPr>
    <w:rPr>
      <w:rFonts w:ascii="Times New Roman" w:hAnsi="Times New Roman"/>
      <w:color w:val="999999"/>
    </w:rPr>
  </w:style>
  <w:style w:type="paragraph" w:customStyle="1" w:styleId="Spacer">
    <w:name w:val="Spacer"/>
    <w:basedOn w:val="Normal"/>
    <w:rsid w:val="0067049A"/>
    <w:rPr>
      <w:sz w:val="2"/>
      <w:szCs w:val="2"/>
    </w:rPr>
  </w:style>
  <w:style w:type="character" w:customStyle="1" w:styleId="Small">
    <w:name w:val="Small"/>
    <w:basedOn w:val="DefaultParagraphFont"/>
    <w:rsid w:val="0067049A"/>
    <w:rPr>
      <w:sz w:val="16"/>
    </w:rPr>
  </w:style>
  <w:style w:type="paragraph" w:customStyle="1" w:styleId="WideTable">
    <w:name w:val="Wide Table"/>
    <w:basedOn w:val="Normal"/>
    <w:rsid w:val="0067049A"/>
    <w:pPr>
      <w:ind w:left="-1418"/>
    </w:pPr>
    <w:rPr>
      <w:sz w:val="2"/>
      <w:szCs w:val="2"/>
    </w:rPr>
  </w:style>
  <w:style w:type="character" w:styleId="PageNumber">
    <w:name w:val="page number"/>
    <w:basedOn w:val="DefaultParagraphFont"/>
    <w:rsid w:val="0067049A"/>
  </w:style>
  <w:style w:type="paragraph" w:styleId="Quote">
    <w:name w:val="Quote"/>
    <w:basedOn w:val="Heading1"/>
    <w:link w:val="QuoteChar"/>
    <w:qFormat/>
    <w:rsid w:val="0067049A"/>
    <w:rPr>
      <w:b w:val="0"/>
      <w:sz w:val="72"/>
      <w:szCs w:val="72"/>
      <w:lang w:val="en-NZ"/>
    </w:rPr>
  </w:style>
  <w:style w:type="character" w:customStyle="1" w:styleId="QuoteChar">
    <w:name w:val="Quote Char"/>
    <w:basedOn w:val="DefaultParagraphFont"/>
    <w:link w:val="Quote"/>
    <w:rsid w:val="00670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49A"/>
    <w:pPr>
      <w:pageBreakBefore/>
    </w:pPr>
  </w:style>
  <w:style w:type="paragraph" w:customStyle="1" w:styleId="Border">
    <w:name w:val="Border"/>
    <w:basedOn w:val="Normal"/>
    <w:qFormat/>
    <w:rsid w:val="00670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49A"/>
    <w:rPr>
      <w:b/>
      <w:bCs/>
      <w:i/>
      <w:iCs/>
      <w:color w:val="auto"/>
    </w:rPr>
  </w:style>
  <w:style w:type="paragraph" w:styleId="IntenseQuote">
    <w:name w:val="Intense Quote"/>
    <w:basedOn w:val="Normal"/>
    <w:next w:val="Normal"/>
    <w:link w:val="IntenseQuoteChar"/>
    <w:uiPriority w:val="30"/>
    <w:qFormat/>
    <w:rsid w:val="00670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49A"/>
    <w:rPr>
      <w:smallCaps/>
      <w:color w:val="auto"/>
      <w:u w:val="single"/>
    </w:rPr>
  </w:style>
  <w:style w:type="character" w:styleId="IntenseReference">
    <w:name w:val="Intense Reference"/>
    <w:basedOn w:val="DefaultParagraphFont"/>
    <w:uiPriority w:val="32"/>
    <w:qFormat/>
    <w:rsid w:val="0067049A"/>
    <w:rPr>
      <w:b/>
      <w:bCs/>
      <w:smallCaps/>
      <w:color w:val="auto"/>
      <w:spacing w:val="5"/>
      <w:u w:val="single"/>
    </w:rPr>
  </w:style>
  <w:style w:type="paragraph" w:customStyle="1" w:styleId="2ColumnHeading">
    <w:name w:val="2Column Heading"/>
    <w:basedOn w:val="BodyText"/>
    <w:qFormat/>
    <w:rsid w:val="0067049A"/>
    <w:pPr>
      <w:spacing w:after="60"/>
      <w:ind w:left="-2268"/>
    </w:pPr>
    <w:rPr>
      <w:b/>
    </w:rPr>
  </w:style>
  <w:style w:type="paragraph" w:customStyle="1" w:styleId="Heading1TOC">
    <w:name w:val="Heading1 TOC"/>
    <w:basedOn w:val="Normal"/>
    <w:qFormat/>
    <w:rsid w:val="0067049A"/>
    <w:pPr>
      <w:spacing w:before="240" w:after="120"/>
    </w:pPr>
    <w:rPr>
      <w:rFonts w:ascii="Times New Roman" w:hAnsi="Times New Roman"/>
      <w:b/>
      <w:sz w:val="32"/>
    </w:rPr>
  </w:style>
  <w:style w:type="paragraph" w:customStyle="1" w:styleId="Heading2TOC">
    <w:name w:val="Heading2 TOC"/>
    <w:basedOn w:val="Normal"/>
    <w:qFormat/>
    <w:rsid w:val="0067049A"/>
    <w:pPr>
      <w:spacing w:before="240" w:after="60"/>
    </w:pPr>
    <w:rPr>
      <w:rFonts w:ascii="Times New Roman" w:hAnsi="Times New Roman"/>
      <w:b/>
      <w:sz w:val="28"/>
    </w:rPr>
  </w:style>
  <w:style w:type="character" w:customStyle="1" w:styleId="Underline">
    <w:name w:val="Underline"/>
    <w:basedOn w:val="DefaultParagraphFont"/>
    <w:qFormat/>
    <w:rsid w:val="0067049A"/>
    <w:rPr>
      <w:u w:val="single"/>
    </w:rPr>
  </w:style>
  <w:style w:type="character" w:customStyle="1" w:styleId="BoldandItalics">
    <w:name w:val="Bold and Italics"/>
    <w:qFormat/>
    <w:rsid w:val="0067049A"/>
    <w:rPr>
      <w:b/>
      <w:i/>
      <w:u w:val="none"/>
    </w:rPr>
  </w:style>
  <w:style w:type="paragraph" w:styleId="BalloonText">
    <w:name w:val="Balloon Text"/>
    <w:basedOn w:val="Normal"/>
    <w:link w:val="BalloonTextChar"/>
    <w:rsid w:val="0067049A"/>
    <w:rPr>
      <w:rFonts w:ascii="Tahoma" w:hAnsi="Tahoma" w:cs="Tahoma"/>
      <w:sz w:val="16"/>
      <w:szCs w:val="16"/>
    </w:rPr>
  </w:style>
  <w:style w:type="character" w:customStyle="1" w:styleId="BalloonTextChar">
    <w:name w:val="Balloon Text Char"/>
    <w:basedOn w:val="DefaultParagraphFont"/>
    <w:link w:val="BalloonText"/>
    <w:rsid w:val="00670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49A"/>
    <w:rPr>
      <w:b/>
      <w:color w:val="660033"/>
      <w:spacing w:val="0"/>
    </w:rPr>
  </w:style>
  <w:style w:type="paragraph" w:customStyle="1" w:styleId="Nameditemlist">
    <w:name w:val="Named item list"/>
    <w:basedOn w:val="BodyText"/>
    <w:qFormat/>
    <w:rsid w:val="0067049A"/>
    <w:pPr>
      <w:tabs>
        <w:tab w:val="left" w:pos="2835"/>
      </w:tabs>
      <w:ind w:left="2835" w:hanging="2835"/>
    </w:pPr>
  </w:style>
  <w:style w:type="paragraph" w:customStyle="1" w:styleId="BodyTextnopadding">
    <w:name w:val="Body Text no padding"/>
    <w:basedOn w:val="BodyText"/>
    <w:qFormat/>
    <w:rsid w:val="0067049A"/>
    <w:pPr>
      <w:spacing w:before="0" w:after="0"/>
    </w:pPr>
  </w:style>
  <w:style w:type="paragraph" w:customStyle="1" w:styleId="BodyTextBold">
    <w:name w:val="Body Text Bold"/>
    <w:basedOn w:val="BodyText"/>
    <w:qFormat/>
    <w:rsid w:val="0067049A"/>
    <w:rPr>
      <w:b/>
    </w:rPr>
  </w:style>
  <w:style w:type="character" w:styleId="Hyperlink">
    <w:name w:val="Hyperlink"/>
    <w:basedOn w:val="DefaultParagraphFont"/>
    <w:uiPriority w:val="99"/>
    <w:unhideWhenUsed/>
    <w:rsid w:val="002A25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4664</Characters>
  <Application>Microsoft Office Word</Application>
  <DocSecurity>0</DocSecurity>
  <Lines>137</Lines>
  <Paragraphs>75</Paragraphs>
  <ScaleCrop>false</ScaleCrop>
  <Company>Author-it Software Corporation Ltd.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DEFMIL091 Prepare, operate and maintain small watercraft</dc:title>
  <dc:subject>Approved</dc:subject>
  <dc:creator>Public Skills Australia</dc:creator>
  <cp:keywords>Release: 1</cp:keywords>
  <dc:description>Review Date: 12 April 2008</dc:description>
  <cp:lastModifiedBy>HSD_TPCMSd.prod</cp:lastModifiedBy>
  <cp:revision>3</cp:revision>
  <dcterms:created xsi:type="dcterms:W3CDTF">2024-11-07T11:50:00Z</dcterms:created>
  <dcterms:modified xsi:type="dcterms:W3CDTF">2024-11-07T11:50:00Z</dcterms:modified>
</cp:coreProperties>
</file>