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37B" w:rsidP="0026337B">
      <w:pPr>
        <w:pStyle w:val="Title"/>
      </w:pPr>
      <w:r>
        <w:fldChar w:fldCharType="begin"/>
      </w:r>
      <w:r>
        <w:instrText xml:space="preserve"> TITLE   \* MERGEFORMAT </w:instrText>
      </w:r>
      <w:r>
        <w:fldChar w:fldCharType="separate"/>
      </w:r>
      <w:r>
        <w:t>DEFMIL088 Coordinate area and route search, and clearance of explosive ordnance</w:t>
      </w:r>
      <w:r>
        <w:fldChar w:fldCharType="end"/>
      </w:r>
    </w:p>
    <w:p w:rsidR="0026337B" w:rsidP="0026337B">
      <w:pPr>
        <w:pStyle w:val="Version"/>
        <w:sectPr w:rsidSect="00560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941" w:rsidP="00560941">
      <w:pPr>
        <w:pStyle w:val="SuperHeading"/>
      </w:pPr>
      <w:r w:rsidRPr="00560941">
        <w:t>DEFMIL088 Coordinate area and route search, and clearance of explosive ordnance</w:t>
      </w:r>
    </w:p>
    <w:p w:rsidR="00000000" w:rsidRPr="00560941" w:rsidP="00560941">
      <w:pPr>
        <w:pStyle w:val="Heading1"/>
      </w:pPr>
      <w:bookmarkStart w:id="1" w:name="O_732442"/>
      <w:bookmarkEnd w:id="1"/>
      <w:r w:rsidRPr="00560941">
        <w:t>Modification History</w:t>
      </w:r>
    </w:p>
    <w:tbl>
      <w:tblPr>
        <w:tblW w:w="0" w:type="auto"/>
        <w:tblLayout w:type="fixed"/>
        <w:tblCellMar>
          <w:left w:w="62" w:type="dxa"/>
          <w:right w:w="62" w:type="dxa"/>
        </w:tblCellMar>
        <w:tblLook w:val="0000"/>
      </w:tblPr>
      <w:tblGrid>
        <w:gridCol w:w="1134"/>
        <w:gridCol w:w="7937"/>
      </w:tblGrid>
      <w:tr w:rsidTr="002633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TableHeading"/>
              <w:rPr>
                <w:lang w:val="en-NZ"/>
              </w:rPr>
            </w:pPr>
            <w:r w:rsidRPr="005609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TableHeading"/>
              <w:rPr>
                <w:lang w:val="en-NZ"/>
              </w:rPr>
            </w:pPr>
            <w:r w:rsidRPr="00560941">
              <w:t>Comments</w:t>
            </w:r>
          </w:p>
        </w:tc>
      </w:tr>
      <w:tr w:rsidTr="002633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BodyText"/>
              <w:rPr>
                <w:lang w:val="en-NZ"/>
              </w:rPr>
            </w:pPr>
            <w:r w:rsidRPr="005609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941" w:rsidP="00560941">
            <w:pPr>
              <w:pStyle w:val="BodyText"/>
            </w:pPr>
            <w:r w:rsidRPr="00560941">
              <w:t xml:space="preserve">This unit was released in DEF Defence Training Package release 1.0 and meets the Standards for Training Packages. </w:t>
            </w:r>
          </w:p>
          <w:p w:rsidR="00000000" w:rsidRPr="00560941" w:rsidP="00560941">
            <w:pPr>
              <w:pStyle w:val="BodyText"/>
            </w:pPr>
          </w:p>
          <w:p w:rsidR="00000000" w:rsidRPr="00560941" w:rsidP="00560941">
            <w:pPr>
              <w:pStyle w:val="BodyText"/>
            </w:pPr>
            <w:r w:rsidRPr="00560941">
              <w:t>This unit supersedes and is equivalent to DEFCA327 Coordinate area and route search, and clearance of explosive ordnance.</w:t>
            </w:r>
          </w:p>
          <w:p w:rsidR="00000000" w:rsidRPr="00560941" w:rsidP="00560941">
            <w:pPr>
              <w:pStyle w:val="BodyText"/>
            </w:pPr>
          </w:p>
          <w:p w:rsidR="00000000" w:rsidRPr="00560941" w:rsidP="00560941">
            <w:pPr>
              <w:pStyle w:val="ListBullet"/>
            </w:pPr>
            <w:r w:rsidRPr="00560941">
              <w:t>Unit code updated</w:t>
            </w:r>
          </w:p>
          <w:p w:rsidR="00000000" w:rsidRPr="00560941" w:rsidP="00560941">
            <w:pPr>
              <w:pStyle w:val="ListBullet"/>
            </w:pPr>
            <w:r w:rsidRPr="00560941">
              <w:t>Content and formatting updated to comply with the new standards</w:t>
            </w:r>
          </w:p>
          <w:p w:rsidR="00000000" w:rsidRPr="00560941" w:rsidP="00560941">
            <w:pPr>
              <w:pStyle w:val="ListBullet"/>
            </w:pPr>
            <w:r w:rsidRPr="00560941">
              <w:t>All PC transitioned from passive to active voice</w:t>
            </w:r>
          </w:p>
          <w:p w:rsidR="00000000" w:rsidRPr="00560941" w:rsidP="00560941">
            <w:pPr>
              <w:pStyle w:val="ListBullet"/>
            </w:pPr>
            <w:r w:rsidRPr="00560941">
              <w:t>PC 1.9 removed</w:t>
            </w:r>
          </w:p>
        </w:tc>
      </w:tr>
    </w:tbl>
    <w:p w:rsidR="00000000" w:rsidRPr="00560941" w:rsidP="00560941">
      <w:pPr>
        <w:pStyle w:val="BodyText"/>
      </w:pPr>
    </w:p>
    <w:p w:rsidR="00000000" w:rsidRPr="00560941" w:rsidP="00560941">
      <w:pPr>
        <w:pStyle w:val="AllowPageBreak"/>
      </w:pPr>
    </w:p>
    <w:p w:rsidR="00000000" w:rsidRPr="00560941" w:rsidP="00560941">
      <w:pPr>
        <w:pStyle w:val="Heading1"/>
      </w:pPr>
      <w:bookmarkStart w:id="2" w:name="O_732443"/>
      <w:bookmarkEnd w:id="2"/>
      <w:r w:rsidRPr="00560941">
        <w:t>Application</w:t>
      </w:r>
    </w:p>
    <w:p w:rsidR="00000000" w:rsidRPr="00560941" w:rsidP="0026337B">
      <w:pPr>
        <w:pStyle w:val="BodyText"/>
      </w:pPr>
      <w:r w:rsidRPr="00560941">
        <w:t>This unit describes the skills required to plan and direct obstacle. Obstacle reduction is the creation of a safe path through an obstacle which may be widened to the boundaries/extremities for the complete rem</w:t>
      </w:r>
      <w:r w:rsidRPr="00560941">
        <w:t>oval of the obstacle, and can be accomplished by the use of explosive or non-explosive methods, including the tasking of purpose designed clearance vehicles and plant equipment.</w:t>
      </w:r>
    </w:p>
    <w:p w:rsidR="00000000" w:rsidRPr="00560941" w:rsidP="0026337B">
      <w:pPr>
        <w:pStyle w:val="BodyText"/>
      </w:pPr>
      <w:r w:rsidRPr="00560941">
        <w:t>This unit applies to combat engineer personnel who are required to plan and d</w:t>
      </w:r>
      <w:r w:rsidRPr="00560941">
        <w:t>irect high risk search tasks as part of an obstacle reduction to provide an unhindered and safe path in a deployed operational environment.</w:t>
      </w:r>
    </w:p>
    <w:p w:rsidR="00000000" w:rsidRPr="00560941" w:rsidP="0026337B">
      <w:pPr>
        <w:pStyle w:val="BodyText"/>
      </w:pPr>
      <w:r w:rsidRPr="00560941">
        <w:t>The skills and knowledge described in this unit must be applied within the legislative, regulatory and policy envir</w:t>
      </w:r>
      <w:r w:rsidRPr="00560941">
        <w:t>onment in which they are carried out. Organisational policies and procedures must be consulted and adhered to.</w:t>
      </w:r>
    </w:p>
    <w:p w:rsidR="00000000" w:rsidRPr="00560941" w:rsidP="0026337B">
      <w:pPr>
        <w:pStyle w:val="BodyText"/>
      </w:pPr>
      <w:r w:rsidRPr="00560941">
        <w:t>Those undertaking this unit would lead a team under indirect supervision. They use discretion and judgement, and take responsibility for the qua</w:t>
      </w:r>
      <w:r w:rsidRPr="00560941">
        <w:t xml:space="preserve">lity of their outputs, while performing complex tasks in a broad range of highly unpredictable contexts. </w:t>
      </w:r>
    </w:p>
    <w:p w:rsidR="00000000" w:rsidRPr="00560941" w:rsidP="0026337B">
      <w:pPr>
        <w:pStyle w:val="BodyText"/>
      </w:pPr>
      <w:r w:rsidRPr="00560941">
        <w:t>No licensing, legislative or certification requirements apply to unit at the time of publication.</w:t>
      </w:r>
    </w:p>
    <w:p w:rsidR="00000000" w:rsidRPr="00560941" w:rsidP="00560941">
      <w:pPr>
        <w:pStyle w:val="Heading1"/>
      </w:pPr>
      <w:bookmarkStart w:id="3" w:name="O_732445"/>
      <w:bookmarkEnd w:id="3"/>
      <w:r w:rsidRPr="00560941">
        <w:t>Competency Field</w:t>
      </w:r>
    </w:p>
    <w:p w:rsidR="00000000" w:rsidRPr="00560941" w:rsidP="0026337B">
      <w:pPr>
        <w:pStyle w:val="BodyText"/>
      </w:pPr>
      <w:r w:rsidRPr="00560941">
        <w:t>Military Skills</w:t>
      </w:r>
    </w:p>
    <w:p w:rsidR="00000000" w:rsidRPr="00560941" w:rsidP="00560941">
      <w:pPr>
        <w:pStyle w:val="Heading1"/>
      </w:pPr>
      <w:bookmarkStart w:id="4" w:name="O_732447"/>
      <w:bookmarkEnd w:id="4"/>
      <w:r w:rsidRPr="00560941">
        <w:t>Elements and Performance Criteria</w:t>
      </w:r>
    </w:p>
    <w:tbl>
      <w:tblPr>
        <w:tblW w:w="0" w:type="auto"/>
        <w:tblLayout w:type="fixed"/>
        <w:tblCellMar>
          <w:left w:w="62" w:type="dxa"/>
          <w:right w:w="62" w:type="dxa"/>
        </w:tblCellMar>
        <w:tblLook w:val="0000"/>
      </w:tblPr>
      <w:tblGrid>
        <w:gridCol w:w="2268"/>
        <w:gridCol w:w="6804"/>
      </w:tblGrid>
      <w:tr w:rsidTr="005609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TableHeading"/>
              <w:rPr>
                <w:lang w:val="en-NZ"/>
              </w:rPr>
            </w:pPr>
            <w:r w:rsidRPr="005609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TableHeading"/>
              <w:rPr>
                <w:lang w:val="en-NZ"/>
              </w:rPr>
            </w:pPr>
            <w:r w:rsidRPr="00560941">
              <w:t>PERFORMANCE CRITERIA</w:t>
            </w:r>
          </w:p>
        </w:tc>
      </w:tr>
      <w:tr w:rsidTr="005609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BodyText"/>
              <w:rPr>
                <w:lang w:val="en-NZ"/>
              </w:rPr>
            </w:pPr>
            <w:r w:rsidRPr="0056094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BodyText"/>
              <w:rPr>
                <w:lang w:val="en-NZ"/>
              </w:rPr>
            </w:pPr>
            <w:r w:rsidRPr="00560941">
              <w:t>Performance criteria describe the performance needed to demonstrate achievement of the element. Where bold italicised text is used, fu</w:t>
            </w:r>
            <w:r w:rsidRPr="00560941">
              <w:t>rther information is detailed in the range of conditions section.</w:t>
            </w:r>
          </w:p>
        </w:tc>
      </w:tr>
      <w:tr w:rsidTr="005609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List"/>
              <w:rPr>
                <w:lang w:val="en-NZ"/>
              </w:rPr>
            </w:pPr>
            <w:r w:rsidRPr="00560941">
              <w:rPr>
                <w:rStyle w:val="SpecialBold"/>
              </w:rPr>
              <w:t>1.</w:t>
            </w:r>
            <w:r w:rsidRPr="00560941">
              <w:rPr>
                <w:rStyle w:val="SpecialBold"/>
              </w:rPr>
              <w:tab/>
              <w:t>Plan area and route clearance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941" w:rsidP="00560941">
            <w:pPr>
              <w:pStyle w:val="List"/>
            </w:pPr>
            <w:r w:rsidRPr="00560941">
              <w:t>1.1</w:t>
            </w:r>
            <w:r w:rsidRPr="00560941">
              <w:tab/>
              <w:t>Interpret and confirm requirements with higher authority as necessary.</w:t>
            </w:r>
          </w:p>
          <w:p w:rsidR="00000000" w:rsidRPr="00560941" w:rsidP="00560941">
            <w:pPr>
              <w:pStyle w:val="List"/>
            </w:pPr>
            <w:r w:rsidRPr="00560941">
              <w:t>1.2</w:t>
            </w:r>
            <w:r w:rsidRPr="00560941">
              <w:tab/>
              <w:t>Identify resource availability and serviceability and determine constraints.</w:t>
            </w:r>
          </w:p>
          <w:p w:rsidR="00000000" w:rsidRPr="00560941" w:rsidP="00560941">
            <w:pPr>
              <w:pStyle w:val="List"/>
            </w:pPr>
            <w:r w:rsidRPr="00560941">
              <w:t>1.3</w:t>
            </w:r>
            <w:r w:rsidRPr="00560941">
              <w:tab/>
              <w:t>Conduct reconnaissance.</w:t>
            </w:r>
          </w:p>
          <w:p w:rsidR="00000000" w:rsidRPr="00560941" w:rsidP="00560941">
            <w:pPr>
              <w:pStyle w:val="List"/>
            </w:pPr>
            <w:r w:rsidRPr="00560941">
              <w:t>1.4</w:t>
            </w:r>
            <w:r w:rsidRPr="00560941">
              <w:tab/>
              <w:t>Develop clearance plan in accordance with design, resources, risks and environmental considerations.</w:t>
            </w:r>
          </w:p>
          <w:p w:rsidR="00000000" w:rsidRPr="00560941" w:rsidP="00560941">
            <w:pPr>
              <w:pStyle w:val="List"/>
            </w:pPr>
            <w:r w:rsidRPr="00560941">
              <w:t>1.5</w:t>
            </w:r>
            <w:r w:rsidRPr="00560941">
              <w:tab/>
              <w:t>Refer problems that cannot be resolved locally to higher authority.</w:t>
            </w:r>
          </w:p>
          <w:p w:rsidR="00000000" w:rsidRPr="00560941" w:rsidP="00560941">
            <w:pPr>
              <w:pStyle w:val="List"/>
            </w:pPr>
            <w:r w:rsidRPr="00560941">
              <w:t>1.6</w:t>
            </w:r>
            <w:r w:rsidRPr="00560941">
              <w:tab/>
              <w:t>Confirm and monitor competence of team members.</w:t>
            </w:r>
          </w:p>
          <w:p w:rsidR="00000000" w:rsidRPr="00560941" w:rsidP="00560941">
            <w:pPr>
              <w:pStyle w:val="List"/>
            </w:pPr>
            <w:r w:rsidRPr="00560941">
              <w:t>1.7</w:t>
            </w:r>
            <w:r w:rsidRPr="00560941">
              <w:tab/>
              <w:t>Brief clearance team.</w:t>
            </w:r>
          </w:p>
          <w:p w:rsidR="00000000" w:rsidP="00560941">
            <w:pPr>
              <w:pStyle w:val="List"/>
              <w:rPr>
                <w:lang w:val="en-NZ"/>
              </w:rPr>
            </w:pPr>
            <w:r w:rsidRPr="00560941">
              <w:t>1.8</w:t>
            </w:r>
            <w:r w:rsidRPr="00560941">
              <w:tab/>
              <w:t>Liaise with outside agencies as required.</w:t>
            </w:r>
          </w:p>
        </w:tc>
      </w:tr>
      <w:tr w:rsidTr="005609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List"/>
              <w:rPr>
                <w:lang w:val="en-NZ"/>
              </w:rPr>
            </w:pPr>
            <w:r w:rsidRPr="00560941">
              <w:rPr>
                <w:rStyle w:val="SpecialBold"/>
              </w:rPr>
              <w:t>2.</w:t>
            </w:r>
            <w:r w:rsidRPr="00560941">
              <w:rPr>
                <w:rStyle w:val="SpecialBold"/>
              </w:rPr>
              <w:tab/>
              <w:t>Supervise area and route clearance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941" w:rsidP="00560941">
            <w:pPr>
              <w:pStyle w:val="List"/>
            </w:pPr>
            <w:r w:rsidRPr="00560941">
              <w:t>2.1</w:t>
            </w:r>
            <w:r w:rsidRPr="00560941">
              <w:tab/>
              <w:t>Direct and supervise clearance team in accordance with the clearance plan.</w:t>
            </w:r>
          </w:p>
          <w:p w:rsidR="00000000" w:rsidRPr="00560941" w:rsidP="00560941">
            <w:pPr>
              <w:pStyle w:val="List"/>
            </w:pPr>
            <w:r w:rsidRPr="00560941">
              <w:t>2.2</w:t>
            </w:r>
            <w:r w:rsidRPr="00560941">
              <w:tab/>
              <w:t>Recognise and respond to unexpected situations that require a</w:t>
            </w:r>
            <w:r w:rsidRPr="00560941">
              <w:t xml:space="preserve"> quick and decisive response.</w:t>
            </w:r>
          </w:p>
          <w:p w:rsidR="00000000" w:rsidRPr="00560941" w:rsidP="00560941">
            <w:pPr>
              <w:pStyle w:val="List"/>
            </w:pPr>
            <w:r w:rsidRPr="00560941">
              <w:t>2.3</w:t>
            </w:r>
            <w:r w:rsidRPr="00560941">
              <w:tab/>
              <w:t>Check safety signage, lane marking and fencing.</w:t>
            </w:r>
          </w:p>
          <w:p w:rsidR="00000000" w:rsidRPr="00560941" w:rsidP="00560941">
            <w:pPr>
              <w:pStyle w:val="List"/>
            </w:pPr>
            <w:r w:rsidRPr="00560941">
              <w:t>2.4</w:t>
            </w:r>
            <w:r w:rsidRPr="00560941">
              <w:tab/>
              <w:t>Record information throughout operation and report to outside agencies as necessary.</w:t>
            </w:r>
          </w:p>
          <w:p w:rsidR="00000000" w:rsidRPr="00560941" w:rsidP="00560941">
            <w:pPr>
              <w:pStyle w:val="List"/>
            </w:pPr>
            <w:r w:rsidRPr="00560941">
              <w:t>2.5</w:t>
            </w:r>
            <w:r w:rsidRPr="00560941">
              <w:tab/>
              <w:t>Organise and direct support from outside agencies.</w:t>
            </w:r>
          </w:p>
          <w:p w:rsidR="00000000" w:rsidP="00560941">
            <w:pPr>
              <w:pStyle w:val="List"/>
              <w:rPr>
                <w:lang w:val="en-NZ"/>
              </w:rPr>
            </w:pPr>
            <w:r w:rsidRPr="00560941">
              <w:t>2.6</w:t>
            </w:r>
            <w:r w:rsidRPr="00560941">
              <w:tab/>
              <w:t>Provide technical advice t</w:t>
            </w:r>
            <w:r w:rsidRPr="00560941">
              <w:t>o the chain of command or support agencies.</w:t>
            </w:r>
          </w:p>
        </w:tc>
      </w:tr>
      <w:tr w:rsidTr="005609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List"/>
              <w:rPr>
                <w:lang w:val="en-NZ"/>
              </w:rPr>
            </w:pPr>
            <w:r w:rsidRPr="00560941">
              <w:rPr>
                <w:rStyle w:val="SpecialBold"/>
              </w:rPr>
              <w:t>3.</w:t>
            </w:r>
            <w:r w:rsidRPr="00560941">
              <w:rPr>
                <w:rStyle w:val="SpecialBold"/>
              </w:rPr>
              <w:tab/>
              <w:t>Finalise the task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941" w:rsidP="00560941">
            <w:pPr>
              <w:pStyle w:val="List"/>
            </w:pPr>
            <w:r w:rsidRPr="00560941">
              <w:t>3.1</w:t>
            </w:r>
            <w:r w:rsidRPr="00560941">
              <w:tab/>
              <w:t>Notify higher authority that clearance is complete.</w:t>
            </w:r>
          </w:p>
          <w:p w:rsidR="00000000" w:rsidRPr="00560941" w:rsidP="00560941">
            <w:pPr>
              <w:pStyle w:val="List"/>
            </w:pPr>
            <w:r w:rsidRPr="00560941">
              <w:t>3.2</w:t>
            </w:r>
            <w:r w:rsidRPr="00560941">
              <w:tab/>
              <w:t>Conduct post activity analysis and make recommendations.</w:t>
            </w:r>
          </w:p>
          <w:p w:rsidR="00000000" w:rsidRPr="00560941" w:rsidP="00560941">
            <w:pPr>
              <w:pStyle w:val="List"/>
            </w:pPr>
            <w:r w:rsidRPr="00560941">
              <w:t>3.3</w:t>
            </w:r>
            <w:r w:rsidRPr="00560941">
              <w:tab/>
              <w:t>Recondition, replace or return equipment and stores.</w:t>
            </w:r>
          </w:p>
          <w:p w:rsidR="00000000" w:rsidRPr="00560941" w:rsidP="00560941">
            <w:pPr>
              <w:pStyle w:val="List"/>
            </w:pPr>
            <w:r w:rsidRPr="00560941">
              <w:t>3.4</w:t>
            </w:r>
            <w:r w:rsidRPr="00560941">
              <w:tab/>
              <w:t>Complete doc</w:t>
            </w:r>
            <w:r w:rsidRPr="00560941">
              <w:t>umentation.</w:t>
            </w:r>
          </w:p>
        </w:tc>
      </w:tr>
    </w:tbl>
    <w:p w:rsidR="00000000" w:rsidRPr="00560941" w:rsidP="00560941">
      <w:pPr>
        <w:pStyle w:val="BodyText"/>
      </w:pPr>
    </w:p>
    <w:p w:rsidR="00000000" w:rsidRPr="00560941" w:rsidP="00560941">
      <w:pPr>
        <w:pStyle w:val="AllowPageBreak"/>
      </w:pPr>
    </w:p>
    <w:p w:rsidR="00000000" w:rsidRPr="00560941" w:rsidP="00560941">
      <w:pPr>
        <w:pStyle w:val="Heading1"/>
      </w:pPr>
      <w:bookmarkStart w:id="5" w:name="O_732448"/>
      <w:bookmarkEnd w:id="5"/>
      <w:r w:rsidRPr="00560941">
        <w:t>Foundation Skills</w:t>
      </w:r>
    </w:p>
    <w:p w:rsidR="0026337B" w:rsidP="0026337B">
      <w:pPr>
        <w:pStyle w:val="BodyText"/>
      </w:pPr>
      <w:r w:rsidRPr="00560941">
        <w:t xml:space="preserve">The foundation skills demands of this unit have been mapped for alignment with the Australian Core Skills Framework (ACSF). The following tables outline the performance </w:t>
      </w:r>
      <w:r w:rsidRPr="00560941">
        <w:t>levels indicated for successful attainment of the unit.</w:t>
      </w:r>
    </w:p>
    <w:p w:rsidR="0026337B" w:rsidP="00560941">
      <w:pPr>
        <w:pStyle w:val="BodyText"/>
      </w:pPr>
    </w:p>
    <w:p w:rsidR="0026337B" w:rsidP="00560941">
      <w:pPr>
        <w:pStyle w:val="BodyText"/>
      </w:pPr>
      <w:bookmarkStart w:id="6" w:name="O_7432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1.75pt">
            <v:imagedata r:id="rId10" o:title=""/>
          </v:shape>
        </w:pict>
      </w:r>
      <w:bookmarkEnd w:id="6"/>
    </w:p>
    <w:p w:rsidR="0026337B" w:rsidP="00560941">
      <w:pPr>
        <w:pStyle w:val="BodyText"/>
      </w:pPr>
    </w:p>
    <w:p w:rsidR="00000000" w:rsidRPr="00560941" w:rsidP="0026337B">
      <w:pPr>
        <w:pStyle w:val="BodyText"/>
      </w:pPr>
      <w:r w:rsidRPr="00560941">
        <w:t>Further information on ACSF and the foundation skills unde</w:t>
      </w:r>
      <w:r w:rsidRPr="00560941">
        <w:t>rpinning this unit can be found in the Foundation Skills Guide on the GSA website.</w:t>
      </w:r>
    </w:p>
    <w:p w:rsidR="00000000" w:rsidRPr="00560941" w:rsidP="00560941">
      <w:pPr>
        <w:pStyle w:val="Heading1"/>
      </w:pPr>
      <w:bookmarkStart w:id="7" w:name="O_732450"/>
      <w:bookmarkEnd w:id="7"/>
      <w:r w:rsidRPr="00560941">
        <w:t>Unit Mapping Information</w:t>
      </w:r>
    </w:p>
    <w:p w:rsidR="00000000" w:rsidRPr="00560941" w:rsidP="0026337B">
      <w:pPr>
        <w:pStyle w:val="BodyText"/>
      </w:pPr>
      <w:r w:rsidRPr="00560941">
        <w:t>This unit supersedes and is equivalent to DEFCA327 Coordinate area and route search, and clearance of explosive ordnance.</w:t>
      </w:r>
    </w:p>
    <w:p w:rsidR="00000000" w:rsidRPr="00560941" w:rsidP="00560941">
      <w:pPr>
        <w:pStyle w:val="Heading1"/>
      </w:pPr>
      <w:bookmarkStart w:id="8" w:name="O_732457"/>
      <w:bookmarkEnd w:id="8"/>
      <w:r w:rsidRPr="00560941">
        <w:t>Links</w:t>
      </w:r>
    </w:p>
    <w:p w:rsidR="00000000" w:rsidRPr="00560941" w:rsidP="0026337B">
      <w:pPr>
        <w:pStyle w:val="BodyText"/>
      </w:pPr>
      <w:r w:rsidRPr="005609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247F">
        <w:rPr>
          <w:rStyle w:val="Hyperlink"/>
        </w:rPr>
        <w:t>https://vetnet.gov.au/Pages/TrainingDocs.aspx?q=6bdbab1e-11ed-4bc9-9cba-9e1a55d4e4a9</w:t>
      </w:r>
      <w:r>
        <w:fldChar w:fldCharType="end"/>
      </w:r>
    </w:p>
    <w:p w:rsidR="00000000" w:rsidRPr="00560941" w:rsidP="0026337B">
      <w:pPr>
        <w:pStyle w:val="BodyText"/>
      </w:pPr>
      <w:r w:rsidRPr="005609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247F">
        <w:rPr>
          <w:rStyle w:val="Hyperlink"/>
        </w:rPr>
        <w:t>https://vetnet.gov.au/Pages/TrainingDocs.aspx?q=6bdbab1e-11ed-4bc9-9cba-9e1a55d4e4a9</w:t>
      </w:r>
      <w:r>
        <w:fldChar w:fldCharType="end"/>
      </w:r>
    </w:p>
    <w:p w:rsidR="00000000" w:rsidRPr="00560941" w:rsidP="0026337B">
      <w:pPr>
        <w:pStyle w:val="BodyText"/>
      </w:pPr>
      <w:r w:rsidRPr="005609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247F">
        <w:rPr>
          <w:rStyle w:val="Hyperlink"/>
        </w:rPr>
        <w:t>https://vetnet.gov.au/Pages/TrainingDocs.aspx?q=6bdbab1e-11ed-4bc9-9cba-9e1a55d4e4a9</w:t>
      </w:r>
      <w:r>
        <w:fldChar w:fldCharType="end"/>
      </w:r>
    </w:p>
    <w:p w:rsidR="00000000" w:rsidRPr="00560941" w:rsidP="0026337B">
      <w:pPr>
        <w:pStyle w:val="BodyText"/>
        <w:sectPr w:rsidSect="00560941">
          <w:headerReference w:type="default" r:id="rId11"/>
          <w:footerReference w:type="default" r:id="rId12"/>
          <w:pgSz w:w="11908" w:h="16833"/>
          <w:pgMar w:top="1702" w:right="1418" w:bottom="1702" w:left="1418" w:header="992" w:footer="992" w:gutter="0"/>
          <w:cols w:space="720"/>
          <w:noEndnote/>
          <w:docGrid w:linePitch="299"/>
        </w:sectPr>
      </w:pPr>
    </w:p>
    <w:p w:rsidR="00000000" w:rsidRPr="00560941" w:rsidP="00560941">
      <w:pPr>
        <w:pStyle w:val="SuperHeading"/>
      </w:pPr>
      <w:r w:rsidRPr="00560941">
        <w:t>Assessment Re</w:t>
      </w:r>
      <w:r w:rsidRPr="00560941">
        <w:t>quirements for DEFMIL088 Coordinate area and route search, and clearance of explosive ordnance</w:t>
      </w:r>
    </w:p>
    <w:p w:rsidR="00000000" w:rsidRPr="00560941" w:rsidP="00560941">
      <w:pPr>
        <w:pStyle w:val="Heading1"/>
      </w:pPr>
      <w:bookmarkStart w:id="9" w:name="O_732452"/>
      <w:bookmarkEnd w:id="9"/>
      <w:r w:rsidRPr="00560941">
        <w:t>Modification History</w:t>
      </w:r>
    </w:p>
    <w:tbl>
      <w:tblPr>
        <w:tblW w:w="0" w:type="auto"/>
        <w:tblLayout w:type="fixed"/>
        <w:tblCellMar>
          <w:left w:w="62" w:type="dxa"/>
          <w:right w:w="62" w:type="dxa"/>
        </w:tblCellMar>
        <w:tblLook w:val="0000"/>
      </w:tblPr>
      <w:tblGrid>
        <w:gridCol w:w="1134"/>
        <w:gridCol w:w="7937"/>
      </w:tblGrid>
      <w:tr w:rsidTr="002633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TableHeading"/>
              <w:rPr>
                <w:lang w:val="en-NZ"/>
              </w:rPr>
            </w:pPr>
            <w:r w:rsidRPr="005609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TableHeading"/>
              <w:rPr>
                <w:lang w:val="en-NZ"/>
              </w:rPr>
            </w:pPr>
            <w:r w:rsidRPr="00560941">
              <w:t>Comments</w:t>
            </w:r>
          </w:p>
        </w:tc>
      </w:tr>
      <w:tr w:rsidTr="002633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41">
            <w:pPr>
              <w:pStyle w:val="BodyText"/>
              <w:rPr>
                <w:lang w:val="en-NZ"/>
              </w:rPr>
            </w:pPr>
            <w:r w:rsidRPr="005609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941" w:rsidP="00560941">
            <w:pPr>
              <w:pStyle w:val="BodyText"/>
            </w:pPr>
            <w:r w:rsidRPr="00560941">
              <w:t xml:space="preserve">These Assessment Requirements were released in DEF Defence Training Package release 1.0 and meet the Standards for Training Packages. </w:t>
            </w:r>
          </w:p>
          <w:p w:rsidR="00000000" w:rsidRPr="00560941" w:rsidP="00560941">
            <w:pPr>
              <w:pStyle w:val="BodyText"/>
            </w:pPr>
          </w:p>
          <w:p w:rsidR="00000000" w:rsidRPr="00560941" w:rsidP="00560941">
            <w:pPr>
              <w:pStyle w:val="ListBullet"/>
            </w:pPr>
            <w:r w:rsidRPr="00560941">
              <w:t>Assessment Requirements created drawing upon specified assessment information from superseded unit</w:t>
            </w:r>
          </w:p>
        </w:tc>
      </w:tr>
    </w:tbl>
    <w:p w:rsidR="00000000" w:rsidRPr="00560941" w:rsidP="00560941">
      <w:pPr>
        <w:pStyle w:val="BodyText"/>
      </w:pPr>
    </w:p>
    <w:p w:rsidR="00000000" w:rsidRPr="00560941" w:rsidP="00560941">
      <w:pPr>
        <w:pStyle w:val="AllowPageBreak"/>
      </w:pPr>
    </w:p>
    <w:p w:rsidR="00000000" w:rsidRPr="00560941" w:rsidP="00560941">
      <w:pPr>
        <w:pStyle w:val="Heading1"/>
      </w:pPr>
      <w:bookmarkStart w:id="10" w:name="O_732453"/>
      <w:bookmarkEnd w:id="10"/>
      <w:r w:rsidRPr="00560941">
        <w:t>P</w:t>
      </w:r>
      <w:r w:rsidRPr="00560941">
        <w:t>erformance Evidence</w:t>
      </w:r>
    </w:p>
    <w:p w:rsidR="00000000" w:rsidRPr="00560941" w:rsidP="0026337B">
      <w:pPr>
        <w:pStyle w:val="BodyText"/>
      </w:pPr>
      <w:r w:rsidRPr="00560941">
        <w:t>Evidence required to demonstrate competence must satisfy all of the requirements of the elements and performance criteria. If not otherwise specified the candidate must demonstrate evidence of performance of the following on at least on</w:t>
      </w:r>
      <w:r w:rsidRPr="00560941">
        <w:t>e occasion.</w:t>
      </w:r>
    </w:p>
    <w:p w:rsidR="00000000" w:rsidRPr="00560941" w:rsidP="00560941">
      <w:pPr>
        <w:pStyle w:val="ListBullet"/>
      </w:pPr>
      <w:r w:rsidRPr="00560941">
        <w:t>compiling minefield records</w:t>
      </w:r>
    </w:p>
    <w:p w:rsidR="00000000" w:rsidRPr="00560941" w:rsidP="00560941">
      <w:pPr>
        <w:pStyle w:val="ListBullet"/>
      </w:pPr>
      <w:r w:rsidRPr="00560941">
        <w:t>analysing the threat – tactics, techniques and procedures</w:t>
      </w:r>
    </w:p>
    <w:p w:rsidR="00000000" w:rsidRPr="00560941" w:rsidP="00560941">
      <w:pPr>
        <w:pStyle w:val="ListBullet"/>
      </w:pPr>
      <w:r w:rsidRPr="00560941">
        <w:t>collecting and reporting information for intelligence</w:t>
      </w:r>
    </w:p>
    <w:p w:rsidR="00000000" w:rsidRPr="00560941" w:rsidP="00560941">
      <w:pPr>
        <w:pStyle w:val="ListBullet"/>
      </w:pPr>
      <w:r w:rsidRPr="00560941">
        <w:t>destroying malfunctioned explosive ordnance</w:t>
      </w:r>
    </w:p>
    <w:p w:rsidR="00000000" w:rsidRPr="00560941" w:rsidP="00560941">
      <w:pPr>
        <w:pStyle w:val="ListBullet"/>
      </w:pPr>
      <w:r w:rsidRPr="00560941">
        <w:t>employing chemical detectors</w:t>
      </w:r>
    </w:p>
    <w:p w:rsidR="00000000" w:rsidRPr="00560941" w:rsidP="00560941">
      <w:pPr>
        <w:pStyle w:val="ListBullet"/>
      </w:pPr>
      <w:r w:rsidRPr="00560941">
        <w:t>employing clearance methods</w:t>
      </w:r>
    </w:p>
    <w:p w:rsidR="00000000" w:rsidRPr="00560941" w:rsidP="00560941">
      <w:pPr>
        <w:pStyle w:val="ListBullet"/>
      </w:pPr>
      <w:r w:rsidRPr="00560941">
        <w:t>employing hazard marking</w:t>
      </w:r>
    </w:p>
    <w:p w:rsidR="00000000" w:rsidRPr="00560941" w:rsidP="00560941">
      <w:pPr>
        <w:pStyle w:val="ListBullet"/>
      </w:pPr>
      <w:r w:rsidRPr="00560941">
        <w:t>employing RRAMNS</w:t>
      </w:r>
    </w:p>
    <w:p w:rsidR="00000000" w:rsidRPr="00560941" w:rsidP="00560941">
      <w:pPr>
        <w:pStyle w:val="ListBullet"/>
      </w:pPr>
      <w:r w:rsidRPr="00560941">
        <w:t>employing Rules of Evidence</w:t>
      </w:r>
    </w:p>
    <w:p w:rsidR="00000000" w:rsidRPr="00560941" w:rsidP="00560941">
      <w:pPr>
        <w:pStyle w:val="ListBullet"/>
      </w:pPr>
      <w:r w:rsidRPr="00560941">
        <w:t>employing Rules of Engagement</w:t>
      </w:r>
    </w:p>
    <w:p w:rsidR="00000000" w:rsidRPr="00560941" w:rsidP="00560941">
      <w:pPr>
        <w:pStyle w:val="ListBullet"/>
      </w:pPr>
      <w:r w:rsidRPr="00560941">
        <w:t>enforcing explosive safety distances</w:t>
      </w:r>
    </w:p>
    <w:p w:rsidR="00000000" w:rsidRPr="00560941" w:rsidP="00560941">
      <w:pPr>
        <w:pStyle w:val="ListBullet"/>
      </w:pPr>
      <w:r w:rsidRPr="00560941">
        <w:t xml:space="preserve">laying, arming, neutralising and disarming mines and booby traps </w:t>
      </w:r>
    </w:p>
    <w:p w:rsidR="00000000" w:rsidRPr="00560941" w:rsidP="00560941">
      <w:pPr>
        <w:pStyle w:val="ListBullet"/>
      </w:pPr>
      <w:r w:rsidRPr="00560941">
        <w:t>navigating with compass and GPS</w:t>
      </w:r>
    </w:p>
    <w:p w:rsidR="00000000" w:rsidRPr="00560941" w:rsidP="00560941">
      <w:pPr>
        <w:pStyle w:val="ListBullet"/>
      </w:pPr>
      <w:r w:rsidRPr="00560941">
        <w:t>planning road and rou</w:t>
      </w:r>
      <w:r w:rsidRPr="00560941">
        <w:t>te repair</w:t>
      </w:r>
    </w:p>
    <w:p w:rsidR="00000000" w:rsidRPr="00560941" w:rsidP="00560941">
      <w:pPr>
        <w:pStyle w:val="ListBullet"/>
      </w:pPr>
      <w:r w:rsidRPr="00560941">
        <w:t>calculating blast effects</w:t>
      </w:r>
    </w:p>
    <w:p w:rsidR="00000000" w:rsidRPr="00560941" w:rsidP="00560941">
      <w:pPr>
        <w:pStyle w:val="ListBullet"/>
      </w:pPr>
      <w:r w:rsidRPr="00560941">
        <w:t>using electronic metal detector</w:t>
      </w:r>
    </w:p>
    <w:p w:rsidR="00000000" w:rsidRPr="00560941" w:rsidP="00560941">
      <w:pPr>
        <w:pStyle w:val="ListBullet"/>
      </w:pPr>
      <w:r w:rsidRPr="00560941">
        <w:t>coordinating clearance of at least a 50 metre route, containing obstacles of explosive ordnance that as a minimum includes mines and booby traps</w:t>
      </w:r>
    </w:p>
    <w:p w:rsidR="00000000" w:rsidRPr="00560941" w:rsidP="00560941">
      <w:pPr>
        <w:pStyle w:val="AllowPageBreak"/>
      </w:pPr>
    </w:p>
    <w:p w:rsidR="00000000" w:rsidRPr="00560941" w:rsidP="00560941">
      <w:pPr>
        <w:pStyle w:val="Heading1"/>
      </w:pPr>
      <w:bookmarkStart w:id="11" w:name="O_732454"/>
      <w:bookmarkEnd w:id="11"/>
      <w:r w:rsidRPr="00560941">
        <w:t>Knowledge Evidence</w:t>
      </w:r>
    </w:p>
    <w:p w:rsidR="00000000" w:rsidRPr="00560941" w:rsidP="0026337B">
      <w:pPr>
        <w:pStyle w:val="BodyText"/>
      </w:pPr>
      <w:r w:rsidRPr="00560941">
        <w:t>Evidenc</w:t>
      </w:r>
      <w:r w:rsidRPr="00560941">
        <w:t>e required to demonstrate competence must satisfy all of the requirements of the elements and performance criteria. If not otherwise specified the depth of knowledge demonstrated must be appropriate to the job context of the candidate.</w:t>
      </w:r>
    </w:p>
    <w:p w:rsidR="00000000" w:rsidRPr="00560941" w:rsidP="00560941">
      <w:pPr>
        <w:pStyle w:val="ListBullet"/>
      </w:pPr>
      <w:r w:rsidRPr="00560941">
        <w:t>blast effects</w:t>
      </w:r>
    </w:p>
    <w:p w:rsidR="00000000" w:rsidRPr="00560941" w:rsidP="00560941">
      <w:pPr>
        <w:pStyle w:val="ListBullet"/>
      </w:pPr>
      <w:r w:rsidRPr="00560941">
        <w:t>breaching techniques</w:t>
      </w:r>
    </w:p>
    <w:p w:rsidR="00000000" w:rsidRPr="00560941" w:rsidP="00560941">
      <w:pPr>
        <w:pStyle w:val="ListBullet"/>
      </w:pPr>
      <w:r w:rsidRPr="00560941">
        <w:t>characteristics, technical capabilities, effects, employment and limitations of electronic metal detectors, chemical detectors</w:t>
      </w:r>
    </w:p>
    <w:p w:rsidR="00000000" w:rsidRPr="00560941" w:rsidP="00560941">
      <w:pPr>
        <w:pStyle w:val="ListBullet"/>
      </w:pPr>
      <w:r w:rsidRPr="00560941">
        <w:t>characteristics, technical capabilities, effects, employment and limitations of mines, booby traps and battl</w:t>
      </w:r>
      <w:r w:rsidRPr="00560941">
        <w:t>efield ordnance</w:t>
      </w:r>
    </w:p>
    <w:p w:rsidR="00000000" w:rsidRPr="00560941" w:rsidP="00560941">
      <w:pPr>
        <w:pStyle w:val="ListBullet"/>
      </w:pPr>
      <w:r w:rsidRPr="00560941">
        <w:t>clearance methods</w:t>
      </w:r>
    </w:p>
    <w:p w:rsidR="00000000" w:rsidRPr="00560941" w:rsidP="00560941">
      <w:pPr>
        <w:pStyle w:val="ListBullet"/>
      </w:pPr>
      <w:r w:rsidRPr="00560941">
        <w:t>destruction of malfunctioned explosive ordnance</w:t>
      </w:r>
    </w:p>
    <w:p w:rsidR="00000000" w:rsidRPr="00560941" w:rsidP="00560941">
      <w:pPr>
        <w:pStyle w:val="ListBullet"/>
      </w:pPr>
      <w:r w:rsidRPr="00560941">
        <w:t>explosive safety distances</w:t>
      </w:r>
    </w:p>
    <w:p w:rsidR="00000000" w:rsidRPr="00560941" w:rsidP="00560941">
      <w:pPr>
        <w:pStyle w:val="ListBullet"/>
      </w:pPr>
      <w:r w:rsidRPr="00560941">
        <w:t>GPS</w:t>
      </w:r>
    </w:p>
    <w:p w:rsidR="00000000" w:rsidRPr="00560941" w:rsidP="00560941">
      <w:pPr>
        <w:pStyle w:val="ListBullet"/>
      </w:pPr>
      <w:r w:rsidRPr="00560941">
        <w:t>intelligence collection and reporting</w:t>
      </w:r>
    </w:p>
    <w:p w:rsidR="00000000" w:rsidRPr="00560941" w:rsidP="00560941">
      <w:pPr>
        <w:pStyle w:val="ListBullet"/>
      </w:pPr>
      <w:r w:rsidRPr="00560941">
        <w:t>navigation techniques</w:t>
      </w:r>
    </w:p>
    <w:p w:rsidR="00000000" w:rsidRPr="00560941" w:rsidP="00560941">
      <w:pPr>
        <w:pStyle w:val="ListBullet"/>
      </w:pPr>
      <w:r w:rsidRPr="00560941">
        <w:t>obstacle effects and obstacle construction</w:t>
      </w:r>
    </w:p>
    <w:p w:rsidR="00000000" w:rsidRPr="00560941" w:rsidP="00560941">
      <w:pPr>
        <w:pStyle w:val="ListBullet"/>
      </w:pPr>
      <w:r w:rsidRPr="00560941">
        <w:t>recording requirements including minefie</w:t>
      </w:r>
      <w:r w:rsidRPr="00560941">
        <w:t>ld records</w:t>
      </w:r>
    </w:p>
    <w:p w:rsidR="00000000" w:rsidRPr="00560941" w:rsidP="00560941">
      <w:pPr>
        <w:pStyle w:val="ListBullet"/>
      </w:pPr>
      <w:r w:rsidRPr="00560941">
        <w:t>relevant WHS regulations/requirements, equipment, material and personal safety requirements</w:t>
      </w:r>
    </w:p>
    <w:p w:rsidR="00000000" w:rsidRPr="00560941" w:rsidP="00560941">
      <w:pPr>
        <w:pStyle w:val="ListBullet"/>
      </w:pPr>
      <w:r w:rsidRPr="00560941">
        <w:t>road and route repair techniques</w:t>
      </w:r>
    </w:p>
    <w:p w:rsidR="00000000" w:rsidRPr="00560941" w:rsidP="00560941">
      <w:pPr>
        <w:pStyle w:val="ListBullet"/>
      </w:pPr>
      <w:r w:rsidRPr="00560941">
        <w:t>supervision requirements of explosive users/workers</w:t>
      </w:r>
    </w:p>
    <w:p w:rsidR="00000000" w:rsidRPr="00560941" w:rsidP="00560941">
      <w:pPr>
        <w:pStyle w:val="AllowPageBreak"/>
      </w:pPr>
    </w:p>
    <w:p w:rsidR="00000000" w:rsidRPr="00560941" w:rsidP="00560941">
      <w:pPr>
        <w:pStyle w:val="Heading1"/>
      </w:pPr>
      <w:bookmarkStart w:id="12" w:name="O_732455"/>
      <w:bookmarkEnd w:id="12"/>
      <w:r w:rsidRPr="00560941">
        <w:t>Assessment Conditions</w:t>
      </w:r>
    </w:p>
    <w:p w:rsidR="00000000" w:rsidRPr="00560941" w:rsidP="0026337B">
      <w:pPr>
        <w:pStyle w:val="BodyText"/>
      </w:pPr>
      <w:r w:rsidRPr="00560941">
        <w:t>Competency should be assessed</w:t>
      </w:r>
      <w:r w:rsidRPr="00560941">
        <w:t xml:space="preserve"> over time in simulated work environment that replicates the operational threat environment. The context of assessment is simulated due to the nature of this high risk environment. Specifically, access is required to the following resources: </w:t>
      </w:r>
    </w:p>
    <w:p w:rsidR="00000000" w:rsidRPr="00560941" w:rsidP="00560941">
      <w:pPr>
        <w:pStyle w:val="ListBullet"/>
      </w:pPr>
      <w:r w:rsidRPr="00560941">
        <w:t>cranes</w:t>
      </w:r>
    </w:p>
    <w:p w:rsidR="00000000" w:rsidRPr="00560941" w:rsidP="00560941">
      <w:pPr>
        <w:pStyle w:val="ListBullet"/>
      </w:pPr>
      <w:r w:rsidRPr="00560941">
        <w:t>earth</w:t>
      </w:r>
      <w:r w:rsidRPr="00560941">
        <w:t xml:space="preserve"> moving equipment</w:t>
      </w:r>
    </w:p>
    <w:p w:rsidR="00000000" w:rsidRPr="00560941" w:rsidP="00560941">
      <w:pPr>
        <w:pStyle w:val="ListBullet"/>
      </w:pPr>
      <w:r w:rsidRPr="00560941">
        <w:t>electronic metal detectors</w:t>
      </w:r>
    </w:p>
    <w:p w:rsidR="00000000" w:rsidRPr="00560941" w:rsidP="00560941">
      <w:pPr>
        <w:pStyle w:val="ListBullet"/>
      </w:pPr>
      <w:r w:rsidRPr="00560941">
        <w:t>explosives and ancillary equipment</w:t>
      </w:r>
    </w:p>
    <w:p w:rsidR="00000000" w:rsidRPr="00560941" w:rsidP="00560941">
      <w:pPr>
        <w:pStyle w:val="ListBullet"/>
      </w:pPr>
      <w:r w:rsidRPr="00560941">
        <w:t>hand held prodder</w:t>
      </w:r>
    </w:p>
    <w:p w:rsidR="00000000" w:rsidRPr="00560941" w:rsidP="00560941">
      <w:pPr>
        <w:pStyle w:val="ListBullet"/>
      </w:pPr>
      <w:r w:rsidRPr="00560941">
        <w:t>personal protective equipment</w:t>
      </w:r>
    </w:p>
    <w:p w:rsidR="00000000" w:rsidRPr="00560941" w:rsidP="00560941">
      <w:pPr>
        <w:pStyle w:val="ListBullet"/>
      </w:pPr>
      <w:r w:rsidRPr="00560941">
        <w:t>rapid route and area mine neutralisation system</w:t>
      </w:r>
    </w:p>
    <w:p w:rsidR="00000000" w:rsidRPr="00560941" w:rsidP="00560941">
      <w:pPr>
        <w:pStyle w:val="ListBullet"/>
      </w:pPr>
      <w:r w:rsidRPr="00560941">
        <w:t>remote positioning devices</w:t>
      </w:r>
    </w:p>
    <w:p w:rsidR="00000000" w:rsidRPr="00560941" w:rsidP="00560941">
      <w:pPr>
        <w:pStyle w:val="ListBullet"/>
      </w:pPr>
      <w:r w:rsidRPr="00560941">
        <w:t>signage</w:t>
      </w:r>
    </w:p>
    <w:p w:rsidR="00000000" w:rsidRPr="00560941" w:rsidP="00560941">
      <w:pPr>
        <w:pStyle w:val="ListBullet"/>
      </w:pPr>
      <w:r w:rsidRPr="00560941">
        <w:t>suitable site clearance team</w:t>
      </w:r>
    </w:p>
    <w:p w:rsidR="00000000" w:rsidRPr="00560941" w:rsidP="00560941">
      <w:pPr>
        <w:pStyle w:val="ListBullet"/>
      </w:pPr>
      <w:r w:rsidRPr="00560941">
        <w:t>communications equipment</w:t>
      </w:r>
    </w:p>
    <w:p w:rsidR="00000000" w:rsidRPr="00560941" w:rsidP="00560941">
      <w:pPr>
        <w:pStyle w:val="BodyText"/>
      </w:pPr>
    </w:p>
    <w:p w:rsidR="00000000" w:rsidRPr="00560941" w:rsidP="0026337B">
      <w:pPr>
        <w:pStyle w:val="BodyText"/>
      </w:pPr>
      <w:r w:rsidRPr="00560941">
        <w:t>Assessors must satisfy the NVR/AQTF mandatory competency requirements for assessors.</w:t>
      </w:r>
    </w:p>
    <w:p w:rsidR="00000000" w:rsidRPr="00560941" w:rsidP="00560941">
      <w:pPr>
        <w:pStyle w:val="Heading1"/>
      </w:pPr>
      <w:bookmarkStart w:id="13" w:name="O_732458"/>
      <w:bookmarkEnd w:id="13"/>
      <w:r w:rsidRPr="00560941">
        <w:t>Links</w:t>
      </w:r>
    </w:p>
    <w:p w:rsidR="00000000" w:rsidRPr="00560941" w:rsidP="0026337B">
      <w:pPr>
        <w:pStyle w:val="BodyText"/>
      </w:pPr>
      <w:r w:rsidRPr="005609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247F">
        <w:rPr>
          <w:rStyle w:val="Hyperlink"/>
        </w:rPr>
        <w:t>https://vetnet.gov.au/Pages/TrainingDocs.aspx?q=6bdbab1e-11ed-4bc9-9cba-9e1a55d4e4a9</w:t>
      </w:r>
      <w:r>
        <w:fldChar w:fldCharType="end"/>
      </w:r>
    </w:p>
    <w:p w:rsidR="00000000" w:rsidRPr="00560941" w:rsidP="0026337B">
      <w:pPr>
        <w:pStyle w:val="BodyText"/>
      </w:pPr>
      <w:r w:rsidRPr="005609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247F">
        <w:rPr>
          <w:rStyle w:val="Hyperlink"/>
        </w:rPr>
        <w:t>https://vetnet.gov.au/Pages/TrainingDocs.aspx?q=6bdbab1e-11ed-4bc9-9cba-9e1a55d4e4a9</w:t>
      </w:r>
      <w:r>
        <w:fldChar w:fldCharType="end"/>
      </w:r>
    </w:p>
    <w:p w:rsidR="00000000" w:rsidRPr="00560941" w:rsidP="00560941"/>
    <w:sectPr w:rsidSect="0056094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rsidRPr="0026337B" w:rsidP="00263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7B" w:rsidP="00560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37B" w:rsidP="005609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6337B" w:rsidP="005609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rsidP="00560941">
    <w:pPr>
      <w:pStyle w:val="Footer"/>
      <w:framePr w:wrap="around"/>
    </w:pPr>
    <w:r>
      <w:fldChar w:fldCharType="begin"/>
    </w:r>
    <w:r>
      <w:instrText xml:space="preserve"> DOCPROPERTY  Subject  \* MERGEFORMAT </w:instrText>
    </w:r>
    <w:r>
      <w:fldChar w:fldCharType="separate"/>
    </w:r>
    <w:r w:rsidR="0026337B">
      <w:t>Approved</w:t>
    </w:r>
    <w:r w:rsidR="0026337B">
      <w:fldChar w:fldCharType="end"/>
    </w:r>
    <w:r>
      <w:tab/>
      <w:t xml:space="preserve">Page </w:t>
    </w:r>
    <w:r>
      <w:fldChar w:fldCharType="begin"/>
    </w:r>
    <w:r>
      <w:instrText xml:space="preserve"> PAGE  \* Arabic  \* MERGEFORMAT </w:instrText>
    </w:r>
    <w:r>
      <w:fldChar w:fldCharType="separate"/>
    </w:r>
    <w:r w:rsidR="002633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37B">
      <w:rPr>
        <w:noProof/>
      </w:rPr>
      <w:t>4</w:t>
    </w:r>
    <w:r>
      <w:rPr>
        <w:noProof/>
      </w:rPr>
      <w:fldChar w:fldCharType="end"/>
    </w:r>
  </w:p>
  <w:p w:rsidR="00560941" w:rsidP="00560941">
    <w:pPr>
      <w:pStyle w:val="Footer"/>
      <w:framePr w:wrap="around"/>
    </w:pPr>
    <w:r>
      <w:t xml:space="preserve">© Commonwealth of Australia, </w:t>
    </w:r>
    <w:r>
      <w:fldChar w:fldCharType="begin"/>
    </w:r>
    <w:r>
      <w:instrText xml:space="preserve"> DATE  \@ "yyyy"  \* MERGEFORMAT </w:instrText>
    </w:r>
    <w:r>
      <w:fldChar w:fldCharType="separate"/>
    </w:r>
    <w:r w:rsidR="0026337B">
      <w:rPr>
        <w:noProof/>
      </w:rPr>
      <w:t>2025</w:t>
    </w:r>
    <w:r>
      <w:fldChar w:fldCharType="end"/>
    </w:r>
    <w:r>
      <w:tab/>
    </w:r>
    <w:r>
      <w:fldChar w:fldCharType="begin"/>
    </w:r>
    <w:r>
      <w:instrText xml:space="preserve"> DOCPROPERTY  Author  \* MERGEFORMAT </w:instrText>
    </w:r>
    <w:r>
      <w:fldChar w:fldCharType="separate"/>
    </w:r>
    <w:r w:rsidR="0026337B">
      <w:t>Public Skills Australia</w:t>
    </w:r>
    <w:r w:rsidR="0026337B">
      <w:fldChar w:fldCharType="end"/>
    </w:r>
  </w:p>
  <w:p w:rsidR="00560941" w:rsidP="00560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941" w:rsidRPr="0026337B" w:rsidP="00263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7B" w:rsidRPr="002D2AF8" w:rsidP="00560941">
    <w:pPr>
      <w:pStyle w:val="Header"/>
      <w:framePr w:wrap="around"/>
    </w:pPr>
    <w:r>
      <w:fldChar w:fldCharType="begin"/>
    </w:r>
    <w:r>
      <w:instrText xml:space="preserve"> TITLE   \* MERGEFORMAT </w:instrText>
    </w:r>
    <w:r>
      <w:fldChar w:fldCharType="separate"/>
    </w:r>
    <w:r>
      <w:t>DEFMIL088 Coordinate area and route search, and clearance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37B" w:rsidP="005609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41" w:rsidRPr="002D2AF8" w:rsidP="00560941">
    <w:pPr>
      <w:pStyle w:val="Header"/>
      <w:framePr w:wrap="around"/>
    </w:pPr>
    <w:r>
      <w:fldChar w:fldCharType="begin"/>
    </w:r>
    <w:r>
      <w:instrText xml:space="preserve"> TITLE   \* MERGEFORMAT </w:instrText>
    </w:r>
    <w:r>
      <w:fldChar w:fldCharType="separate"/>
    </w:r>
    <w:r w:rsidR="0026337B">
      <w:t>DEFMIL088 Coordinate area and route search, and clearance of explosive ordnance</w:t>
    </w:r>
    <w:r w:rsidR="0026337B">
      <w:fldChar w:fldCharType="end"/>
    </w:r>
    <w:r>
      <w:tab/>
      <w:t xml:space="preserve">Date this document was generated: </w:t>
    </w:r>
    <w:r>
      <w:fldChar w:fldCharType="begin"/>
    </w:r>
    <w:r>
      <w:instrText xml:space="preserve"> CREATEDATE  \@ "d MMMM yyyy"  \* MERGEFORMAT </w:instrText>
    </w:r>
    <w:r>
      <w:fldChar w:fldCharType="separate"/>
    </w:r>
    <w:r w:rsidR="0026337B">
      <w:rPr>
        <w:noProof/>
      </w:rPr>
      <w:t>2 March 2025</w:t>
    </w:r>
    <w:r>
      <w:fldChar w:fldCharType="end"/>
    </w:r>
  </w:p>
  <w:p w:rsidR="00560941" w:rsidP="00560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A2F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E04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941"/>
    <w:pPr>
      <w:spacing w:before="360" w:after="60"/>
      <w:outlineLvl w:val="0"/>
    </w:pPr>
    <w:rPr>
      <w:sz w:val="32"/>
    </w:rPr>
  </w:style>
  <w:style w:type="paragraph" w:styleId="Heading2">
    <w:name w:val="heading 2"/>
    <w:basedOn w:val="HeadingBase"/>
    <w:next w:val="BodyText"/>
    <w:link w:val="Heading2Char"/>
    <w:qFormat/>
    <w:rsid w:val="00560941"/>
    <w:pPr>
      <w:keepLines/>
      <w:spacing w:before="240" w:after="120"/>
      <w:outlineLvl w:val="1"/>
    </w:pPr>
    <w:rPr>
      <w:sz w:val="28"/>
      <w:szCs w:val="40"/>
    </w:rPr>
  </w:style>
  <w:style w:type="paragraph" w:styleId="Heading3">
    <w:name w:val="heading 3"/>
    <w:basedOn w:val="HeadingBase"/>
    <w:next w:val="BodyText"/>
    <w:link w:val="Heading3Char"/>
    <w:qFormat/>
    <w:rsid w:val="00560941"/>
    <w:pPr>
      <w:spacing w:before="180" w:after="120"/>
      <w:outlineLvl w:val="2"/>
    </w:pPr>
    <w:rPr>
      <w:spacing w:val="-10"/>
      <w:kern w:val="32"/>
    </w:rPr>
  </w:style>
  <w:style w:type="paragraph" w:styleId="Heading4">
    <w:name w:val="heading 4"/>
    <w:basedOn w:val="HeadingBase"/>
    <w:next w:val="BodyText"/>
    <w:link w:val="Heading4Char"/>
    <w:qFormat/>
    <w:rsid w:val="00560941"/>
    <w:pPr>
      <w:spacing w:before="160" w:after="120"/>
      <w:outlineLvl w:val="3"/>
    </w:pPr>
    <w:rPr>
      <w:sz w:val="22"/>
    </w:rPr>
  </w:style>
  <w:style w:type="paragraph" w:styleId="Heading5">
    <w:name w:val="heading 5"/>
    <w:basedOn w:val="HeadingBase"/>
    <w:next w:val="Normal"/>
    <w:link w:val="Heading5Char"/>
    <w:qFormat/>
    <w:rsid w:val="00560941"/>
    <w:pPr>
      <w:spacing w:before="80"/>
      <w:outlineLvl w:val="4"/>
    </w:pPr>
    <w:rPr>
      <w:color w:val="918585"/>
      <w:sz w:val="20"/>
    </w:rPr>
  </w:style>
  <w:style w:type="paragraph" w:styleId="Heading6">
    <w:name w:val="heading 6"/>
    <w:basedOn w:val="HeadingBase"/>
    <w:next w:val="Normal"/>
    <w:link w:val="Heading6Char"/>
    <w:qFormat/>
    <w:rsid w:val="00560941"/>
    <w:pPr>
      <w:spacing w:before="60"/>
      <w:outlineLvl w:val="5"/>
    </w:pPr>
    <w:rPr>
      <w:color w:val="918585"/>
      <w:sz w:val="20"/>
    </w:rPr>
  </w:style>
  <w:style w:type="paragraph" w:styleId="Heading7">
    <w:name w:val="heading 7"/>
    <w:basedOn w:val="Normal"/>
    <w:next w:val="Normal"/>
    <w:link w:val="Heading7Char"/>
    <w:qFormat/>
    <w:rsid w:val="00560941"/>
    <w:pPr>
      <w:ind w:left="720"/>
      <w:outlineLvl w:val="6"/>
    </w:pPr>
    <w:rPr>
      <w:i/>
    </w:rPr>
  </w:style>
  <w:style w:type="paragraph" w:styleId="Heading8">
    <w:name w:val="heading 8"/>
    <w:basedOn w:val="Normal"/>
    <w:next w:val="Normal"/>
    <w:link w:val="Heading8Char"/>
    <w:qFormat/>
    <w:rsid w:val="00560941"/>
    <w:pPr>
      <w:ind w:left="720"/>
      <w:outlineLvl w:val="7"/>
    </w:pPr>
    <w:rPr>
      <w:i/>
    </w:rPr>
  </w:style>
  <w:style w:type="paragraph" w:styleId="Heading9">
    <w:name w:val="heading 9"/>
    <w:basedOn w:val="Normal"/>
    <w:next w:val="Normal"/>
    <w:link w:val="Heading9Char"/>
    <w:qFormat/>
    <w:rsid w:val="00560941"/>
    <w:pPr>
      <w:ind w:left="720"/>
      <w:outlineLvl w:val="8"/>
    </w:pPr>
    <w:rPr>
      <w:i/>
    </w:rPr>
  </w:style>
  <w:style w:type="character" w:default="1" w:styleId="DefaultParagraphFont">
    <w:name w:val="Default Paragraph Font"/>
    <w:uiPriority w:val="1"/>
    <w:unhideWhenUsed/>
    <w:rsid w:val="00560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941"/>
  </w:style>
  <w:style w:type="character" w:customStyle="1" w:styleId="Heading1Char">
    <w:name w:val="Heading 1 Char"/>
    <w:basedOn w:val="DefaultParagraphFont"/>
    <w:link w:val="Heading1"/>
    <w:rsid w:val="00560941"/>
    <w:rPr>
      <w:rFonts w:ascii="Times New Roman" w:eastAsia="Times New Roman" w:hAnsi="Times New Roman" w:cs="Times New Roman"/>
      <w:b/>
      <w:sz w:val="32"/>
      <w:szCs w:val="20"/>
      <w:lang w:eastAsia="en-US"/>
    </w:rPr>
  </w:style>
  <w:style w:type="paragraph" w:styleId="BodyText">
    <w:name w:val="Body Text"/>
    <w:basedOn w:val="Normal"/>
    <w:link w:val="BodyTextChar"/>
    <w:rsid w:val="00560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941"/>
    <w:rPr>
      <w:rFonts w:ascii="Times New Roman" w:eastAsia="Times New Roman" w:hAnsi="Times New Roman" w:cs="Times New Roman"/>
      <w:sz w:val="24"/>
      <w:lang w:eastAsia="en-US"/>
    </w:rPr>
  </w:style>
  <w:style w:type="paragraph" w:styleId="List">
    <w:name w:val="List"/>
    <w:basedOn w:val="BodyText"/>
    <w:next w:val="BodyText"/>
    <w:rsid w:val="00560941"/>
    <w:pPr>
      <w:tabs>
        <w:tab w:val="left" w:pos="340"/>
      </w:tabs>
      <w:spacing w:before="60" w:after="60"/>
      <w:ind w:left="340" w:hanging="340"/>
    </w:pPr>
  </w:style>
  <w:style w:type="paragraph" w:styleId="ListBullet">
    <w:name w:val="List Bullet"/>
    <w:basedOn w:val="List"/>
    <w:rsid w:val="00560941"/>
    <w:pPr>
      <w:numPr>
        <w:numId w:val="11"/>
      </w:numPr>
      <w:tabs>
        <w:tab w:val="clear" w:pos="340"/>
      </w:tabs>
      <w:spacing w:before="40" w:after="40"/>
    </w:pPr>
  </w:style>
  <w:style w:type="character" w:customStyle="1" w:styleId="SpecialBold">
    <w:name w:val="Special Bold"/>
    <w:basedOn w:val="DefaultParagraphFont"/>
    <w:rsid w:val="00560941"/>
    <w:rPr>
      <w:b/>
      <w:spacing w:val="0"/>
    </w:rPr>
  </w:style>
  <w:style w:type="paragraph" w:customStyle="1" w:styleId="SuperHeading">
    <w:name w:val="SuperHeading"/>
    <w:basedOn w:val="Normal"/>
    <w:rsid w:val="00560941"/>
    <w:pPr>
      <w:spacing w:before="240" w:after="120"/>
      <w:outlineLvl w:val="0"/>
    </w:pPr>
    <w:rPr>
      <w:rFonts w:ascii="Times New Roman" w:hAnsi="Times New Roman"/>
      <w:b/>
      <w:sz w:val="32"/>
    </w:rPr>
  </w:style>
  <w:style w:type="paragraph" w:customStyle="1" w:styleId="TableHeading">
    <w:name w:val="Table Heading"/>
    <w:basedOn w:val="HeadingBase"/>
    <w:rsid w:val="00560941"/>
    <w:pPr>
      <w:keepLines/>
      <w:pBdr>
        <w:bottom w:val="single" w:sz="6" w:space="1" w:color="918585"/>
      </w:pBdr>
      <w:spacing w:before="240"/>
    </w:pPr>
  </w:style>
  <w:style w:type="paragraph" w:customStyle="1" w:styleId="AllowPageBreak">
    <w:name w:val="AllowPageBreak"/>
    <w:rsid w:val="005609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941"/>
    <w:rPr>
      <w:rFonts w:ascii="Courier New" w:eastAsia="Times New Roman" w:hAnsi="Courier New" w:cs="Times New Roman"/>
      <w:i/>
      <w:szCs w:val="20"/>
      <w:lang w:eastAsia="en-US"/>
    </w:rPr>
  </w:style>
  <w:style w:type="paragraph" w:customStyle="1" w:styleId="HeadingBase">
    <w:name w:val="Heading Base"/>
    <w:rsid w:val="00560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941"/>
    <w:pPr>
      <w:tabs>
        <w:tab w:val="right" w:leader="dot" w:pos="9072"/>
      </w:tabs>
      <w:ind w:left="567"/>
    </w:pPr>
    <w:rPr>
      <w:szCs w:val="22"/>
    </w:rPr>
  </w:style>
  <w:style w:type="paragraph" w:customStyle="1" w:styleId="TOCBase">
    <w:name w:val="TOC Base"/>
    <w:rsid w:val="00560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941"/>
    <w:pPr>
      <w:tabs>
        <w:tab w:val="right" w:leader="dot" w:pos="9072"/>
      </w:tabs>
      <w:spacing w:before="40" w:after="40"/>
      <w:ind w:left="284"/>
    </w:pPr>
    <w:rPr>
      <w:rFonts w:ascii="Times New Roman" w:hAnsi="Times New Roman"/>
    </w:rPr>
  </w:style>
  <w:style w:type="paragraph" w:styleId="TOC1">
    <w:name w:val="toc 1"/>
    <w:basedOn w:val="TOCBase"/>
    <w:next w:val="Normal"/>
    <w:rsid w:val="00560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941"/>
    <w:rPr>
      <w:rFonts w:ascii="Times New Roman" w:eastAsia="Times New Roman" w:hAnsi="Times New Roman" w:cs="Times New Roman"/>
      <w:sz w:val="16"/>
      <w:lang w:eastAsia="en-US"/>
    </w:rPr>
  </w:style>
  <w:style w:type="paragraph" w:styleId="Title">
    <w:name w:val="Title"/>
    <w:basedOn w:val="HeadingBase"/>
    <w:link w:val="TitleChar"/>
    <w:qFormat/>
    <w:rsid w:val="00560941"/>
    <w:pPr>
      <w:spacing w:before="5040"/>
      <w:jc w:val="center"/>
    </w:pPr>
    <w:rPr>
      <w:sz w:val="48"/>
      <w:szCs w:val="72"/>
      <w:lang w:val="en-US"/>
    </w:rPr>
  </w:style>
  <w:style w:type="character" w:customStyle="1" w:styleId="TitleChar">
    <w:name w:val="Title Char"/>
    <w:basedOn w:val="DefaultParagraphFont"/>
    <w:link w:val="Title"/>
    <w:rsid w:val="00560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941"/>
    <w:pPr>
      <w:tabs>
        <w:tab w:val="left" w:pos="3600"/>
        <w:tab w:val="left" w:pos="3958"/>
      </w:tabs>
    </w:pPr>
  </w:style>
  <w:style w:type="paragraph" w:customStyle="1" w:styleId="Note">
    <w:name w:val="Note"/>
    <w:basedOn w:val="BodyText"/>
    <w:rsid w:val="00560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941"/>
    <w:pPr>
      <w:framePr w:wrap="auto" w:hAnchor="text" w:y="6049"/>
    </w:pPr>
    <w:rPr>
      <w:color w:val="000000"/>
      <w:sz w:val="40"/>
    </w:rPr>
  </w:style>
  <w:style w:type="paragraph" w:customStyle="1" w:styleId="TOCTitle">
    <w:name w:val="TOCTitle"/>
    <w:basedOn w:val="Heading1"/>
    <w:rsid w:val="00560941"/>
    <w:pPr>
      <w:spacing w:after="240"/>
      <w:jc w:val="center"/>
      <w:outlineLvl w:val="9"/>
    </w:pPr>
    <w:rPr>
      <w:caps/>
    </w:rPr>
  </w:style>
  <w:style w:type="paragraph" w:customStyle="1" w:styleId="Version">
    <w:name w:val="Version"/>
    <w:rsid w:val="00560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941"/>
    <w:pPr>
      <w:numPr>
        <w:numId w:val="12"/>
      </w:numPr>
      <w:tabs>
        <w:tab w:val="clear" w:pos="680"/>
      </w:tabs>
    </w:pPr>
  </w:style>
  <w:style w:type="paragraph" w:styleId="Index1">
    <w:name w:val="index 1"/>
    <w:basedOn w:val="Normal"/>
    <w:next w:val="Normal"/>
    <w:semiHidden/>
    <w:rsid w:val="00560941"/>
    <w:pPr>
      <w:keepNext w:val="0"/>
      <w:tabs>
        <w:tab w:val="right" w:pos="4176"/>
      </w:tabs>
      <w:ind w:left="198" w:hanging="198"/>
    </w:pPr>
    <w:rPr>
      <w:rFonts w:ascii="Garamond" w:hAnsi="Garamond"/>
    </w:rPr>
  </w:style>
  <w:style w:type="paragraph" w:styleId="IndexHeading">
    <w:name w:val="index heading"/>
    <w:basedOn w:val="Normal"/>
    <w:next w:val="Index1"/>
    <w:semiHidden/>
    <w:rsid w:val="00560941"/>
    <w:pPr>
      <w:spacing w:before="120" w:after="120"/>
    </w:pPr>
    <w:rPr>
      <w:rFonts w:ascii="Arial" w:hAnsi="Arial"/>
      <w:b/>
      <w:color w:val="918585"/>
      <w:sz w:val="24"/>
    </w:rPr>
  </w:style>
  <w:style w:type="paragraph" w:styleId="Header">
    <w:name w:val="header"/>
    <w:basedOn w:val="Normal"/>
    <w:link w:val="HeaderChar"/>
    <w:rsid w:val="00560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941"/>
    <w:rPr>
      <w:rFonts w:ascii="Times New Roman" w:eastAsia="Times New Roman" w:hAnsi="Times New Roman" w:cs="Times New Roman"/>
      <w:sz w:val="16"/>
      <w:szCs w:val="20"/>
      <w:lang w:val="en-GB" w:eastAsia="en-US"/>
    </w:rPr>
  </w:style>
  <w:style w:type="paragraph" w:customStyle="1" w:styleId="Chapter">
    <w:name w:val="Chapter"/>
    <w:basedOn w:val="Normal"/>
    <w:rsid w:val="00560941"/>
    <w:pPr>
      <w:spacing w:before="240"/>
    </w:pPr>
    <w:rPr>
      <w:rFonts w:ascii="Times New Roman" w:hAnsi="Times New Roman"/>
      <w:smallCaps/>
      <w:spacing w:val="80"/>
      <w:sz w:val="28"/>
    </w:rPr>
  </w:style>
  <w:style w:type="paragraph" w:customStyle="1" w:styleId="InChapter">
    <w:name w:val="InChapter"/>
    <w:basedOn w:val="Heading3"/>
    <w:rsid w:val="00560941"/>
    <w:pPr>
      <w:spacing w:after="240"/>
      <w:outlineLvl w:val="9"/>
    </w:pPr>
    <w:rPr>
      <w:noProof/>
    </w:rPr>
  </w:style>
  <w:style w:type="paragraph" w:styleId="Index2">
    <w:name w:val="index 2"/>
    <w:basedOn w:val="Normal"/>
    <w:next w:val="Normal"/>
    <w:semiHidden/>
    <w:rsid w:val="00560941"/>
    <w:pPr>
      <w:tabs>
        <w:tab w:val="right" w:pos="4176"/>
      </w:tabs>
      <w:ind w:left="568" w:hanging="284"/>
    </w:pPr>
    <w:rPr>
      <w:rFonts w:ascii="Garamond" w:hAnsi="Garamond"/>
    </w:rPr>
  </w:style>
  <w:style w:type="paragraph" w:customStyle="1" w:styleId="Byline">
    <w:name w:val="Byline"/>
    <w:rsid w:val="00560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941"/>
    <w:pPr>
      <w:tabs>
        <w:tab w:val="clear" w:pos="3600"/>
        <w:tab w:val="clear" w:pos="3958"/>
      </w:tabs>
      <w:jc w:val="right"/>
    </w:pPr>
  </w:style>
  <w:style w:type="character" w:styleId="Emphasis">
    <w:name w:val="Emphasis"/>
    <w:basedOn w:val="DefaultParagraphFont"/>
    <w:qFormat/>
    <w:rsid w:val="00560941"/>
    <w:rPr>
      <w:i/>
    </w:rPr>
  </w:style>
  <w:style w:type="paragraph" w:styleId="Caption">
    <w:name w:val="caption"/>
    <w:basedOn w:val="BodyText"/>
    <w:next w:val="Normal"/>
    <w:qFormat/>
    <w:rsid w:val="00560941"/>
    <w:pPr>
      <w:framePr w:w="2268" w:hSpace="181" w:vSpace="181" w:wrap="around" w:vAnchor="text" w:hAnchor="page" w:x="1135" w:y="285" w:anchorLock="1"/>
    </w:pPr>
    <w:rPr>
      <w:i/>
    </w:rPr>
  </w:style>
  <w:style w:type="paragraph" w:customStyle="1" w:styleId="MiniTOCTitle">
    <w:name w:val="MiniTOCTitle"/>
    <w:basedOn w:val="Heading4"/>
    <w:rsid w:val="00560941"/>
    <w:pPr>
      <w:spacing w:before="240"/>
      <w:outlineLvl w:val="9"/>
    </w:pPr>
    <w:rPr>
      <w:noProof/>
      <w:sz w:val="24"/>
    </w:rPr>
  </w:style>
  <w:style w:type="paragraph" w:customStyle="1" w:styleId="MiniTOCItem">
    <w:name w:val="MiniTOCItem"/>
    <w:basedOn w:val="ListBullet"/>
    <w:rsid w:val="00560941"/>
    <w:pPr>
      <w:numPr>
        <w:numId w:val="0"/>
      </w:numPr>
      <w:tabs>
        <w:tab w:val="right" w:leader="dot" w:pos="6521"/>
      </w:tabs>
      <w:spacing w:before="0" w:after="0"/>
    </w:pPr>
  </w:style>
  <w:style w:type="paragraph" w:customStyle="1" w:styleId="TOFTitle">
    <w:name w:val="TOFTitle"/>
    <w:basedOn w:val="TOCTitle"/>
    <w:rsid w:val="00560941"/>
  </w:style>
  <w:style w:type="paragraph" w:styleId="TableofFigures">
    <w:name w:val="table of figures"/>
    <w:basedOn w:val="Normal"/>
    <w:next w:val="Normal"/>
    <w:semiHidden/>
    <w:rsid w:val="00560941"/>
    <w:pPr>
      <w:tabs>
        <w:tab w:val="right" w:leader="dot" w:pos="9072"/>
      </w:tabs>
      <w:ind w:left="970" w:hanging="403"/>
    </w:pPr>
    <w:rPr>
      <w:rFonts w:ascii="Times New Roman" w:hAnsi="Times New Roman"/>
      <w:b/>
    </w:rPr>
  </w:style>
  <w:style w:type="paragraph" w:styleId="ListNumber">
    <w:name w:val="List Number"/>
    <w:basedOn w:val="List"/>
    <w:rsid w:val="00560941"/>
    <w:pPr>
      <w:numPr>
        <w:numId w:val="14"/>
      </w:numPr>
      <w:tabs>
        <w:tab w:val="clear" w:pos="340"/>
      </w:tabs>
    </w:pPr>
  </w:style>
  <w:style w:type="character" w:customStyle="1" w:styleId="WingdingSymbols">
    <w:name w:val="Wingding Symbols"/>
    <w:rsid w:val="00560941"/>
    <w:rPr>
      <w:rFonts w:ascii="Wingdings" w:hAnsi="Wingdings"/>
    </w:rPr>
  </w:style>
  <w:style w:type="character" w:customStyle="1" w:styleId="HotSpot">
    <w:name w:val="HotSpot"/>
    <w:rsid w:val="00560941"/>
    <w:rPr>
      <w:color w:val="0033CC"/>
      <w:u w:val="none"/>
    </w:rPr>
  </w:style>
  <w:style w:type="paragraph" w:customStyle="1" w:styleId="BodyTextRight">
    <w:name w:val="Body Text Right"/>
    <w:basedOn w:val="BodyText"/>
    <w:rsid w:val="00560941"/>
    <w:pPr>
      <w:spacing w:before="0" w:after="0"/>
      <w:jc w:val="right"/>
    </w:pPr>
  </w:style>
  <w:style w:type="paragraph" w:styleId="Index3">
    <w:name w:val="index 3"/>
    <w:basedOn w:val="ListNumber2"/>
    <w:next w:val="Normal"/>
    <w:semiHidden/>
    <w:rsid w:val="00560941"/>
    <w:pPr>
      <w:numPr>
        <w:numId w:val="0"/>
      </w:numPr>
      <w:tabs>
        <w:tab w:val="right" w:leader="dot" w:pos="4176"/>
      </w:tabs>
    </w:pPr>
  </w:style>
  <w:style w:type="paragraph" w:styleId="ListNumber2">
    <w:name w:val="List Number 2"/>
    <w:basedOn w:val="List2"/>
    <w:rsid w:val="00560941"/>
    <w:pPr>
      <w:numPr>
        <w:numId w:val="9"/>
      </w:numPr>
      <w:tabs>
        <w:tab w:val="clear" w:pos="1060"/>
      </w:tabs>
    </w:pPr>
  </w:style>
  <w:style w:type="paragraph" w:customStyle="1" w:styleId="MarginNote">
    <w:name w:val="Margin Note"/>
    <w:basedOn w:val="BodyText"/>
    <w:rsid w:val="00560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941"/>
    <w:rPr>
      <w:sz w:val="32"/>
    </w:rPr>
  </w:style>
  <w:style w:type="paragraph" w:customStyle="1" w:styleId="HeadingProcedure">
    <w:name w:val="Heading Procedure"/>
    <w:basedOn w:val="HeadingBase"/>
    <w:next w:val="Normal"/>
    <w:rsid w:val="00560941"/>
    <w:pPr>
      <w:tabs>
        <w:tab w:val="left" w:pos="0"/>
      </w:tabs>
      <w:spacing w:before="120" w:after="60"/>
    </w:pPr>
    <w:rPr>
      <w:i/>
      <w:color w:val="918585"/>
      <w:sz w:val="22"/>
    </w:rPr>
  </w:style>
  <w:style w:type="paragraph" w:customStyle="1" w:styleId="TableBodyText">
    <w:name w:val="Table Body Text"/>
    <w:basedOn w:val="BodyText"/>
    <w:rsid w:val="00560941"/>
    <w:pPr>
      <w:spacing w:before="60" w:after="60"/>
    </w:pPr>
  </w:style>
  <w:style w:type="paragraph" w:styleId="ListContinue">
    <w:name w:val="List Continue"/>
    <w:basedOn w:val="List"/>
    <w:rsid w:val="00560941"/>
    <w:pPr>
      <w:ind w:firstLine="0"/>
    </w:pPr>
  </w:style>
  <w:style w:type="paragraph" w:customStyle="1" w:styleId="ListNote">
    <w:name w:val="List Note"/>
    <w:basedOn w:val="List"/>
    <w:rsid w:val="00560941"/>
    <w:pPr>
      <w:pBdr>
        <w:top w:val="single" w:sz="6" w:space="2" w:color="918585"/>
        <w:bottom w:val="single" w:sz="6" w:space="2" w:color="918585"/>
      </w:pBdr>
      <w:tabs>
        <w:tab w:val="left" w:pos="1021"/>
      </w:tabs>
      <w:ind w:firstLine="0"/>
    </w:pPr>
  </w:style>
  <w:style w:type="paragraph" w:customStyle="1" w:styleId="Warning">
    <w:name w:val="Warning"/>
    <w:basedOn w:val="BodyText"/>
    <w:rsid w:val="00560941"/>
    <w:pPr>
      <w:shd w:val="clear" w:color="auto" w:fill="D9D9D9"/>
      <w:tabs>
        <w:tab w:val="left" w:pos="992"/>
      </w:tabs>
      <w:ind w:left="119" w:right="119"/>
    </w:pPr>
    <w:rPr>
      <w:sz w:val="20"/>
    </w:rPr>
  </w:style>
  <w:style w:type="paragraph" w:customStyle="1" w:styleId="MarginIcons">
    <w:name w:val="Margin Icons"/>
    <w:basedOn w:val="BodyText"/>
    <w:rsid w:val="00560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941"/>
    <w:rPr>
      <w:rFonts w:ascii="Courier New" w:hAnsi="Courier New"/>
    </w:rPr>
  </w:style>
  <w:style w:type="paragraph" w:customStyle="1" w:styleId="NoteBullet">
    <w:name w:val="Note Bullet"/>
    <w:basedOn w:val="Note"/>
    <w:rsid w:val="00560941"/>
    <w:pPr>
      <w:tabs>
        <w:tab w:val="clear" w:pos="680"/>
      </w:tabs>
      <w:spacing w:before="60" w:after="60"/>
    </w:pPr>
  </w:style>
  <w:style w:type="paragraph" w:customStyle="1" w:styleId="SubHeading2">
    <w:name w:val="SubHeading2"/>
    <w:basedOn w:val="HeadingBase"/>
    <w:rsid w:val="00560941"/>
    <w:pPr>
      <w:spacing w:before="240" w:after="60"/>
    </w:pPr>
    <w:rPr>
      <w:sz w:val="20"/>
    </w:rPr>
  </w:style>
  <w:style w:type="paragraph" w:customStyle="1" w:styleId="SubHeading1">
    <w:name w:val="SubHeading1"/>
    <w:basedOn w:val="HeadingBase"/>
    <w:rsid w:val="00560941"/>
    <w:pPr>
      <w:spacing w:before="240" w:after="60"/>
    </w:pPr>
    <w:rPr>
      <w:color w:val="918585"/>
      <w:sz w:val="22"/>
    </w:rPr>
  </w:style>
  <w:style w:type="paragraph" w:customStyle="1" w:styleId="SideHeading">
    <w:name w:val="Side Heading"/>
    <w:basedOn w:val="HeadingBase"/>
    <w:rsid w:val="00560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941"/>
    <w:pPr>
      <w:numPr>
        <w:numId w:val="10"/>
      </w:numPr>
    </w:pPr>
  </w:style>
  <w:style w:type="paragraph" w:styleId="PlainText">
    <w:name w:val="Plain Text"/>
    <w:basedOn w:val="Normal"/>
    <w:link w:val="PlainTextChar"/>
    <w:rsid w:val="00560941"/>
    <w:rPr>
      <w:sz w:val="20"/>
    </w:rPr>
  </w:style>
  <w:style w:type="character" w:customStyle="1" w:styleId="PlainTextChar">
    <w:name w:val="Plain Text Char"/>
    <w:basedOn w:val="DefaultParagraphFont"/>
    <w:link w:val="PlainText"/>
    <w:rsid w:val="00560941"/>
    <w:rPr>
      <w:rFonts w:ascii="Courier New" w:eastAsia="Times New Roman" w:hAnsi="Courier New" w:cs="Times New Roman"/>
      <w:sz w:val="20"/>
      <w:szCs w:val="20"/>
      <w:lang w:eastAsia="en-US"/>
    </w:rPr>
  </w:style>
  <w:style w:type="character" w:customStyle="1" w:styleId="MenuOption">
    <w:name w:val="Menu Option"/>
    <w:basedOn w:val="DefaultParagraphFont"/>
    <w:rsid w:val="00560941"/>
    <w:rPr>
      <w:b/>
      <w:smallCaps/>
    </w:rPr>
  </w:style>
  <w:style w:type="paragraph" w:customStyle="1" w:styleId="TableListNumber">
    <w:name w:val="Table List Number"/>
    <w:basedOn w:val="ListNumber"/>
    <w:rsid w:val="00560941"/>
    <w:pPr>
      <w:numPr>
        <w:numId w:val="0"/>
      </w:numPr>
    </w:pPr>
  </w:style>
  <w:style w:type="paragraph" w:styleId="TOC4">
    <w:name w:val="toc 4"/>
    <w:basedOn w:val="TOCBase"/>
    <w:next w:val="Normal"/>
    <w:semiHidden/>
    <w:rsid w:val="00560941"/>
    <w:pPr>
      <w:tabs>
        <w:tab w:val="right" w:leader="dot" w:pos="9071"/>
      </w:tabs>
      <w:ind w:left="1701"/>
    </w:pPr>
  </w:style>
  <w:style w:type="paragraph" w:customStyle="1" w:styleId="ListAlpha">
    <w:name w:val="List Alpha"/>
    <w:basedOn w:val="List"/>
    <w:rsid w:val="00560941"/>
    <w:pPr>
      <w:numPr>
        <w:numId w:val="8"/>
      </w:numPr>
    </w:pPr>
  </w:style>
  <w:style w:type="paragraph" w:customStyle="1" w:styleId="ListAlpha2">
    <w:name w:val="List Alpha 2"/>
    <w:basedOn w:val="List2"/>
    <w:rsid w:val="00560941"/>
    <w:pPr>
      <w:numPr>
        <w:numId w:val="7"/>
      </w:numPr>
    </w:pPr>
  </w:style>
  <w:style w:type="paragraph" w:styleId="List2">
    <w:name w:val="List 2"/>
    <w:basedOn w:val="BodyText"/>
    <w:rsid w:val="00560941"/>
    <w:pPr>
      <w:tabs>
        <w:tab w:val="left" w:pos="680"/>
      </w:tabs>
      <w:spacing w:before="60" w:after="60"/>
      <w:ind w:left="680" w:hanging="340"/>
    </w:pPr>
  </w:style>
  <w:style w:type="paragraph" w:styleId="List3">
    <w:name w:val="List 3"/>
    <w:basedOn w:val="BodyText"/>
    <w:rsid w:val="00560941"/>
    <w:pPr>
      <w:tabs>
        <w:tab w:val="left" w:pos="1021"/>
      </w:tabs>
      <w:spacing w:before="60" w:after="60"/>
      <w:ind w:left="1020" w:hanging="340"/>
    </w:pPr>
  </w:style>
  <w:style w:type="paragraph" w:styleId="List4">
    <w:name w:val="List 4"/>
    <w:basedOn w:val="BodyText"/>
    <w:rsid w:val="00560941"/>
    <w:pPr>
      <w:tabs>
        <w:tab w:val="left" w:pos="1361"/>
      </w:tabs>
      <w:spacing w:before="60" w:after="60"/>
      <w:ind w:left="1361" w:hanging="340"/>
    </w:pPr>
  </w:style>
  <w:style w:type="paragraph" w:styleId="List5">
    <w:name w:val="List 5"/>
    <w:basedOn w:val="BodyText"/>
    <w:rsid w:val="00560941"/>
    <w:pPr>
      <w:tabs>
        <w:tab w:val="left" w:pos="1701"/>
      </w:tabs>
      <w:spacing w:before="60" w:after="60"/>
      <w:ind w:left="1701" w:hanging="340"/>
    </w:pPr>
  </w:style>
  <w:style w:type="paragraph" w:styleId="ListBullet3">
    <w:name w:val="List Bullet 3"/>
    <w:basedOn w:val="List3"/>
    <w:rsid w:val="00560941"/>
    <w:pPr>
      <w:numPr>
        <w:numId w:val="13"/>
      </w:numPr>
      <w:tabs>
        <w:tab w:val="clear" w:pos="1021"/>
      </w:tabs>
      <w:ind w:left="1037" w:hanging="357"/>
    </w:pPr>
  </w:style>
  <w:style w:type="paragraph" w:styleId="ListBullet4">
    <w:name w:val="List Bullet 4"/>
    <w:basedOn w:val="List4"/>
    <w:rsid w:val="00560941"/>
    <w:pPr>
      <w:numPr>
        <w:numId w:val="2"/>
      </w:numPr>
      <w:tabs>
        <w:tab w:val="clear" w:pos="1361"/>
      </w:tabs>
    </w:pPr>
  </w:style>
  <w:style w:type="paragraph" w:styleId="ListBullet5">
    <w:name w:val="List Bullet 5"/>
    <w:basedOn w:val="List5"/>
    <w:rsid w:val="00560941"/>
    <w:pPr>
      <w:numPr>
        <w:numId w:val="3"/>
      </w:numPr>
    </w:pPr>
  </w:style>
  <w:style w:type="paragraph" w:styleId="ListContinue2">
    <w:name w:val="List Continue 2"/>
    <w:basedOn w:val="List2"/>
    <w:rsid w:val="00560941"/>
    <w:pPr>
      <w:ind w:firstLine="0"/>
    </w:pPr>
  </w:style>
  <w:style w:type="paragraph" w:styleId="ListContinue3">
    <w:name w:val="List Continue 3"/>
    <w:basedOn w:val="List3"/>
    <w:rsid w:val="00560941"/>
    <w:pPr>
      <w:ind w:left="1021" w:firstLine="0"/>
    </w:pPr>
  </w:style>
  <w:style w:type="paragraph" w:styleId="ListContinue4">
    <w:name w:val="List Continue 4"/>
    <w:basedOn w:val="List4"/>
    <w:rsid w:val="00560941"/>
    <w:pPr>
      <w:ind w:firstLine="0"/>
    </w:pPr>
  </w:style>
  <w:style w:type="paragraph" w:styleId="ListContinue5">
    <w:name w:val="List Continue 5"/>
    <w:basedOn w:val="List5"/>
    <w:rsid w:val="00560941"/>
    <w:pPr>
      <w:ind w:firstLine="0"/>
    </w:pPr>
  </w:style>
  <w:style w:type="paragraph" w:styleId="ListNumber3">
    <w:name w:val="List Number 3"/>
    <w:basedOn w:val="List3"/>
    <w:rsid w:val="00560941"/>
    <w:pPr>
      <w:numPr>
        <w:numId w:val="4"/>
      </w:numPr>
    </w:pPr>
  </w:style>
  <w:style w:type="paragraph" w:styleId="ListNumber4">
    <w:name w:val="List Number 4"/>
    <w:basedOn w:val="List4"/>
    <w:rsid w:val="00560941"/>
    <w:pPr>
      <w:numPr>
        <w:numId w:val="5"/>
      </w:numPr>
    </w:pPr>
  </w:style>
  <w:style w:type="paragraph" w:styleId="ListNumber5">
    <w:name w:val="List Number 5"/>
    <w:basedOn w:val="List5"/>
    <w:rsid w:val="00560941"/>
    <w:pPr>
      <w:numPr>
        <w:numId w:val="6"/>
      </w:numPr>
    </w:pPr>
  </w:style>
  <w:style w:type="paragraph" w:styleId="BlockText">
    <w:name w:val="Block Text"/>
    <w:basedOn w:val="Normal"/>
    <w:rsid w:val="00560941"/>
    <w:pPr>
      <w:spacing w:after="120"/>
      <w:ind w:left="1440" w:right="1440"/>
    </w:pPr>
  </w:style>
  <w:style w:type="character" w:customStyle="1" w:styleId="Subscript">
    <w:name w:val="Subscript"/>
    <w:basedOn w:val="DefaultParagraphFont"/>
    <w:rsid w:val="00560941"/>
    <w:rPr>
      <w:sz w:val="16"/>
      <w:vertAlign w:val="subscript"/>
    </w:rPr>
  </w:style>
  <w:style w:type="character" w:customStyle="1" w:styleId="Superscript">
    <w:name w:val="Superscript"/>
    <w:basedOn w:val="DefaultParagraphFont"/>
    <w:rsid w:val="00560941"/>
    <w:rPr>
      <w:sz w:val="16"/>
      <w:vertAlign w:val="superscript"/>
    </w:rPr>
  </w:style>
  <w:style w:type="character" w:customStyle="1" w:styleId="Symbols">
    <w:name w:val="Symbols"/>
    <w:basedOn w:val="DefaultParagraphFont"/>
    <w:rsid w:val="00560941"/>
    <w:rPr>
      <w:rFonts w:ascii="Symbol" w:hAnsi="Symbol"/>
    </w:rPr>
  </w:style>
  <w:style w:type="character" w:customStyle="1" w:styleId="MenuOptions">
    <w:name w:val="Menu Options"/>
    <w:basedOn w:val="DefaultParagraphFont"/>
    <w:rsid w:val="00560941"/>
    <w:rPr>
      <w:rFonts w:ascii="Arial Narrow" w:hAnsi="Arial Narrow"/>
      <w:smallCaps/>
    </w:rPr>
  </w:style>
  <w:style w:type="character" w:customStyle="1" w:styleId="Buttons">
    <w:name w:val="Buttons"/>
    <w:basedOn w:val="DefaultParagraphFont"/>
    <w:rsid w:val="00560941"/>
    <w:rPr>
      <w:b/>
    </w:rPr>
  </w:style>
  <w:style w:type="character" w:customStyle="1" w:styleId="Underlined">
    <w:name w:val="Underlined"/>
    <w:basedOn w:val="DefaultParagraphFont"/>
    <w:rsid w:val="00560941"/>
    <w:rPr>
      <w:u w:val="single"/>
    </w:rPr>
  </w:style>
  <w:style w:type="paragraph" w:customStyle="1" w:styleId="TableBodyTextRight">
    <w:name w:val="Table Body Text Right"/>
    <w:basedOn w:val="TableBodyText"/>
    <w:rsid w:val="00560941"/>
    <w:pPr>
      <w:widowControl w:val="0"/>
      <w:autoSpaceDE w:val="0"/>
      <w:autoSpaceDN w:val="0"/>
      <w:adjustRightInd w:val="0"/>
      <w:jc w:val="right"/>
    </w:pPr>
    <w:rPr>
      <w:rFonts w:cs="Arial"/>
      <w:szCs w:val="18"/>
    </w:rPr>
  </w:style>
  <w:style w:type="paragraph" w:customStyle="1" w:styleId="CopyrightText">
    <w:name w:val="Copyright Text"/>
    <w:basedOn w:val="BodyText"/>
    <w:rsid w:val="00560941"/>
    <w:rPr>
      <w:sz w:val="18"/>
    </w:rPr>
  </w:style>
  <w:style w:type="paragraph" w:customStyle="1" w:styleId="BodySmallRight">
    <w:name w:val="Body Small Right"/>
    <w:basedOn w:val="BodyTextRight"/>
    <w:rsid w:val="00560941"/>
    <w:rPr>
      <w:sz w:val="18"/>
      <w:szCs w:val="18"/>
    </w:rPr>
  </w:style>
  <w:style w:type="paragraph" w:customStyle="1" w:styleId="MarginEdition">
    <w:name w:val="Margin Edition"/>
    <w:basedOn w:val="MarginNote"/>
    <w:rsid w:val="00560941"/>
    <w:pPr>
      <w:spacing w:before="0" w:after="0"/>
    </w:pPr>
    <w:rPr>
      <w:rFonts w:ascii="Times New Roman" w:hAnsi="Times New Roman"/>
      <w:color w:val="999999"/>
    </w:rPr>
  </w:style>
  <w:style w:type="paragraph" w:customStyle="1" w:styleId="Spacer">
    <w:name w:val="Spacer"/>
    <w:basedOn w:val="Normal"/>
    <w:rsid w:val="00560941"/>
    <w:rPr>
      <w:sz w:val="2"/>
      <w:szCs w:val="2"/>
    </w:rPr>
  </w:style>
  <w:style w:type="character" w:customStyle="1" w:styleId="Small">
    <w:name w:val="Small"/>
    <w:basedOn w:val="DefaultParagraphFont"/>
    <w:rsid w:val="00560941"/>
    <w:rPr>
      <w:sz w:val="16"/>
    </w:rPr>
  </w:style>
  <w:style w:type="paragraph" w:customStyle="1" w:styleId="WideTable">
    <w:name w:val="Wide Table"/>
    <w:basedOn w:val="Normal"/>
    <w:rsid w:val="00560941"/>
    <w:pPr>
      <w:ind w:left="-1418"/>
    </w:pPr>
    <w:rPr>
      <w:sz w:val="2"/>
      <w:szCs w:val="2"/>
    </w:rPr>
  </w:style>
  <w:style w:type="character" w:styleId="PageNumber">
    <w:name w:val="page number"/>
    <w:basedOn w:val="DefaultParagraphFont"/>
    <w:rsid w:val="00560941"/>
  </w:style>
  <w:style w:type="paragraph" w:styleId="Quote">
    <w:name w:val="Quote"/>
    <w:basedOn w:val="Heading1"/>
    <w:link w:val="QuoteChar"/>
    <w:qFormat/>
    <w:rsid w:val="00560941"/>
    <w:rPr>
      <w:b w:val="0"/>
      <w:sz w:val="72"/>
      <w:szCs w:val="72"/>
      <w:lang w:val="en-NZ"/>
    </w:rPr>
  </w:style>
  <w:style w:type="character" w:customStyle="1" w:styleId="QuoteChar">
    <w:name w:val="Quote Char"/>
    <w:basedOn w:val="DefaultParagraphFont"/>
    <w:link w:val="Quote"/>
    <w:rsid w:val="00560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941"/>
    <w:pPr>
      <w:pageBreakBefore/>
    </w:pPr>
  </w:style>
  <w:style w:type="paragraph" w:customStyle="1" w:styleId="Border">
    <w:name w:val="Border"/>
    <w:basedOn w:val="Normal"/>
    <w:qFormat/>
    <w:rsid w:val="00560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941"/>
    <w:rPr>
      <w:b/>
      <w:bCs/>
      <w:i/>
      <w:iCs/>
      <w:color w:val="auto"/>
    </w:rPr>
  </w:style>
  <w:style w:type="paragraph" w:styleId="IntenseQuote">
    <w:name w:val="Intense Quote"/>
    <w:basedOn w:val="Normal"/>
    <w:next w:val="Normal"/>
    <w:link w:val="IntenseQuoteChar"/>
    <w:uiPriority w:val="30"/>
    <w:qFormat/>
    <w:rsid w:val="00560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941"/>
    <w:rPr>
      <w:smallCaps/>
      <w:color w:val="auto"/>
      <w:u w:val="single"/>
    </w:rPr>
  </w:style>
  <w:style w:type="character" w:styleId="IntenseReference">
    <w:name w:val="Intense Reference"/>
    <w:basedOn w:val="DefaultParagraphFont"/>
    <w:uiPriority w:val="32"/>
    <w:qFormat/>
    <w:rsid w:val="00560941"/>
    <w:rPr>
      <w:b/>
      <w:bCs/>
      <w:smallCaps/>
      <w:color w:val="auto"/>
      <w:spacing w:val="5"/>
      <w:u w:val="single"/>
    </w:rPr>
  </w:style>
  <w:style w:type="paragraph" w:customStyle="1" w:styleId="2ColumnHeading">
    <w:name w:val="2Column Heading"/>
    <w:basedOn w:val="BodyText"/>
    <w:qFormat/>
    <w:rsid w:val="00560941"/>
    <w:pPr>
      <w:spacing w:after="60"/>
      <w:ind w:left="-2268"/>
    </w:pPr>
    <w:rPr>
      <w:b/>
    </w:rPr>
  </w:style>
  <w:style w:type="paragraph" w:customStyle="1" w:styleId="Heading1TOC">
    <w:name w:val="Heading1 TOC"/>
    <w:basedOn w:val="Normal"/>
    <w:qFormat/>
    <w:rsid w:val="00560941"/>
    <w:pPr>
      <w:spacing w:before="240" w:after="120"/>
    </w:pPr>
    <w:rPr>
      <w:rFonts w:ascii="Times New Roman" w:hAnsi="Times New Roman"/>
      <w:b/>
      <w:sz w:val="32"/>
    </w:rPr>
  </w:style>
  <w:style w:type="paragraph" w:customStyle="1" w:styleId="Heading2TOC">
    <w:name w:val="Heading2 TOC"/>
    <w:basedOn w:val="Normal"/>
    <w:qFormat/>
    <w:rsid w:val="00560941"/>
    <w:pPr>
      <w:spacing w:before="240" w:after="60"/>
    </w:pPr>
    <w:rPr>
      <w:rFonts w:ascii="Times New Roman" w:hAnsi="Times New Roman"/>
      <w:b/>
      <w:sz w:val="28"/>
    </w:rPr>
  </w:style>
  <w:style w:type="character" w:customStyle="1" w:styleId="Underline">
    <w:name w:val="Underline"/>
    <w:basedOn w:val="DefaultParagraphFont"/>
    <w:qFormat/>
    <w:rsid w:val="00560941"/>
    <w:rPr>
      <w:u w:val="single"/>
    </w:rPr>
  </w:style>
  <w:style w:type="character" w:customStyle="1" w:styleId="BoldandItalics">
    <w:name w:val="Bold and Italics"/>
    <w:qFormat/>
    <w:rsid w:val="00560941"/>
    <w:rPr>
      <w:b/>
      <w:i/>
      <w:u w:val="none"/>
    </w:rPr>
  </w:style>
  <w:style w:type="paragraph" w:styleId="BalloonText">
    <w:name w:val="Balloon Text"/>
    <w:basedOn w:val="Normal"/>
    <w:link w:val="BalloonTextChar"/>
    <w:rsid w:val="00560941"/>
    <w:rPr>
      <w:rFonts w:ascii="Tahoma" w:hAnsi="Tahoma" w:cs="Tahoma"/>
      <w:sz w:val="16"/>
      <w:szCs w:val="16"/>
    </w:rPr>
  </w:style>
  <w:style w:type="character" w:customStyle="1" w:styleId="BalloonTextChar">
    <w:name w:val="Balloon Text Char"/>
    <w:basedOn w:val="DefaultParagraphFont"/>
    <w:link w:val="BalloonText"/>
    <w:rsid w:val="00560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941"/>
    <w:rPr>
      <w:b/>
      <w:color w:val="660033"/>
      <w:spacing w:val="0"/>
    </w:rPr>
  </w:style>
  <w:style w:type="paragraph" w:customStyle="1" w:styleId="Nameditemlist">
    <w:name w:val="Named item list"/>
    <w:basedOn w:val="BodyText"/>
    <w:qFormat/>
    <w:rsid w:val="00560941"/>
    <w:pPr>
      <w:tabs>
        <w:tab w:val="left" w:pos="2835"/>
      </w:tabs>
      <w:ind w:left="2835" w:hanging="2835"/>
    </w:pPr>
  </w:style>
  <w:style w:type="paragraph" w:customStyle="1" w:styleId="BodyTextnopadding">
    <w:name w:val="Body Text no padding"/>
    <w:basedOn w:val="BodyText"/>
    <w:qFormat/>
    <w:rsid w:val="00560941"/>
    <w:pPr>
      <w:spacing w:before="0" w:after="0"/>
    </w:pPr>
  </w:style>
  <w:style w:type="paragraph" w:customStyle="1" w:styleId="BodyTextBold">
    <w:name w:val="Body Text Bold"/>
    <w:basedOn w:val="BodyText"/>
    <w:qFormat/>
    <w:rsid w:val="00560941"/>
    <w:rPr>
      <w:b/>
    </w:rPr>
  </w:style>
  <w:style w:type="character" w:styleId="Hyperlink">
    <w:name w:val="Hyperlink"/>
    <w:basedOn w:val="DefaultParagraphFont"/>
    <w:uiPriority w:val="99"/>
    <w:unhideWhenUsed/>
    <w:rsid w:val="00263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7141</Characters>
  <Application>Microsoft Office Word</Application>
  <DocSecurity>0</DocSecurity>
  <Lines>210</Lines>
  <Paragraphs>141</Paragraphs>
  <ScaleCrop>false</ScaleCrop>
  <Company>Author-it Software Corporation Ltd.</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DEFMIL088 Coordinate area and route search, and clearance of explosive ordnance</dc:title>
  <dc:subject>Approved</dc:subject>
  <dc:creator>Public 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