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971" w:rsidP="006D1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DEFMIL071 Supervise the destruction of hostile air targets using line of sight ground based AD weapon systems</w:t>
      </w:r>
      <w:r>
        <w:fldChar w:fldCharType="end"/>
      </w:r>
    </w:p>
    <w:p w:rsidR="006D1971" w:rsidP="006D1971">
      <w:pPr>
        <w:pStyle w:val="Version"/>
        <w:sectPr w:rsidSect="00B82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14F" w:rsidP="00B8214F">
      <w:pPr>
        <w:pStyle w:val="SuperHeading"/>
      </w:pPr>
      <w:r w:rsidRPr="00B8214F">
        <w:t>Assessment Requirements for DEFMIL071 Supervise the destruction of hostile air targets using line of sight ground based AD weapon systems</w:t>
      </w:r>
    </w:p>
    <w:p w:rsidR="00000000" w:rsidRPr="00B8214F" w:rsidP="00B8214F">
      <w:pPr>
        <w:pStyle w:val="Heading1"/>
      </w:pPr>
      <w:bookmarkStart w:id="1" w:name="O_732300"/>
      <w:bookmarkEnd w:id="1"/>
      <w:r w:rsidRPr="00B821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1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4F">
            <w:pPr>
              <w:pStyle w:val="TableHeading"/>
              <w:rPr>
                <w:lang w:val="en-NZ"/>
              </w:rPr>
            </w:pPr>
            <w:r w:rsidRPr="00B8214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4F">
            <w:pPr>
              <w:pStyle w:val="TableHeading"/>
              <w:rPr>
                <w:lang w:val="en-NZ"/>
              </w:rPr>
            </w:pPr>
            <w:r w:rsidRPr="00B8214F">
              <w:t>Comments</w:t>
            </w:r>
          </w:p>
        </w:tc>
      </w:tr>
      <w:tr w:rsidTr="006D1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4F">
            <w:pPr>
              <w:pStyle w:val="BodyText"/>
              <w:rPr>
                <w:lang w:val="en-NZ"/>
              </w:rPr>
            </w:pPr>
            <w:r w:rsidRPr="00B8214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4F" w:rsidP="00B8214F">
            <w:pPr>
              <w:pStyle w:val="BodyText"/>
            </w:pPr>
            <w:r w:rsidRPr="00B8214F">
              <w:t xml:space="preserve">These Assessment Requirements were released in DEF Defence Training Package release 1.0 and meet the Standards for Training Packages. </w:t>
            </w:r>
          </w:p>
          <w:p w:rsidR="00000000" w:rsidRPr="00B8214F" w:rsidP="00B8214F">
            <w:pPr>
              <w:pStyle w:val="BodyText"/>
            </w:pPr>
          </w:p>
          <w:p w:rsidR="00000000" w:rsidRPr="00B8214F" w:rsidP="00B8214F">
            <w:pPr>
              <w:pStyle w:val="ListBullet"/>
            </w:pPr>
            <w:r w:rsidRPr="00B8214F">
              <w:t>Assessment Requirements created drawing upon specified assessment information from superseded unit</w:t>
            </w:r>
          </w:p>
        </w:tc>
      </w:tr>
    </w:tbl>
    <w:p w:rsidR="00000000" w:rsidRPr="00B8214F" w:rsidP="00B8214F">
      <w:pPr>
        <w:pStyle w:val="BodyText"/>
      </w:pPr>
    </w:p>
    <w:p w:rsidR="00000000" w:rsidRPr="00B8214F" w:rsidP="00B8214F">
      <w:pPr>
        <w:pStyle w:val="AllowPageBreak"/>
      </w:pPr>
    </w:p>
    <w:p w:rsidR="00000000" w:rsidRPr="00B8214F" w:rsidP="00B8214F">
      <w:pPr>
        <w:pStyle w:val="Heading1"/>
      </w:pPr>
      <w:bookmarkStart w:id="2" w:name="O_732301"/>
      <w:bookmarkEnd w:id="2"/>
      <w:r w:rsidRPr="00B8214F">
        <w:t>P</w:t>
      </w:r>
      <w:r w:rsidRPr="00B8214F">
        <w:t>erformance Evidence</w:t>
      </w:r>
    </w:p>
    <w:p w:rsidR="00000000" w:rsidRPr="00B8214F" w:rsidP="006D1971">
      <w:pPr>
        <w:pStyle w:val="BodyText"/>
      </w:pPr>
      <w:r w:rsidRPr="00B8214F">
        <w:t xml:space="preserve">Evidence required to demonstrate competence must satisfy all of the requirements of the elements and performance criteria. If not otherwise specified </w:t>
      </w:r>
      <w:r w:rsidRPr="00B8214F">
        <w:t>the candidate must demonstrate evidence of performance of the following on at least one occasion.</w:t>
      </w:r>
    </w:p>
    <w:p w:rsidR="00000000" w:rsidRPr="00B8214F" w:rsidP="00B8214F">
      <w:pPr>
        <w:pStyle w:val="ListBullet"/>
      </w:pPr>
      <w:r w:rsidRPr="00B8214F">
        <w:t>communicating effectively</w:t>
      </w:r>
    </w:p>
    <w:p w:rsidR="00000000" w:rsidRPr="00B8214F" w:rsidP="00B8214F">
      <w:pPr>
        <w:pStyle w:val="ListBullet"/>
      </w:pPr>
      <w:r w:rsidRPr="00B8214F">
        <w:t>interpreting orders, instructions and directions</w:t>
      </w:r>
    </w:p>
    <w:p w:rsidR="00000000" w:rsidRPr="00B8214F" w:rsidP="00B8214F">
      <w:pPr>
        <w:pStyle w:val="ListBullet"/>
      </w:pPr>
      <w:r w:rsidRPr="00B8214F">
        <w:t>managing a small team</w:t>
      </w:r>
    </w:p>
    <w:p w:rsidR="00000000" w:rsidRPr="00B8214F" w:rsidP="00B8214F">
      <w:pPr>
        <w:pStyle w:val="ListBullet"/>
      </w:pPr>
      <w:r w:rsidRPr="00B8214F">
        <w:t>operating communication equipment</w:t>
      </w:r>
    </w:p>
    <w:p w:rsidR="00000000" w:rsidRPr="00B8214F" w:rsidP="00B8214F">
      <w:pPr>
        <w:pStyle w:val="ListBullet"/>
      </w:pPr>
      <w:r w:rsidRPr="00B8214F">
        <w:t>recognising aerial targets</w:t>
      </w:r>
    </w:p>
    <w:p w:rsidR="00000000" w:rsidRPr="00B8214F" w:rsidP="00B8214F">
      <w:pPr>
        <w:pStyle w:val="ListBullet"/>
      </w:pPr>
      <w:r w:rsidRPr="00B8214F">
        <w:t>recognising own level of authority</w:t>
      </w:r>
    </w:p>
    <w:p w:rsidR="00000000" w:rsidRPr="00B8214F" w:rsidP="00B8214F">
      <w:pPr>
        <w:pStyle w:val="ListBullet"/>
      </w:pPr>
      <w:r w:rsidRPr="00B8214F">
        <w:t xml:space="preserve">identifying correctly a number of different types of aerial targets </w:t>
      </w:r>
    </w:p>
    <w:p w:rsidR="00000000" w:rsidRPr="00B8214F" w:rsidP="00B8214F">
      <w:pPr>
        <w:pStyle w:val="ListBullet"/>
      </w:pPr>
      <w:r w:rsidRPr="00B8214F">
        <w:t>prioritising targets in a high intensity situation encountered in a threat environment</w:t>
      </w:r>
    </w:p>
    <w:p w:rsidR="00000000" w:rsidRPr="00B8214F" w:rsidP="00B8214F">
      <w:pPr>
        <w:pStyle w:val="ListBullet"/>
      </w:pPr>
      <w:r w:rsidRPr="00B8214F">
        <w:t>directing fire in a clear and concise manner</w:t>
      </w:r>
    </w:p>
    <w:p w:rsidR="00000000" w:rsidRPr="00B8214F" w:rsidP="00B8214F">
      <w:pPr>
        <w:pStyle w:val="ListBullet"/>
      </w:pPr>
      <w:r w:rsidRPr="00B8214F">
        <w:t xml:space="preserve">taking appropriate </w:t>
      </w:r>
      <w:r w:rsidRPr="00B8214F">
        <w:t>action in the event of misfire and cancelling missile in flight</w:t>
      </w:r>
    </w:p>
    <w:p w:rsidR="00000000" w:rsidRPr="00B8214F" w:rsidP="00B8214F">
      <w:pPr>
        <w:pStyle w:val="AllowPageBreak"/>
      </w:pPr>
    </w:p>
    <w:p w:rsidR="00000000" w:rsidRPr="00B8214F" w:rsidP="00B8214F">
      <w:pPr>
        <w:pStyle w:val="Heading1"/>
      </w:pPr>
      <w:bookmarkStart w:id="3" w:name="O_732302"/>
      <w:bookmarkEnd w:id="3"/>
      <w:r w:rsidRPr="00B8214F">
        <w:t>Knowledge Evidence</w:t>
      </w:r>
    </w:p>
    <w:p w:rsidR="00000000" w:rsidRPr="00B8214F" w:rsidP="006D1971">
      <w:pPr>
        <w:pStyle w:val="BodyText"/>
      </w:pPr>
      <w:r w:rsidRPr="00B8214F">
        <w:t>Evidence required to demonstrate competence must satisfy all of the requirements of the elements and performance criteria. If not otherwise specified the de</w:t>
      </w:r>
      <w:r w:rsidRPr="00B8214F">
        <w:t>pth of knowledge demonstrated must be appropriate to the job context of the candidate.</w:t>
      </w:r>
    </w:p>
    <w:p w:rsidR="00000000" w:rsidRPr="00B8214F" w:rsidP="00B8214F">
      <w:pPr>
        <w:pStyle w:val="ListBullet"/>
      </w:pPr>
      <w:r w:rsidRPr="00B8214F">
        <w:t>airspace control measures</w:t>
      </w:r>
    </w:p>
    <w:p w:rsidR="00000000" w:rsidRPr="00B8214F" w:rsidP="00B8214F">
      <w:pPr>
        <w:pStyle w:val="ListBullet"/>
      </w:pPr>
      <w:r w:rsidRPr="00B8214F">
        <w:t>characteristics, technical capabilities, effects and limitations of air defence systems</w:t>
      </w:r>
    </w:p>
    <w:p w:rsidR="00000000" w:rsidRPr="00B8214F" w:rsidP="00B8214F">
      <w:pPr>
        <w:pStyle w:val="ListBullet"/>
      </w:pPr>
      <w:r w:rsidRPr="00B8214F">
        <w:t>communication networks</w:t>
      </w:r>
    </w:p>
    <w:p w:rsidR="00000000" w:rsidRPr="00B8214F" w:rsidP="00B8214F">
      <w:pPr>
        <w:pStyle w:val="ListBullet"/>
      </w:pPr>
      <w:r w:rsidRPr="00B8214F">
        <w:t>ground based air defence comman</w:t>
      </w:r>
      <w:r w:rsidRPr="00B8214F">
        <w:t>d structure</w:t>
      </w:r>
    </w:p>
    <w:p w:rsidR="00000000" w:rsidRPr="00B8214F" w:rsidP="00B8214F">
      <w:pPr>
        <w:pStyle w:val="ListBullet"/>
      </w:pPr>
      <w:r w:rsidRPr="00B8214F">
        <w:t>principles of camouflage</w:t>
      </w:r>
    </w:p>
    <w:p w:rsidR="00000000" w:rsidRPr="00B8214F" w:rsidP="00B8214F">
      <w:pPr>
        <w:pStyle w:val="ListBullet"/>
      </w:pPr>
      <w:r w:rsidRPr="00B8214F">
        <w:t>radar principles</w:t>
      </w:r>
    </w:p>
    <w:p w:rsidR="00000000" w:rsidRPr="00B8214F" w:rsidP="00B8214F">
      <w:pPr>
        <w:pStyle w:val="ListBullet"/>
      </w:pPr>
      <w:r w:rsidRPr="00B8214F">
        <w:t>relevant WHS requirements</w:t>
      </w:r>
    </w:p>
    <w:p w:rsidR="00000000" w:rsidRPr="00B8214F" w:rsidP="00B8214F">
      <w:pPr>
        <w:pStyle w:val="AllowPageBreak"/>
      </w:pPr>
    </w:p>
    <w:p w:rsidR="00000000" w:rsidRPr="00B8214F" w:rsidP="00B8214F">
      <w:pPr>
        <w:pStyle w:val="Heading1"/>
      </w:pPr>
      <w:bookmarkStart w:id="4" w:name="O_732303"/>
      <w:bookmarkEnd w:id="4"/>
      <w:r w:rsidRPr="00B8214F">
        <w:t>Assessment Conditions</w:t>
      </w:r>
    </w:p>
    <w:p w:rsidR="00000000" w:rsidRPr="00B8214F" w:rsidP="006D1971">
      <w:pPr>
        <w:pStyle w:val="BodyText"/>
      </w:pPr>
      <w:r w:rsidRPr="00B8214F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B8214F">
        <w:t>situations.</w:t>
      </w:r>
    </w:p>
    <w:p w:rsidR="00000000" w:rsidRPr="00B8214F" w:rsidP="006D1971">
      <w:pPr>
        <w:pStyle w:val="BodyText"/>
      </w:pPr>
      <w:r w:rsidRPr="00B8214F">
        <w:t>Assessors must satisfy the NVR/AQTF mandatory competency requirements for assessors.</w:t>
      </w:r>
    </w:p>
    <w:p w:rsidR="00000000" w:rsidRPr="00B8214F" w:rsidP="00B8214F">
      <w:pPr>
        <w:pStyle w:val="Heading1"/>
      </w:pPr>
      <w:bookmarkStart w:id="5" w:name="O_732306"/>
      <w:bookmarkEnd w:id="5"/>
      <w:r w:rsidRPr="00B8214F">
        <w:t>Links</w:t>
      </w:r>
    </w:p>
    <w:p w:rsidR="00000000" w:rsidRPr="00B8214F" w:rsidP="006D1971">
      <w:pPr>
        <w:pStyle w:val="BodyText"/>
      </w:pPr>
      <w:r w:rsidRPr="00B82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8317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8214F" w:rsidP="006D1971">
      <w:pPr>
        <w:pStyle w:val="BodyText"/>
      </w:pPr>
      <w:r w:rsidRPr="00B82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8317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8214F" w:rsidP="00B8214F"/>
    <w:sectPr w:rsidSect="00B82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4F" w:rsidRPr="006D1971" w:rsidP="006D1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1" w:rsidP="00B82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971" w:rsidP="00B82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D1971" w:rsidP="00B82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14F" w:rsidRPr="006D1971" w:rsidP="006D1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1" w:rsidRPr="002D2AF8" w:rsidP="00B82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DEFMIL071 Supervise the destruction of hostile air targets using line of sight ground based AD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D1971" w:rsidP="00B82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2CB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24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14F"/>
  </w:style>
  <w:style w:type="character" w:customStyle="1" w:styleId="Heading1Char">
    <w:name w:val="Heading 1 Char"/>
    <w:basedOn w:val="DefaultParagraphFont"/>
    <w:link w:val="Heading1"/>
    <w:rsid w:val="00B82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1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82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21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2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14F"/>
    <w:rPr>
      <w:b/>
      <w:spacing w:val="0"/>
    </w:rPr>
  </w:style>
  <w:style w:type="paragraph" w:customStyle="1" w:styleId="SuperTitle">
    <w:name w:val="SuperTitle"/>
    <w:basedOn w:val="Title"/>
    <w:rsid w:val="00B82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1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14F"/>
    <w:rPr>
      <w:i/>
    </w:rPr>
  </w:style>
  <w:style w:type="paragraph" w:styleId="Caption">
    <w:name w:val="caption"/>
    <w:basedOn w:val="BodyText"/>
    <w:next w:val="Normal"/>
    <w:qFormat/>
    <w:rsid w:val="00B82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14F"/>
  </w:style>
  <w:style w:type="paragraph" w:styleId="TableofFigures">
    <w:name w:val="table of figures"/>
    <w:basedOn w:val="Normal"/>
    <w:next w:val="Normal"/>
    <w:semiHidden/>
    <w:rsid w:val="00B82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1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14F"/>
    <w:rPr>
      <w:rFonts w:ascii="Wingdings" w:hAnsi="Wingdings"/>
    </w:rPr>
  </w:style>
  <w:style w:type="character" w:customStyle="1" w:styleId="HotSpot">
    <w:name w:val="HotSpot"/>
    <w:rsid w:val="00B8214F"/>
    <w:rPr>
      <w:color w:val="0033CC"/>
      <w:u w:val="none"/>
    </w:rPr>
  </w:style>
  <w:style w:type="paragraph" w:customStyle="1" w:styleId="BodyTextRight">
    <w:name w:val="Body Text Right"/>
    <w:basedOn w:val="BodyText"/>
    <w:rsid w:val="00B82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1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14F"/>
    <w:rPr>
      <w:sz w:val="32"/>
    </w:rPr>
  </w:style>
  <w:style w:type="paragraph" w:customStyle="1" w:styleId="HeadingProcedure">
    <w:name w:val="Heading Procedure"/>
    <w:basedOn w:val="HeadingBase"/>
    <w:next w:val="Normal"/>
    <w:rsid w:val="00B82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14F"/>
    <w:pPr>
      <w:spacing w:before="60" w:after="60"/>
    </w:pPr>
  </w:style>
  <w:style w:type="paragraph" w:styleId="ListContinue">
    <w:name w:val="List Continue"/>
    <w:basedOn w:val="List"/>
    <w:rsid w:val="00B8214F"/>
    <w:pPr>
      <w:ind w:firstLine="0"/>
    </w:pPr>
  </w:style>
  <w:style w:type="paragraph" w:customStyle="1" w:styleId="ListNote">
    <w:name w:val="List Note"/>
    <w:basedOn w:val="List"/>
    <w:rsid w:val="00B82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14F"/>
    <w:rPr>
      <w:rFonts w:ascii="Courier New" w:hAnsi="Courier New"/>
    </w:rPr>
  </w:style>
  <w:style w:type="paragraph" w:customStyle="1" w:styleId="NoteBullet">
    <w:name w:val="Note Bullet"/>
    <w:basedOn w:val="Note"/>
    <w:rsid w:val="00B82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1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14F"/>
    <w:rPr>
      <w:b/>
      <w:smallCaps/>
    </w:rPr>
  </w:style>
  <w:style w:type="paragraph" w:customStyle="1" w:styleId="TableListNumber">
    <w:name w:val="Table List Number"/>
    <w:basedOn w:val="ListNumber"/>
    <w:rsid w:val="00B82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14F"/>
    <w:pPr>
      <w:numPr>
        <w:numId w:val="8"/>
      </w:numPr>
    </w:pPr>
  </w:style>
  <w:style w:type="paragraph" w:customStyle="1" w:styleId="ListAlpha2">
    <w:name w:val="List Alpha 2"/>
    <w:basedOn w:val="List2"/>
    <w:rsid w:val="00B8214F"/>
    <w:pPr>
      <w:numPr>
        <w:numId w:val="7"/>
      </w:numPr>
    </w:pPr>
  </w:style>
  <w:style w:type="paragraph" w:styleId="List2">
    <w:name w:val="List 2"/>
    <w:basedOn w:val="BodyText"/>
    <w:rsid w:val="00B82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1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1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14F"/>
    <w:pPr>
      <w:numPr>
        <w:numId w:val="3"/>
      </w:numPr>
    </w:pPr>
  </w:style>
  <w:style w:type="paragraph" w:styleId="ListContinue2">
    <w:name w:val="List Continue 2"/>
    <w:basedOn w:val="List2"/>
    <w:rsid w:val="00B8214F"/>
    <w:pPr>
      <w:ind w:firstLine="0"/>
    </w:pPr>
  </w:style>
  <w:style w:type="paragraph" w:styleId="ListContinue3">
    <w:name w:val="List Continue 3"/>
    <w:basedOn w:val="List3"/>
    <w:rsid w:val="00B8214F"/>
    <w:pPr>
      <w:ind w:left="1021" w:firstLine="0"/>
    </w:pPr>
  </w:style>
  <w:style w:type="paragraph" w:styleId="ListContinue4">
    <w:name w:val="List Continue 4"/>
    <w:basedOn w:val="List4"/>
    <w:rsid w:val="00B8214F"/>
    <w:pPr>
      <w:ind w:firstLine="0"/>
    </w:pPr>
  </w:style>
  <w:style w:type="paragraph" w:styleId="ListContinue5">
    <w:name w:val="List Continue 5"/>
    <w:basedOn w:val="List5"/>
    <w:rsid w:val="00B8214F"/>
    <w:pPr>
      <w:ind w:firstLine="0"/>
    </w:pPr>
  </w:style>
  <w:style w:type="paragraph" w:styleId="ListNumber3">
    <w:name w:val="List Number 3"/>
    <w:basedOn w:val="List3"/>
    <w:rsid w:val="00B8214F"/>
    <w:pPr>
      <w:numPr>
        <w:numId w:val="4"/>
      </w:numPr>
    </w:pPr>
  </w:style>
  <w:style w:type="paragraph" w:styleId="ListNumber4">
    <w:name w:val="List Number 4"/>
    <w:basedOn w:val="List4"/>
    <w:rsid w:val="00B8214F"/>
    <w:pPr>
      <w:numPr>
        <w:numId w:val="5"/>
      </w:numPr>
    </w:pPr>
  </w:style>
  <w:style w:type="paragraph" w:styleId="ListNumber5">
    <w:name w:val="List Number 5"/>
    <w:basedOn w:val="List5"/>
    <w:rsid w:val="00B8214F"/>
    <w:pPr>
      <w:numPr>
        <w:numId w:val="6"/>
      </w:numPr>
    </w:pPr>
  </w:style>
  <w:style w:type="paragraph" w:styleId="BlockText">
    <w:name w:val="Block Text"/>
    <w:basedOn w:val="Normal"/>
    <w:rsid w:val="00B82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14F"/>
    <w:rPr>
      <w:sz w:val="16"/>
      <w:vertAlign w:val="superscript"/>
    </w:rPr>
  </w:style>
  <w:style w:type="character" w:customStyle="1" w:styleId="Symbols">
    <w:name w:val="Symbols"/>
    <w:basedOn w:val="DefaultParagraphFont"/>
    <w:rsid w:val="00B8214F"/>
    <w:rPr>
      <w:rFonts w:ascii="Symbol" w:hAnsi="Symbol"/>
    </w:rPr>
  </w:style>
  <w:style w:type="character" w:customStyle="1" w:styleId="MenuOptions">
    <w:name w:val="Menu Options"/>
    <w:basedOn w:val="DefaultParagraphFont"/>
    <w:rsid w:val="00B82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14F"/>
    <w:rPr>
      <w:b/>
    </w:rPr>
  </w:style>
  <w:style w:type="character" w:customStyle="1" w:styleId="Underlined">
    <w:name w:val="Underlined"/>
    <w:basedOn w:val="DefaultParagraphFont"/>
    <w:rsid w:val="00B8214F"/>
    <w:rPr>
      <w:u w:val="single"/>
    </w:rPr>
  </w:style>
  <w:style w:type="paragraph" w:customStyle="1" w:styleId="TableBodyTextRight">
    <w:name w:val="Table Body Text Right"/>
    <w:basedOn w:val="TableBodyText"/>
    <w:rsid w:val="00B82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14F"/>
    <w:rPr>
      <w:sz w:val="18"/>
    </w:rPr>
  </w:style>
  <w:style w:type="paragraph" w:customStyle="1" w:styleId="BodySmallRight">
    <w:name w:val="Body Small Right"/>
    <w:basedOn w:val="BodyTextRight"/>
    <w:rsid w:val="00B8214F"/>
    <w:rPr>
      <w:sz w:val="18"/>
      <w:szCs w:val="18"/>
    </w:rPr>
  </w:style>
  <w:style w:type="paragraph" w:customStyle="1" w:styleId="MarginEdition">
    <w:name w:val="Margin Edition"/>
    <w:basedOn w:val="MarginNote"/>
    <w:rsid w:val="00B82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14F"/>
    <w:rPr>
      <w:sz w:val="2"/>
      <w:szCs w:val="2"/>
    </w:rPr>
  </w:style>
  <w:style w:type="character" w:customStyle="1" w:styleId="Small">
    <w:name w:val="Small"/>
    <w:basedOn w:val="DefaultParagraphFont"/>
    <w:rsid w:val="00B8214F"/>
    <w:rPr>
      <w:sz w:val="16"/>
    </w:rPr>
  </w:style>
  <w:style w:type="paragraph" w:customStyle="1" w:styleId="WideTable">
    <w:name w:val="Wide Table"/>
    <w:basedOn w:val="Normal"/>
    <w:rsid w:val="00B82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14F"/>
  </w:style>
  <w:style w:type="paragraph" w:styleId="Quote">
    <w:name w:val="Quote"/>
    <w:basedOn w:val="Heading1"/>
    <w:link w:val="QuoteChar"/>
    <w:qFormat/>
    <w:rsid w:val="00B82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14F"/>
    <w:pPr>
      <w:pageBreakBefore/>
    </w:pPr>
  </w:style>
  <w:style w:type="paragraph" w:customStyle="1" w:styleId="Border">
    <w:name w:val="Border"/>
    <w:basedOn w:val="Normal"/>
    <w:qFormat/>
    <w:rsid w:val="00B82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14F"/>
    <w:rPr>
      <w:u w:val="single"/>
    </w:rPr>
  </w:style>
  <w:style w:type="character" w:customStyle="1" w:styleId="BoldandItalics">
    <w:name w:val="Bold and Italics"/>
    <w:qFormat/>
    <w:rsid w:val="00B8214F"/>
    <w:rPr>
      <w:b/>
      <w:i/>
      <w:u w:val="none"/>
    </w:rPr>
  </w:style>
  <w:style w:type="paragraph" w:styleId="BalloonText">
    <w:name w:val="Balloon Text"/>
    <w:basedOn w:val="Normal"/>
    <w:link w:val="BalloonTextChar"/>
    <w:rsid w:val="00B82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14F"/>
    <w:pPr>
      <w:spacing w:before="0" w:after="0"/>
    </w:pPr>
  </w:style>
  <w:style w:type="paragraph" w:customStyle="1" w:styleId="BodyTextBold">
    <w:name w:val="Body Text Bold"/>
    <w:basedOn w:val="BodyText"/>
    <w:qFormat/>
    <w:rsid w:val="00B8214F"/>
    <w:rPr>
      <w:b/>
    </w:rPr>
  </w:style>
  <w:style w:type="character" w:styleId="Hyperlink">
    <w:name w:val="Hyperlink"/>
    <w:basedOn w:val="DefaultParagraphFont"/>
    <w:uiPriority w:val="99"/>
    <w:unhideWhenUsed/>
    <w:rsid w:val="006D1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2416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DEFMIL071 Supervise the destruction of hostile air targets using line of sight ground based AD weapon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