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638" w:rsidP="00DD3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DEFMIL067 Maintain radar systems at field operator level</w:t>
      </w:r>
      <w:r>
        <w:fldChar w:fldCharType="end"/>
      </w:r>
    </w:p>
    <w:p w:rsidR="00DD3638" w:rsidP="00DD3638">
      <w:pPr>
        <w:pStyle w:val="Version"/>
        <w:sectPr w:rsidSect="00F46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5E5" w:rsidP="00F465E5">
      <w:pPr>
        <w:pStyle w:val="SuperHeading"/>
      </w:pPr>
      <w:r w:rsidRPr="00F465E5">
        <w:t>DEFMIL067 Maintain radar systems at field operator level</w:t>
      </w:r>
    </w:p>
    <w:p w:rsidR="00000000" w:rsidRPr="00F465E5" w:rsidP="00F465E5">
      <w:pPr>
        <w:pStyle w:val="Heading1"/>
      </w:pPr>
      <w:bookmarkStart w:id="1" w:name="O_732214"/>
      <w:bookmarkEnd w:id="1"/>
      <w:r w:rsidRPr="00F465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D3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TableHeading"/>
              <w:rPr>
                <w:lang w:val="en-NZ"/>
              </w:rPr>
            </w:pPr>
            <w:r w:rsidRPr="00F465E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TableHeading"/>
              <w:rPr>
                <w:lang w:val="en-NZ"/>
              </w:rPr>
            </w:pPr>
            <w:r w:rsidRPr="00F465E5">
              <w:t>Comments</w:t>
            </w:r>
          </w:p>
        </w:tc>
      </w:tr>
      <w:tr w:rsidTr="00DD3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BodyText"/>
              <w:rPr>
                <w:lang w:val="en-NZ"/>
              </w:rPr>
            </w:pPr>
            <w:r w:rsidRPr="00F465E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E5" w:rsidP="00F465E5">
            <w:pPr>
              <w:pStyle w:val="BodyText"/>
            </w:pPr>
            <w:r w:rsidRPr="00F465E5">
              <w:t xml:space="preserve">This unit was released in DEF Defence Training Package release 1.0 and meets the Standards for Training Packages. </w:t>
            </w:r>
          </w:p>
          <w:p w:rsidR="00000000" w:rsidRPr="00F465E5" w:rsidP="00F465E5">
            <w:pPr>
              <w:pStyle w:val="BodyText"/>
            </w:pPr>
          </w:p>
          <w:p w:rsidR="00000000" w:rsidRPr="00F465E5" w:rsidP="00F465E5">
            <w:pPr>
              <w:pStyle w:val="BodyText"/>
            </w:pPr>
            <w:r w:rsidRPr="00F465E5">
              <w:t>This unit supersedes and is equivalent to DEFCA208B Maintain radar systems at field</w:t>
            </w:r>
            <w:r w:rsidRPr="00F465E5">
              <w:t xml:space="preserve"> operator level.</w:t>
            </w:r>
          </w:p>
          <w:p w:rsidR="00000000" w:rsidRPr="00F465E5" w:rsidP="00F465E5">
            <w:pPr>
              <w:pStyle w:val="BodyText"/>
            </w:pPr>
          </w:p>
          <w:p w:rsidR="00000000" w:rsidRPr="00F465E5" w:rsidP="00F465E5">
            <w:pPr>
              <w:pStyle w:val="ListBullet"/>
            </w:pPr>
            <w:r w:rsidRPr="00F465E5">
              <w:t>Unit code updated</w:t>
            </w:r>
          </w:p>
          <w:p w:rsidR="00000000" w:rsidRPr="00F465E5" w:rsidP="00F465E5">
            <w:pPr>
              <w:pStyle w:val="ListBullet"/>
            </w:pPr>
            <w:r w:rsidRPr="00F465E5">
              <w:t>Content and formatting updated to comply with the new standards</w:t>
            </w:r>
          </w:p>
          <w:p w:rsidR="00000000" w:rsidRPr="00F465E5" w:rsidP="00F465E5">
            <w:pPr>
              <w:pStyle w:val="ListBullet"/>
            </w:pPr>
            <w:r w:rsidRPr="00F465E5">
              <w:t>All PC transitioned from passive to active voice</w:t>
            </w:r>
          </w:p>
        </w:tc>
      </w:tr>
    </w:tbl>
    <w:p w:rsidR="00DD3638" w:rsidP="00F465E5">
      <w:pPr>
        <w:pStyle w:val="BodyText"/>
      </w:pPr>
    </w:p>
    <w:p w:rsidR="00DD3638" w:rsidP="00F465E5">
      <w:pPr>
        <w:pStyle w:val="BodyText"/>
      </w:pPr>
    </w:p>
    <w:p w:rsidR="00000000" w:rsidRPr="00F465E5" w:rsidP="00F465E5">
      <w:pPr>
        <w:pStyle w:val="Heading1"/>
      </w:pPr>
      <w:bookmarkStart w:id="2" w:name="O_732215"/>
      <w:bookmarkEnd w:id="2"/>
      <w:r w:rsidRPr="00F465E5">
        <w:t>Application</w:t>
      </w:r>
    </w:p>
    <w:p w:rsidR="00000000" w:rsidRPr="00F465E5" w:rsidP="00DD3638">
      <w:pPr>
        <w:pStyle w:val="BodyText"/>
      </w:pPr>
      <w:r w:rsidRPr="00F465E5">
        <w:t>This unit describes the skills required to inspect, test and troubleshoot faults with radar systems and components in an environment away from a maintenance facility.</w:t>
      </w:r>
    </w:p>
    <w:p w:rsidR="00000000" w:rsidRPr="00F465E5" w:rsidP="00DD3638">
      <w:pPr>
        <w:pStyle w:val="BodyText"/>
      </w:pPr>
      <w:r w:rsidRPr="00F465E5">
        <w:t>This unit applies to combat arms personnel who are required to inspect, test and trouble</w:t>
      </w:r>
      <w:r w:rsidRPr="00F465E5">
        <w:t>shoot faults with radar systems and components in a deployed operational environment.</w:t>
      </w:r>
    </w:p>
    <w:p w:rsidR="00000000" w:rsidRPr="00F465E5" w:rsidP="00DD3638">
      <w:pPr>
        <w:pStyle w:val="BodyText"/>
      </w:pPr>
      <w:r w:rsidRPr="00F465E5">
        <w:t>The skills and knowledge described in this unit must be applied within the legislative, regulatory and policy environment in which they are carried out. Organisational p</w:t>
      </w:r>
      <w:r w:rsidRPr="00F465E5">
        <w:t>olicies and procedures must be consulted and adhered to.</w:t>
      </w:r>
    </w:p>
    <w:p w:rsidR="00000000" w:rsidRPr="00F465E5" w:rsidP="00DD3638">
      <w:pPr>
        <w:pStyle w:val="BodyText"/>
      </w:pPr>
      <w:r w:rsidRPr="00F465E5">
        <w:t>Those undertaking this unit would typically work under indirect supervision. They use discretion and judgement, and take responsibility for the quality of their outputs. They would perform routine t</w:t>
      </w:r>
      <w:r w:rsidRPr="00F465E5">
        <w:t>asks in familiar contexts.</w:t>
      </w:r>
    </w:p>
    <w:p w:rsidR="00000000" w:rsidRPr="00F465E5" w:rsidP="00DD3638">
      <w:pPr>
        <w:pStyle w:val="BodyText"/>
      </w:pPr>
      <w:r w:rsidRPr="00F465E5">
        <w:t>No licensing, legislative or certification requirements apply to unit at the time of publication.</w:t>
      </w:r>
    </w:p>
    <w:p w:rsidR="00000000" w:rsidRPr="00F465E5" w:rsidP="00F465E5">
      <w:pPr>
        <w:pStyle w:val="Heading1"/>
      </w:pPr>
      <w:bookmarkStart w:id="3" w:name="O_732217"/>
      <w:bookmarkEnd w:id="3"/>
      <w:r w:rsidRPr="00F465E5">
        <w:t>Competency Field</w:t>
      </w:r>
    </w:p>
    <w:p w:rsidR="00000000" w:rsidRPr="00F465E5" w:rsidP="00DD3638">
      <w:pPr>
        <w:pStyle w:val="BodyText"/>
      </w:pPr>
      <w:r w:rsidRPr="00F465E5">
        <w:t>Military Skills</w:t>
      </w:r>
    </w:p>
    <w:p w:rsidR="00000000" w:rsidRPr="00F465E5" w:rsidP="00F465E5">
      <w:pPr>
        <w:pStyle w:val="Heading1"/>
      </w:pPr>
      <w:bookmarkStart w:id="4" w:name="O_732219"/>
      <w:bookmarkEnd w:id="4"/>
      <w:r w:rsidRPr="00F465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F4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TableHeading"/>
              <w:rPr>
                <w:lang w:val="en-NZ"/>
              </w:rPr>
            </w:pPr>
            <w:r w:rsidRPr="00F465E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TableHeading"/>
              <w:rPr>
                <w:lang w:val="en-NZ"/>
              </w:rPr>
            </w:pPr>
            <w:r w:rsidRPr="00F465E5">
              <w:t>PERFORMANCE CRITERIA</w:t>
            </w:r>
          </w:p>
        </w:tc>
      </w:tr>
      <w:tr w:rsidTr="00F4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BodyText"/>
              <w:rPr>
                <w:lang w:val="en-NZ"/>
              </w:rPr>
            </w:pPr>
            <w:r w:rsidRPr="00F465E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BodyText"/>
              <w:rPr>
                <w:lang w:val="en-NZ"/>
              </w:rPr>
            </w:pPr>
            <w:r w:rsidRPr="00F465E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4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List"/>
              <w:rPr>
                <w:lang w:val="en-NZ"/>
              </w:rPr>
            </w:pPr>
            <w:r w:rsidRPr="00F465E5">
              <w:rPr>
                <w:rStyle w:val="SpecialBold"/>
              </w:rPr>
              <w:t>1.</w:t>
            </w:r>
            <w:r w:rsidRPr="00F465E5">
              <w:rPr>
                <w:rStyle w:val="SpecialBold"/>
              </w:rPr>
              <w:tab/>
            </w:r>
            <w:r w:rsidRPr="00F465E5">
              <w:rPr>
                <w:rStyle w:val="SpecialBold"/>
              </w:rPr>
              <w:t>Inspect radar systems and components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E5" w:rsidP="00F465E5">
            <w:pPr>
              <w:pStyle w:val="List"/>
            </w:pPr>
            <w:r w:rsidRPr="00F465E5">
              <w:t>1.1</w:t>
            </w:r>
            <w:r w:rsidRPr="00F465E5">
              <w:tab/>
              <w:t>Identify specific inspection requirements using relevant maintenance documentation and modification status, including system defect reports where relevant.</w:t>
            </w:r>
          </w:p>
          <w:p w:rsidR="00000000" w:rsidRPr="00F465E5" w:rsidP="00F465E5">
            <w:pPr>
              <w:pStyle w:val="List"/>
            </w:pPr>
            <w:r w:rsidRPr="00F465E5">
              <w:t>1.2</w:t>
            </w:r>
            <w:r w:rsidRPr="00F465E5">
              <w:tab/>
              <w:t>Visually or physically check primary radar system compo</w:t>
            </w:r>
            <w:r w:rsidRPr="00F465E5">
              <w:t>nents for external signs of defects.</w:t>
            </w:r>
          </w:p>
          <w:p w:rsidR="00000000" w:rsidP="00F465E5">
            <w:pPr>
              <w:pStyle w:val="List"/>
              <w:rPr>
                <w:lang w:val="en-NZ"/>
              </w:rPr>
            </w:pPr>
            <w:r w:rsidRPr="00F465E5">
              <w:t>1.3</w:t>
            </w:r>
            <w:r w:rsidRPr="00F465E5">
              <w:tab/>
              <w:t>Identify and note/report defects.</w:t>
            </w:r>
          </w:p>
        </w:tc>
      </w:tr>
      <w:tr w:rsidTr="00F4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List"/>
              <w:rPr>
                <w:lang w:val="en-NZ"/>
              </w:rPr>
            </w:pPr>
            <w:r w:rsidRPr="00F465E5">
              <w:rPr>
                <w:rStyle w:val="SpecialBold"/>
              </w:rPr>
              <w:t>2.</w:t>
            </w:r>
            <w:r w:rsidRPr="00F465E5">
              <w:rPr>
                <w:rStyle w:val="SpecialBold"/>
              </w:rPr>
              <w:tab/>
              <w:t>Test/adjust radar systems and components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E5" w:rsidP="00F465E5">
            <w:pPr>
              <w:pStyle w:val="List"/>
            </w:pPr>
            <w:r w:rsidRPr="00F465E5">
              <w:t>2.1</w:t>
            </w:r>
            <w:r w:rsidRPr="00F465E5">
              <w:tab/>
              <w:t>Prepare radar system for the application of power/system operation.</w:t>
            </w:r>
          </w:p>
          <w:p w:rsidR="00000000" w:rsidRPr="00F465E5" w:rsidP="00F465E5">
            <w:pPr>
              <w:pStyle w:val="List"/>
            </w:pPr>
            <w:r w:rsidRPr="00F465E5">
              <w:t>2.2</w:t>
            </w:r>
            <w:r w:rsidRPr="00F465E5">
              <w:tab/>
              <w:t>Functionally test radar system for evidence of serviceabilit</w:t>
            </w:r>
            <w:r w:rsidRPr="00F465E5">
              <w:t>y or malfunction.</w:t>
            </w:r>
          </w:p>
          <w:p w:rsidR="00000000" w:rsidP="00F465E5">
            <w:pPr>
              <w:pStyle w:val="List"/>
              <w:rPr>
                <w:lang w:val="en-NZ"/>
              </w:rPr>
            </w:pPr>
            <w:r w:rsidRPr="00F465E5">
              <w:t>2.3</w:t>
            </w:r>
            <w:r w:rsidRPr="00F465E5">
              <w:tab/>
              <w:t>Perform system calibration or adjustments.</w:t>
            </w:r>
          </w:p>
        </w:tc>
      </w:tr>
      <w:tr w:rsidTr="00F4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E5">
            <w:pPr>
              <w:pStyle w:val="List"/>
              <w:rPr>
                <w:lang w:val="en-NZ"/>
              </w:rPr>
            </w:pPr>
            <w:r w:rsidRPr="00F465E5">
              <w:rPr>
                <w:rStyle w:val="SpecialBold"/>
              </w:rPr>
              <w:t>3.</w:t>
            </w:r>
            <w:r w:rsidRPr="00F465E5">
              <w:rPr>
                <w:rStyle w:val="SpecialBold"/>
              </w:rPr>
              <w:tab/>
              <w:t>Troubleshoot primary radar system faults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E5" w:rsidP="00F465E5">
            <w:pPr>
              <w:pStyle w:val="List"/>
            </w:pPr>
            <w:r w:rsidRPr="00F465E5">
              <w:t>3.1</w:t>
            </w:r>
            <w:r w:rsidRPr="00F465E5">
              <w:tab/>
              <w:t>Draw conclusions about the nature and cause of the fault from available evidence and take appropriate action.</w:t>
            </w:r>
          </w:p>
          <w:p w:rsidR="00000000" w:rsidRPr="00F465E5" w:rsidP="00F465E5">
            <w:pPr>
              <w:pStyle w:val="List"/>
            </w:pPr>
            <w:r w:rsidRPr="00F465E5">
              <w:t>3.2</w:t>
            </w:r>
            <w:r w:rsidRPr="00F465E5">
              <w:tab/>
              <w:t>Use available information fr</w:t>
            </w:r>
            <w:r w:rsidRPr="00F465E5">
              <w:t>om maintenance documentation, inspection and test results to assist in fault determination.</w:t>
            </w:r>
          </w:p>
          <w:p w:rsidR="00000000" w:rsidRPr="00F465E5" w:rsidP="00F465E5">
            <w:pPr>
              <w:pStyle w:val="List"/>
            </w:pPr>
            <w:r w:rsidRPr="00F465E5">
              <w:t>3.3</w:t>
            </w:r>
            <w:r w:rsidRPr="00F465E5">
              <w:tab/>
              <w:t xml:space="preserve">Use maintenance manual fault diagnosis guides and logic processes. </w:t>
            </w:r>
          </w:p>
          <w:p w:rsidR="00000000" w:rsidRPr="00F465E5" w:rsidP="00F465E5">
            <w:pPr>
              <w:pStyle w:val="List"/>
            </w:pPr>
            <w:r w:rsidRPr="00F465E5">
              <w:t>3.4</w:t>
            </w:r>
            <w:r w:rsidRPr="00F465E5">
              <w:tab/>
              <w:t>Identify faults beyond authority to repair and document for higher level repair by an ou</w:t>
            </w:r>
            <w:r w:rsidRPr="00F465E5">
              <w:t>tside agency.</w:t>
            </w:r>
          </w:p>
          <w:p w:rsidR="00000000" w:rsidRPr="00F465E5" w:rsidP="00F465E5">
            <w:pPr>
              <w:pStyle w:val="List"/>
            </w:pPr>
            <w:r w:rsidRPr="00F465E5">
              <w:t>3.5</w:t>
            </w:r>
            <w:r w:rsidRPr="00F465E5">
              <w:tab/>
              <w:t xml:space="preserve">Locate, identify cause of and record primary radar system faults in maintenance documentation. </w:t>
            </w:r>
          </w:p>
          <w:p w:rsidR="00000000" w:rsidRPr="00F465E5" w:rsidP="00F465E5">
            <w:pPr>
              <w:pStyle w:val="List"/>
            </w:pPr>
            <w:r w:rsidRPr="00F465E5">
              <w:t>3.6</w:t>
            </w:r>
            <w:r w:rsidRPr="00F465E5">
              <w:tab/>
              <w:t>Identify, select and obtain spare parts, consumables and other equipment.</w:t>
            </w:r>
          </w:p>
          <w:p w:rsidR="00000000" w:rsidRPr="00F465E5" w:rsidP="00F465E5">
            <w:pPr>
              <w:pStyle w:val="List"/>
            </w:pPr>
            <w:r w:rsidRPr="00F465E5">
              <w:t>3.7</w:t>
            </w:r>
            <w:r w:rsidRPr="00F465E5">
              <w:tab/>
              <w:t>Rectify fault in accordance with maintenance documentation.</w:t>
            </w:r>
          </w:p>
          <w:p w:rsidR="00000000" w:rsidRPr="00F465E5" w:rsidP="00F465E5">
            <w:pPr>
              <w:pStyle w:val="List"/>
            </w:pPr>
            <w:r w:rsidRPr="00F465E5">
              <w:t>3.8</w:t>
            </w:r>
            <w:r w:rsidRPr="00F465E5">
              <w:tab/>
              <w:t>Complete documentation and records.</w:t>
            </w:r>
          </w:p>
        </w:tc>
      </w:tr>
    </w:tbl>
    <w:p w:rsidR="00000000" w:rsidRPr="00F465E5" w:rsidP="00F465E5">
      <w:pPr>
        <w:pStyle w:val="BodyText"/>
      </w:pPr>
    </w:p>
    <w:p w:rsidR="00000000" w:rsidRPr="00F465E5" w:rsidP="00F465E5">
      <w:pPr>
        <w:pStyle w:val="AllowPageBreak"/>
      </w:pPr>
    </w:p>
    <w:p w:rsidR="00000000" w:rsidRPr="00F465E5" w:rsidP="00F465E5">
      <w:pPr>
        <w:pStyle w:val="Heading1"/>
      </w:pPr>
      <w:bookmarkStart w:id="5" w:name="O_732220"/>
      <w:bookmarkEnd w:id="5"/>
      <w:r w:rsidRPr="00F465E5">
        <w:t>Foundation Skills</w:t>
      </w:r>
    </w:p>
    <w:p w:rsidR="00DD3638" w:rsidP="00DD3638">
      <w:pPr>
        <w:pStyle w:val="BodyText"/>
      </w:pPr>
      <w:r w:rsidRPr="00F465E5">
        <w:t>The foundation skills demands of this unit have been mapped for alignment with the Australian Core Skills Framework (ACSF). The following tables outline the performance levels ind</w:t>
      </w:r>
      <w:r w:rsidRPr="00F465E5">
        <w:t>icated for successful attainment of the unit.</w:t>
      </w:r>
    </w:p>
    <w:p w:rsidR="00DD3638" w:rsidP="00F465E5">
      <w:pPr>
        <w:pStyle w:val="BodyText"/>
      </w:pPr>
    </w:p>
    <w:p w:rsidR="00DD3638" w:rsidP="00F465E5">
      <w:pPr>
        <w:pStyle w:val="BodyText"/>
      </w:pPr>
      <w:bookmarkStart w:id="6" w:name="O_74324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4.25pt;width:479.25pt">
            <v:imagedata r:id="rId10" o:title=""/>
          </v:shape>
        </w:pict>
      </w:r>
      <w:bookmarkEnd w:id="6"/>
    </w:p>
    <w:p w:rsidR="00DD3638" w:rsidP="00F465E5">
      <w:pPr>
        <w:pStyle w:val="BodyText"/>
      </w:pPr>
    </w:p>
    <w:p w:rsidR="00000000" w:rsidRPr="00F465E5" w:rsidP="00DD3638">
      <w:pPr>
        <w:pStyle w:val="BodyText"/>
      </w:pPr>
      <w:r w:rsidRPr="00F465E5">
        <w:t>Further information on ACSF and the foundation skills underpi</w:t>
      </w:r>
      <w:r w:rsidRPr="00F465E5">
        <w:t>nning this unit can be found in the Foundation Skills Guide on the GSA website.</w:t>
      </w:r>
    </w:p>
    <w:p w:rsidR="00000000" w:rsidRPr="00F465E5" w:rsidP="00F465E5">
      <w:pPr>
        <w:pStyle w:val="Heading1"/>
      </w:pPr>
      <w:bookmarkStart w:id="7" w:name="O_732222"/>
      <w:bookmarkEnd w:id="7"/>
      <w:r w:rsidRPr="00F465E5">
        <w:t>Unit Mapping Information</w:t>
      </w:r>
    </w:p>
    <w:p w:rsidR="00000000" w:rsidRPr="00F465E5" w:rsidP="00DD3638">
      <w:pPr>
        <w:pStyle w:val="BodyText"/>
      </w:pPr>
      <w:r w:rsidRPr="00F465E5">
        <w:t>This unit supersedes and is equivalent to DEFCA208B Maintain radar systems at field operator level.</w:t>
      </w:r>
    </w:p>
    <w:p w:rsidR="00000000" w:rsidRPr="00F465E5" w:rsidP="00F465E5">
      <w:pPr>
        <w:pStyle w:val="Heading1"/>
      </w:pPr>
      <w:bookmarkStart w:id="8" w:name="O_732229"/>
      <w:bookmarkEnd w:id="8"/>
      <w:r w:rsidRPr="00F465E5">
        <w:t>Links</w:t>
      </w:r>
    </w:p>
    <w:p w:rsidR="00000000" w:rsidRPr="00F465E5" w:rsidP="00DD3638">
      <w:pPr>
        <w:pStyle w:val="BodyText"/>
      </w:pPr>
      <w:r w:rsidRPr="00F465E5">
        <w:t>Companion V</w:t>
      </w:r>
      <w:r w:rsidRPr="00F465E5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6115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465E5" w:rsidP="00DD3638">
      <w:pPr>
        <w:pStyle w:val="BodyText"/>
      </w:pPr>
      <w:r w:rsidRPr="00F46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6115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465E5" w:rsidP="00DD3638">
      <w:pPr>
        <w:pStyle w:val="BodyText"/>
      </w:pPr>
      <w:r w:rsidRPr="00F46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6115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465E5" w:rsidP="00F465E5"/>
    <w:sectPr w:rsidSect="00F465E5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E5" w:rsidRPr="00DD3638" w:rsidP="00DD3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38" w:rsidP="00F46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638" w:rsidP="00F46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D3638" w:rsidP="00F46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5E5" w:rsidRPr="00DD3638" w:rsidP="00DD3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38" w:rsidRPr="002D2AF8" w:rsidP="00F46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DEFMIL067 Maintain radar systems at field operator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D3638" w:rsidP="00F46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44C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989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5E5"/>
  </w:style>
  <w:style w:type="character" w:customStyle="1" w:styleId="Heading1Char">
    <w:name w:val="Heading 1 Char"/>
    <w:basedOn w:val="DefaultParagraphFont"/>
    <w:link w:val="Heading1"/>
    <w:rsid w:val="00F46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5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65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5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5E5"/>
    <w:rPr>
      <w:b/>
      <w:spacing w:val="0"/>
    </w:rPr>
  </w:style>
  <w:style w:type="paragraph" w:customStyle="1" w:styleId="SuperHeading">
    <w:name w:val="SuperHeading"/>
    <w:basedOn w:val="Normal"/>
    <w:rsid w:val="00F46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65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6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5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6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5E5"/>
    <w:rPr>
      <w:i/>
    </w:rPr>
  </w:style>
  <w:style w:type="paragraph" w:styleId="Caption">
    <w:name w:val="caption"/>
    <w:basedOn w:val="BodyText"/>
    <w:next w:val="Normal"/>
    <w:qFormat/>
    <w:rsid w:val="00F46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5E5"/>
  </w:style>
  <w:style w:type="paragraph" w:styleId="TableofFigures">
    <w:name w:val="table of figures"/>
    <w:basedOn w:val="Normal"/>
    <w:next w:val="Normal"/>
    <w:semiHidden/>
    <w:rsid w:val="00F46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5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5E5"/>
    <w:rPr>
      <w:rFonts w:ascii="Wingdings" w:hAnsi="Wingdings"/>
    </w:rPr>
  </w:style>
  <w:style w:type="character" w:customStyle="1" w:styleId="HotSpot">
    <w:name w:val="HotSpot"/>
    <w:rsid w:val="00F465E5"/>
    <w:rPr>
      <w:color w:val="0033CC"/>
      <w:u w:val="none"/>
    </w:rPr>
  </w:style>
  <w:style w:type="paragraph" w:customStyle="1" w:styleId="BodyTextRight">
    <w:name w:val="Body Text Right"/>
    <w:basedOn w:val="BodyText"/>
    <w:rsid w:val="00F46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5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5E5"/>
    <w:rPr>
      <w:sz w:val="32"/>
    </w:rPr>
  </w:style>
  <w:style w:type="paragraph" w:customStyle="1" w:styleId="HeadingProcedure">
    <w:name w:val="Heading Procedure"/>
    <w:basedOn w:val="HeadingBase"/>
    <w:next w:val="Normal"/>
    <w:rsid w:val="00F46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5E5"/>
    <w:pPr>
      <w:spacing w:before="60" w:after="60"/>
    </w:pPr>
  </w:style>
  <w:style w:type="paragraph" w:styleId="ListContinue">
    <w:name w:val="List Continue"/>
    <w:basedOn w:val="List"/>
    <w:rsid w:val="00F465E5"/>
    <w:pPr>
      <w:ind w:firstLine="0"/>
    </w:pPr>
  </w:style>
  <w:style w:type="paragraph" w:customStyle="1" w:styleId="ListNote">
    <w:name w:val="List Note"/>
    <w:basedOn w:val="List"/>
    <w:rsid w:val="00F46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5E5"/>
    <w:rPr>
      <w:rFonts w:ascii="Courier New" w:hAnsi="Courier New"/>
    </w:rPr>
  </w:style>
  <w:style w:type="paragraph" w:customStyle="1" w:styleId="NoteBullet">
    <w:name w:val="Note Bullet"/>
    <w:basedOn w:val="Note"/>
    <w:rsid w:val="00F46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5E5"/>
    <w:rPr>
      <w:b/>
      <w:smallCaps/>
    </w:rPr>
  </w:style>
  <w:style w:type="paragraph" w:customStyle="1" w:styleId="TableListNumber">
    <w:name w:val="Table List Number"/>
    <w:basedOn w:val="ListNumber"/>
    <w:rsid w:val="00F46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5E5"/>
    <w:pPr>
      <w:numPr>
        <w:numId w:val="8"/>
      </w:numPr>
    </w:pPr>
  </w:style>
  <w:style w:type="paragraph" w:customStyle="1" w:styleId="ListAlpha2">
    <w:name w:val="List Alpha 2"/>
    <w:basedOn w:val="List2"/>
    <w:rsid w:val="00F465E5"/>
    <w:pPr>
      <w:numPr>
        <w:numId w:val="7"/>
      </w:numPr>
    </w:pPr>
  </w:style>
  <w:style w:type="paragraph" w:styleId="List2">
    <w:name w:val="List 2"/>
    <w:basedOn w:val="BodyText"/>
    <w:rsid w:val="00F46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5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5E5"/>
    <w:pPr>
      <w:numPr>
        <w:numId w:val="3"/>
      </w:numPr>
    </w:pPr>
  </w:style>
  <w:style w:type="paragraph" w:styleId="ListContinue2">
    <w:name w:val="List Continue 2"/>
    <w:basedOn w:val="List2"/>
    <w:rsid w:val="00F465E5"/>
    <w:pPr>
      <w:ind w:firstLine="0"/>
    </w:pPr>
  </w:style>
  <w:style w:type="paragraph" w:styleId="ListContinue3">
    <w:name w:val="List Continue 3"/>
    <w:basedOn w:val="List3"/>
    <w:rsid w:val="00F465E5"/>
    <w:pPr>
      <w:ind w:left="1021" w:firstLine="0"/>
    </w:pPr>
  </w:style>
  <w:style w:type="paragraph" w:styleId="ListContinue4">
    <w:name w:val="List Continue 4"/>
    <w:basedOn w:val="List4"/>
    <w:rsid w:val="00F465E5"/>
    <w:pPr>
      <w:ind w:firstLine="0"/>
    </w:pPr>
  </w:style>
  <w:style w:type="paragraph" w:styleId="ListContinue5">
    <w:name w:val="List Continue 5"/>
    <w:basedOn w:val="List5"/>
    <w:rsid w:val="00F465E5"/>
    <w:pPr>
      <w:ind w:firstLine="0"/>
    </w:pPr>
  </w:style>
  <w:style w:type="paragraph" w:styleId="ListNumber3">
    <w:name w:val="List Number 3"/>
    <w:basedOn w:val="List3"/>
    <w:rsid w:val="00F465E5"/>
    <w:pPr>
      <w:numPr>
        <w:numId w:val="4"/>
      </w:numPr>
    </w:pPr>
  </w:style>
  <w:style w:type="paragraph" w:styleId="ListNumber4">
    <w:name w:val="List Number 4"/>
    <w:basedOn w:val="List4"/>
    <w:rsid w:val="00F465E5"/>
    <w:pPr>
      <w:numPr>
        <w:numId w:val="5"/>
      </w:numPr>
    </w:pPr>
  </w:style>
  <w:style w:type="paragraph" w:styleId="ListNumber5">
    <w:name w:val="List Number 5"/>
    <w:basedOn w:val="List5"/>
    <w:rsid w:val="00F465E5"/>
    <w:pPr>
      <w:numPr>
        <w:numId w:val="6"/>
      </w:numPr>
    </w:pPr>
  </w:style>
  <w:style w:type="paragraph" w:styleId="BlockText">
    <w:name w:val="Block Text"/>
    <w:basedOn w:val="Normal"/>
    <w:rsid w:val="00F46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5E5"/>
    <w:rPr>
      <w:sz w:val="16"/>
      <w:vertAlign w:val="superscript"/>
    </w:rPr>
  </w:style>
  <w:style w:type="character" w:customStyle="1" w:styleId="Symbols">
    <w:name w:val="Symbols"/>
    <w:basedOn w:val="DefaultParagraphFont"/>
    <w:rsid w:val="00F465E5"/>
    <w:rPr>
      <w:rFonts w:ascii="Symbol" w:hAnsi="Symbol"/>
    </w:rPr>
  </w:style>
  <w:style w:type="character" w:customStyle="1" w:styleId="MenuOptions">
    <w:name w:val="Menu Options"/>
    <w:basedOn w:val="DefaultParagraphFont"/>
    <w:rsid w:val="00F46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5E5"/>
    <w:rPr>
      <w:b/>
    </w:rPr>
  </w:style>
  <w:style w:type="character" w:customStyle="1" w:styleId="Underlined">
    <w:name w:val="Underlined"/>
    <w:basedOn w:val="DefaultParagraphFont"/>
    <w:rsid w:val="00F465E5"/>
    <w:rPr>
      <w:u w:val="single"/>
    </w:rPr>
  </w:style>
  <w:style w:type="paragraph" w:customStyle="1" w:styleId="TableBodyTextRight">
    <w:name w:val="Table Body Text Right"/>
    <w:basedOn w:val="TableBodyText"/>
    <w:rsid w:val="00F46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5E5"/>
    <w:rPr>
      <w:sz w:val="18"/>
    </w:rPr>
  </w:style>
  <w:style w:type="paragraph" w:customStyle="1" w:styleId="BodySmallRight">
    <w:name w:val="Body Small Right"/>
    <w:basedOn w:val="BodyTextRight"/>
    <w:rsid w:val="00F465E5"/>
    <w:rPr>
      <w:sz w:val="18"/>
      <w:szCs w:val="18"/>
    </w:rPr>
  </w:style>
  <w:style w:type="paragraph" w:customStyle="1" w:styleId="MarginEdition">
    <w:name w:val="Margin Edition"/>
    <w:basedOn w:val="MarginNote"/>
    <w:rsid w:val="00F46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5E5"/>
    <w:rPr>
      <w:sz w:val="2"/>
      <w:szCs w:val="2"/>
    </w:rPr>
  </w:style>
  <w:style w:type="character" w:customStyle="1" w:styleId="Small">
    <w:name w:val="Small"/>
    <w:basedOn w:val="DefaultParagraphFont"/>
    <w:rsid w:val="00F465E5"/>
    <w:rPr>
      <w:sz w:val="16"/>
    </w:rPr>
  </w:style>
  <w:style w:type="paragraph" w:customStyle="1" w:styleId="WideTable">
    <w:name w:val="Wide Table"/>
    <w:basedOn w:val="Normal"/>
    <w:rsid w:val="00F46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5E5"/>
  </w:style>
  <w:style w:type="paragraph" w:styleId="Quote">
    <w:name w:val="Quote"/>
    <w:basedOn w:val="Heading1"/>
    <w:link w:val="QuoteChar"/>
    <w:qFormat/>
    <w:rsid w:val="00F46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5E5"/>
    <w:pPr>
      <w:pageBreakBefore/>
    </w:pPr>
  </w:style>
  <w:style w:type="paragraph" w:customStyle="1" w:styleId="Border">
    <w:name w:val="Border"/>
    <w:basedOn w:val="Normal"/>
    <w:qFormat/>
    <w:rsid w:val="00F46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5E5"/>
    <w:rPr>
      <w:u w:val="single"/>
    </w:rPr>
  </w:style>
  <w:style w:type="character" w:customStyle="1" w:styleId="BoldandItalics">
    <w:name w:val="Bold and Italics"/>
    <w:qFormat/>
    <w:rsid w:val="00F465E5"/>
    <w:rPr>
      <w:b/>
      <w:i/>
      <w:u w:val="none"/>
    </w:rPr>
  </w:style>
  <w:style w:type="paragraph" w:styleId="BalloonText">
    <w:name w:val="Balloon Text"/>
    <w:basedOn w:val="Normal"/>
    <w:link w:val="BalloonTextChar"/>
    <w:rsid w:val="00F46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5E5"/>
    <w:pPr>
      <w:spacing w:before="0" w:after="0"/>
    </w:pPr>
  </w:style>
  <w:style w:type="paragraph" w:customStyle="1" w:styleId="BodyTextBold">
    <w:name w:val="Body Text Bold"/>
    <w:basedOn w:val="BodyText"/>
    <w:qFormat/>
    <w:rsid w:val="00F465E5"/>
    <w:rPr>
      <w:b/>
    </w:rPr>
  </w:style>
  <w:style w:type="character" w:styleId="Hyperlink">
    <w:name w:val="Hyperlink"/>
    <w:basedOn w:val="DefaultParagraphFont"/>
    <w:uiPriority w:val="99"/>
    <w:unhideWhenUsed/>
    <w:rsid w:val="00DD3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3821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DEFMIL067 Maintain radar systems at field operator level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