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159" w:rsidP="00D47159">
      <w:pPr>
        <w:pStyle w:val="Title"/>
      </w:pPr>
      <w:r>
        <w:fldChar w:fldCharType="begin"/>
      </w:r>
      <w:r>
        <w:instrText xml:space="preserve"> TITLE   \* MERGEFORMAT </w:instrText>
      </w:r>
      <w:r>
        <w:fldChar w:fldCharType="separate"/>
      </w:r>
      <w:r>
        <w:t>DEFMIL064 Destroy hostile air targets using line of sight ground based air defence weapon systems</w:t>
      </w:r>
      <w:r>
        <w:fldChar w:fldCharType="end"/>
      </w:r>
    </w:p>
    <w:p w:rsidR="00D47159" w:rsidP="00D47159">
      <w:pPr>
        <w:pStyle w:val="Version"/>
        <w:sectPr w:rsidSect="00C97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591" w:rsidP="00C97591">
      <w:pPr>
        <w:pStyle w:val="SuperHeading"/>
      </w:pPr>
      <w:r w:rsidRPr="00C97591">
        <w:t>DEFMIL064 Destroy hostile air targets using line of sight ground based air defence weapon systems</w:t>
      </w:r>
    </w:p>
    <w:p w:rsidR="00000000" w:rsidRPr="00C97591" w:rsidP="00C97591">
      <w:pPr>
        <w:pStyle w:val="Heading1"/>
      </w:pPr>
      <w:bookmarkStart w:id="1" w:name="O_732157"/>
      <w:bookmarkEnd w:id="1"/>
      <w:r w:rsidRPr="00C97591">
        <w:t>Modification History</w:t>
      </w:r>
    </w:p>
    <w:tbl>
      <w:tblPr>
        <w:tblW w:w="0" w:type="auto"/>
        <w:tblLayout w:type="fixed"/>
        <w:tblCellMar>
          <w:left w:w="62" w:type="dxa"/>
          <w:right w:w="62" w:type="dxa"/>
        </w:tblCellMar>
        <w:tblLook w:val="0000"/>
      </w:tblPr>
      <w:tblGrid>
        <w:gridCol w:w="1134"/>
        <w:gridCol w:w="7937"/>
      </w:tblGrid>
      <w:tr w:rsidTr="00D471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TableHeading"/>
              <w:rPr>
                <w:lang w:val="en-NZ"/>
              </w:rPr>
            </w:pPr>
            <w:r w:rsidRPr="00C975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TableHeading"/>
              <w:rPr>
                <w:lang w:val="en-NZ"/>
              </w:rPr>
            </w:pPr>
            <w:r w:rsidRPr="00C97591">
              <w:t>Comments</w:t>
            </w:r>
          </w:p>
        </w:tc>
      </w:tr>
      <w:tr w:rsidTr="00D47159">
        <w:tblPrEx>
          <w:tblW w:w="0" w:type="auto"/>
          <w:tblLayout w:type="fixed"/>
          <w:tblCellMar>
            <w:left w:w="62" w:type="dxa"/>
            <w:right w:w="62" w:type="dxa"/>
          </w:tblCellMar>
          <w:tblLook w:val="0000"/>
        </w:tblPrEx>
        <w:trPr>
          <w:trHeight w:val="289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BodyText"/>
              <w:rPr>
                <w:lang w:val="en-NZ"/>
              </w:rPr>
            </w:pPr>
            <w:r w:rsidRPr="00C975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591" w:rsidP="00C97591">
            <w:pPr>
              <w:pStyle w:val="BodyText"/>
            </w:pPr>
            <w:r w:rsidRPr="00C97591">
              <w:t xml:space="preserve">This unit was released in DEF Defence Training Package release 1.0 and meets the Standards for Training Packages. </w:t>
            </w:r>
          </w:p>
          <w:p w:rsidR="00000000" w:rsidRPr="00C97591" w:rsidP="00C97591">
            <w:pPr>
              <w:pStyle w:val="BodyText"/>
            </w:pPr>
          </w:p>
          <w:p w:rsidR="00000000" w:rsidRPr="00C97591" w:rsidP="00C97591">
            <w:pPr>
              <w:pStyle w:val="BodyText"/>
            </w:pPr>
            <w:r w:rsidRPr="00C97591">
              <w:t>This unit supersedes and is equivalent to DEFCA204B Destroy hostile air targets using line of sight ground based air defence weapon systems.</w:t>
            </w:r>
          </w:p>
          <w:p w:rsidR="00000000" w:rsidRPr="00C97591" w:rsidP="00C97591">
            <w:pPr>
              <w:pStyle w:val="BodyText"/>
            </w:pPr>
          </w:p>
          <w:p w:rsidR="00000000" w:rsidRPr="00C97591" w:rsidP="00C97591">
            <w:pPr>
              <w:pStyle w:val="ListBullet"/>
            </w:pPr>
            <w:r w:rsidRPr="00C97591">
              <w:t>Unit code updated</w:t>
            </w:r>
          </w:p>
          <w:p w:rsidR="00000000" w:rsidRPr="00C97591" w:rsidP="00C97591">
            <w:pPr>
              <w:pStyle w:val="ListBullet"/>
            </w:pPr>
            <w:r w:rsidRPr="00C97591">
              <w:t>Content and formatting updated to comply with the new standards</w:t>
            </w:r>
          </w:p>
          <w:p w:rsidR="00000000" w:rsidRPr="00C97591" w:rsidP="00C97591">
            <w:pPr>
              <w:pStyle w:val="ListBullet"/>
            </w:pPr>
            <w:r w:rsidRPr="00C97591">
              <w:t>All PC transitioned from passive to active voice</w:t>
            </w:r>
          </w:p>
          <w:p w:rsidR="00000000" w:rsidRPr="00C97591" w:rsidP="00C97591">
            <w:pPr>
              <w:pStyle w:val="ListBullet"/>
            </w:pPr>
            <w:r w:rsidRPr="00C97591">
              <w:t>PC 1.3 removed</w:t>
            </w:r>
          </w:p>
          <w:p w:rsidR="00000000" w:rsidRPr="00C97591" w:rsidP="00C97591">
            <w:pPr>
              <w:pStyle w:val="ListBullet"/>
            </w:pPr>
            <w:r w:rsidRPr="00C97591">
              <w:t>PC 3.1 revised</w:t>
            </w:r>
          </w:p>
        </w:tc>
      </w:tr>
    </w:tbl>
    <w:p w:rsidR="00000000" w:rsidRPr="00C97591" w:rsidP="00C97591">
      <w:pPr>
        <w:pStyle w:val="BodyText"/>
      </w:pPr>
    </w:p>
    <w:p w:rsidR="00000000" w:rsidRPr="00C97591" w:rsidP="00C97591">
      <w:pPr>
        <w:pStyle w:val="AllowPageBreak"/>
      </w:pPr>
    </w:p>
    <w:p w:rsidR="00000000" w:rsidRPr="00C97591" w:rsidP="00C97591">
      <w:pPr>
        <w:pStyle w:val="Heading1"/>
      </w:pPr>
      <w:bookmarkStart w:id="2" w:name="O_732158"/>
      <w:bookmarkEnd w:id="2"/>
      <w:r w:rsidRPr="00C97591">
        <w:t>Application</w:t>
      </w:r>
    </w:p>
    <w:p w:rsidR="00000000" w:rsidRPr="00C97591" w:rsidP="00D47159">
      <w:pPr>
        <w:pStyle w:val="BodyText"/>
      </w:pPr>
      <w:r w:rsidRPr="00C97591">
        <w:t>This unit describes the ski</w:t>
      </w:r>
      <w:r w:rsidRPr="00C97591">
        <w:t>lls required to safely handle, aim, fire, manoeuvre and maintain line of sight ground based air defence weapon systems designed to destroy hostile aircraft. The operator must be thoroughly familiar with the characteristics and capabilities of the missile s</w:t>
      </w:r>
      <w:r w:rsidRPr="00C97591">
        <w:t>ystem and competent in the application of fire in an operational or simulated operational environment.</w:t>
      </w:r>
    </w:p>
    <w:p w:rsidR="00000000" w:rsidRPr="00C97591" w:rsidP="00D47159">
      <w:pPr>
        <w:pStyle w:val="BodyText"/>
      </w:pPr>
      <w:r w:rsidRPr="00C97591">
        <w:t>This unit applies to those working as combat arms personnel required to operate line of sight ground based air defence weapon systems in a deployed oper</w:t>
      </w:r>
      <w:r w:rsidRPr="00C97591">
        <w:t>ational environment.</w:t>
      </w:r>
    </w:p>
    <w:p w:rsidR="00000000" w:rsidRPr="00C97591" w:rsidP="00D47159">
      <w:pPr>
        <w:pStyle w:val="BodyText"/>
      </w:pPr>
      <w:r w:rsidRPr="00C97591">
        <w:t>The skills and knowledge described in this unit must be applied within the legislative, regulatory and policy environment in which they are carried out. Organisational policies and procedures must be consulted and adhered to.</w:t>
      </w:r>
    </w:p>
    <w:p w:rsidR="00000000" w:rsidRPr="00C97591" w:rsidP="00D47159">
      <w:pPr>
        <w:pStyle w:val="BodyText"/>
      </w:pPr>
      <w:r w:rsidRPr="00C97591">
        <w:t>Those undertaking this unit would work as part of a team and be under supervision for the whole operation except during the period of firing where the operator will be under direct control and receive orders that dictate all actions. They use discretion an</w:t>
      </w:r>
      <w:r w:rsidRPr="00C97591">
        <w:t>d judgement, and take responsibility for the quality of their outputs. They would perform specific tasks in a broad range of unpredictable contexts.</w:t>
      </w:r>
    </w:p>
    <w:p w:rsidR="00000000" w:rsidRPr="00C97591" w:rsidP="00D47159">
      <w:pPr>
        <w:pStyle w:val="BodyText"/>
      </w:pPr>
      <w:r w:rsidRPr="00C97591">
        <w:t>No licensing, legislative, regulatory or certification requirements apply to this unit at the time of publ</w:t>
      </w:r>
      <w:r w:rsidRPr="00C97591">
        <w:t>ication.</w:t>
      </w:r>
    </w:p>
    <w:p w:rsidR="00000000" w:rsidRPr="00C97591" w:rsidP="00C97591">
      <w:pPr>
        <w:pStyle w:val="Heading1"/>
      </w:pPr>
      <w:bookmarkStart w:id="3" w:name="O_732160"/>
      <w:bookmarkEnd w:id="3"/>
      <w:r w:rsidRPr="00C97591">
        <w:t>Competency Field</w:t>
      </w:r>
    </w:p>
    <w:p w:rsidR="00000000" w:rsidRPr="00C97591" w:rsidP="00D47159">
      <w:pPr>
        <w:pStyle w:val="BodyText"/>
      </w:pPr>
      <w:r w:rsidRPr="00C97591">
        <w:t>Military Skills</w:t>
      </w:r>
    </w:p>
    <w:p w:rsidR="00000000" w:rsidRPr="00C97591" w:rsidP="00C97591">
      <w:pPr>
        <w:pStyle w:val="Heading1"/>
      </w:pPr>
      <w:bookmarkStart w:id="4" w:name="O_732162"/>
      <w:bookmarkEnd w:id="4"/>
      <w:r w:rsidRPr="00C97591">
        <w:t>Elements and Performance Criteria</w:t>
      </w:r>
    </w:p>
    <w:tbl>
      <w:tblPr>
        <w:tblW w:w="0" w:type="auto"/>
        <w:tblLayout w:type="fixed"/>
        <w:tblCellMar>
          <w:left w:w="62" w:type="dxa"/>
          <w:right w:w="62" w:type="dxa"/>
        </w:tblCellMar>
        <w:tblLook w:val="0000"/>
      </w:tblPr>
      <w:tblGrid>
        <w:gridCol w:w="2268"/>
        <w:gridCol w:w="6804"/>
      </w:tblGrid>
      <w:tr w:rsidTr="00C975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TableHeading"/>
              <w:rPr>
                <w:lang w:val="en-NZ"/>
              </w:rPr>
            </w:pPr>
            <w:r w:rsidRPr="00C975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TableHeading"/>
              <w:rPr>
                <w:lang w:val="en-NZ"/>
              </w:rPr>
            </w:pPr>
            <w:r w:rsidRPr="00C97591">
              <w:t>PERFORMANCE CRITERIA</w:t>
            </w:r>
          </w:p>
        </w:tc>
      </w:tr>
      <w:tr w:rsidTr="00C975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BodyText"/>
              <w:rPr>
                <w:lang w:val="en-NZ"/>
              </w:rPr>
            </w:pPr>
            <w:r w:rsidRPr="00C975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BodyText"/>
              <w:rPr>
                <w:lang w:val="en-NZ"/>
              </w:rPr>
            </w:pPr>
            <w:r w:rsidRPr="00C97591">
              <w:t>Performance criteria describe the performance needed to demonstrate achiev</w:t>
            </w:r>
            <w:r w:rsidRPr="00C97591">
              <w:t>ement of the element. Where bold italicised text is used, further information is detailed in the range of conditions section.</w:t>
            </w:r>
          </w:p>
        </w:tc>
      </w:tr>
      <w:tr w:rsidTr="00C975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List"/>
              <w:rPr>
                <w:lang w:val="en-NZ"/>
              </w:rPr>
            </w:pPr>
            <w:r w:rsidRPr="00C97591">
              <w:rPr>
                <w:rStyle w:val="SpecialBold"/>
              </w:rPr>
              <w:t>1.</w:t>
            </w:r>
            <w:r w:rsidRPr="00C97591">
              <w:rPr>
                <w:rStyle w:val="SpecialBold"/>
              </w:rPr>
              <w:tab/>
              <w:t>Manoeuvre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591" w:rsidP="00C97591">
            <w:pPr>
              <w:pStyle w:val="List"/>
            </w:pPr>
            <w:r w:rsidRPr="00C97591">
              <w:t>1.1</w:t>
            </w:r>
            <w:r w:rsidRPr="00C97591">
              <w:tab/>
              <w:t>Prepare line of sight ground based air defence weapon system for movement.</w:t>
            </w:r>
          </w:p>
          <w:p w:rsidR="00000000" w:rsidP="00C97591">
            <w:pPr>
              <w:pStyle w:val="List"/>
              <w:rPr>
                <w:lang w:val="en-NZ"/>
              </w:rPr>
            </w:pPr>
            <w:r w:rsidRPr="00C97591">
              <w:t>1.2</w:t>
            </w:r>
            <w:r w:rsidRPr="00C97591">
              <w:tab/>
              <w:t>Position weapon as dir</w:t>
            </w:r>
            <w:r w:rsidRPr="00C97591">
              <w:t>ected.</w:t>
            </w:r>
          </w:p>
        </w:tc>
      </w:tr>
      <w:tr w:rsidTr="00C975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List"/>
              <w:rPr>
                <w:lang w:val="en-NZ"/>
              </w:rPr>
            </w:pPr>
            <w:r w:rsidRPr="00C97591">
              <w:rPr>
                <w:rStyle w:val="SpecialBold"/>
              </w:rPr>
              <w:t>2.</w:t>
            </w:r>
            <w:r w:rsidRPr="00C97591">
              <w:rPr>
                <w:rStyle w:val="SpecialBold"/>
              </w:rPr>
              <w:tab/>
              <w:t>Prepare the weapon for firing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591" w:rsidP="00C97591">
            <w:pPr>
              <w:pStyle w:val="List"/>
            </w:pPr>
            <w:r w:rsidRPr="00C97591">
              <w:t>2.1</w:t>
            </w:r>
            <w:r w:rsidRPr="00C97591">
              <w:tab/>
              <w:t xml:space="preserve">Handle ammunition. </w:t>
            </w:r>
          </w:p>
          <w:p w:rsidR="00000000" w:rsidRPr="00C97591" w:rsidP="00C97591">
            <w:pPr>
              <w:pStyle w:val="List"/>
            </w:pPr>
            <w:r w:rsidRPr="00C97591">
              <w:t>2.2</w:t>
            </w:r>
            <w:r w:rsidRPr="00C97591">
              <w:tab/>
              <w:t xml:space="preserve">Inspect ammunition visually, notify supervisor of ammunition defects and quarantine defective ammunition. </w:t>
            </w:r>
          </w:p>
          <w:p w:rsidR="00000000" w:rsidRPr="00C97591" w:rsidP="00C97591">
            <w:pPr>
              <w:pStyle w:val="List"/>
            </w:pPr>
            <w:r w:rsidRPr="00C97591">
              <w:t>2.3</w:t>
            </w:r>
            <w:r w:rsidRPr="00C97591">
              <w:tab/>
              <w:t>Load and unload ammunition.</w:t>
            </w:r>
          </w:p>
          <w:p w:rsidR="00000000" w:rsidP="00C97591">
            <w:pPr>
              <w:pStyle w:val="List"/>
              <w:rPr>
                <w:lang w:val="en-NZ"/>
              </w:rPr>
            </w:pPr>
            <w:r w:rsidRPr="00C97591">
              <w:t>2.4</w:t>
            </w:r>
            <w:r w:rsidRPr="00C97591">
              <w:tab/>
              <w:t xml:space="preserve">Position and operate ancillary equipment. </w:t>
            </w:r>
          </w:p>
        </w:tc>
      </w:tr>
      <w:tr w:rsidTr="00C975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List"/>
              <w:rPr>
                <w:lang w:val="en-NZ"/>
              </w:rPr>
            </w:pPr>
            <w:r w:rsidRPr="00C97591">
              <w:rPr>
                <w:rStyle w:val="SpecialBold"/>
              </w:rPr>
              <w:t>3.</w:t>
            </w:r>
            <w:r w:rsidRPr="00C97591">
              <w:rPr>
                <w:rStyle w:val="SpecialBold"/>
              </w:rPr>
              <w:tab/>
              <w:t>Engage aerial targets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591" w:rsidP="00C97591">
            <w:pPr>
              <w:pStyle w:val="List"/>
            </w:pPr>
            <w:r w:rsidRPr="00C97591">
              <w:t>3.1</w:t>
            </w:r>
            <w:r w:rsidRPr="00C97591">
              <w:tab/>
              <w:t xml:space="preserve">Identify aerial targets. </w:t>
            </w:r>
          </w:p>
          <w:p w:rsidR="00000000" w:rsidRPr="00C97591" w:rsidP="00C97591">
            <w:pPr>
              <w:pStyle w:val="List"/>
            </w:pPr>
            <w:r w:rsidRPr="00C97591">
              <w:t>3.2</w:t>
            </w:r>
            <w:r w:rsidRPr="00C97591">
              <w:tab/>
              <w:t>Request confirmation of identified aerial targets by supervisor.</w:t>
            </w:r>
          </w:p>
          <w:p w:rsidR="00000000" w:rsidRPr="00C97591" w:rsidP="00C97591">
            <w:pPr>
              <w:pStyle w:val="List"/>
            </w:pPr>
            <w:r w:rsidRPr="00C97591">
              <w:t>3.3</w:t>
            </w:r>
            <w:r w:rsidRPr="00C97591">
              <w:tab/>
              <w:t xml:space="preserve">Sight and track targets. </w:t>
            </w:r>
          </w:p>
          <w:p w:rsidR="00000000" w:rsidRPr="00C97591" w:rsidP="00C97591">
            <w:pPr>
              <w:pStyle w:val="List"/>
            </w:pPr>
            <w:r w:rsidRPr="00C97591">
              <w:t>3.4</w:t>
            </w:r>
            <w:r w:rsidRPr="00C97591">
              <w:tab/>
              <w:t>Fire weapon as ordered by supervisor.</w:t>
            </w:r>
          </w:p>
          <w:p w:rsidR="00000000" w:rsidRPr="00C97591" w:rsidP="00C97591">
            <w:pPr>
              <w:pStyle w:val="List"/>
            </w:pPr>
            <w:r w:rsidRPr="00C97591">
              <w:t>3.5</w:t>
            </w:r>
            <w:r w:rsidRPr="00C97591">
              <w:tab/>
              <w:t>Notify supervisor of defects with firing and take correc</w:t>
            </w:r>
            <w:r w:rsidRPr="00C97591">
              <w:t xml:space="preserve">tive action. </w:t>
            </w:r>
          </w:p>
          <w:p w:rsidR="00000000" w:rsidP="00C97591">
            <w:pPr>
              <w:pStyle w:val="List"/>
              <w:rPr>
                <w:lang w:val="en-NZ"/>
              </w:rPr>
            </w:pPr>
            <w:r w:rsidRPr="00C97591">
              <w:t>3.6</w:t>
            </w:r>
            <w:r w:rsidRPr="00C97591">
              <w:tab/>
              <w:t xml:space="preserve">Initiate aim off drills on dispute of aircraft identification. </w:t>
            </w:r>
          </w:p>
        </w:tc>
      </w:tr>
      <w:tr w:rsidTr="00C975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List"/>
              <w:rPr>
                <w:lang w:val="en-NZ"/>
              </w:rPr>
            </w:pPr>
            <w:r w:rsidRPr="00C97591">
              <w:rPr>
                <w:rStyle w:val="SpecialBold"/>
              </w:rPr>
              <w:t>4.</w:t>
            </w:r>
            <w:r w:rsidRPr="00C97591">
              <w:rPr>
                <w:rStyle w:val="SpecialBold"/>
              </w:rPr>
              <w:tab/>
              <w:t>Maintain the serviceability of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591" w:rsidP="00C97591">
            <w:pPr>
              <w:pStyle w:val="List"/>
            </w:pPr>
            <w:r w:rsidRPr="00C97591">
              <w:t>4.1</w:t>
            </w:r>
            <w:r w:rsidRPr="00C97591">
              <w:tab/>
              <w:t xml:space="preserve">Notify supervisor of maintenance defects. </w:t>
            </w:r>
          </w:p>
          <w:p w:rsidR="00000000" w:rsidRPr="00C97591" w:rsidP="00C97591">
            <w:pPr>
              <w:pStyle w:val="List"/>
            </w:pPr>
            <w:r w:rsidRPr="00C97591">
              <w:t>4.2</w:t>
            </w:r>
            <w:r w:rsidRPr="00C97591">
              <w:tab/>
              <w:t>Conduct operating maintenance.</w:t>
            </w:r>
          </w:p>
        </w:tc>
      </w:tr>
    </w:tbl>
    <w:p w:rsidR="00000000" w:rsidRPr="00C97591" w:rsidP="00C97591">
      <w:pPr>
        <w:pStyle w:val="BodyText"/>
      </w:pPr>
    </w:p>
    <w:p w:rsidR="00000000" w:rsidRPr="00C97591" w:rsidP="00C97591">
      <w:pPr>
        <w:pStyle w:val="AllowPageBreak"/>
      </w:pPr>
    </w:p>
    <w:p w:rsidR="00000000" w:rsidRPr="00C97591" w:rsidP="00C97591">
      <w:pPr>
        <w:pStyle w:val="Heading1"/>
      </w:pPr>
      <w:bookmarkStart w:id="5" w:name="O_732163"/>
      <w:bookmarkEnd w:id="5"/>
      <w:r w:rsidRPr="00C97591">
        <w:t>Foundation Skills</w:t>
      </w:r>
    </w:p>
    <w:p w:rsidR="00D47159" w:rsidP="00D47159">
      <w:pPr>
        <w:pStyle w:val="BodyText"/>
      </w:pPr>
      <w:r w:rsidRPr="00C97591">
        <w:t>The foundation skills demands of this unit have been mapped for alignment with the Australian Core Skills Framework (ACSF). The following tables outline the performance levels indicated for successful attainment of the unit.</w:t>
      </w:r>
    </w:p>
    <w:p w:rsidR="00D47159" w:rsidP="00C97591">
      <w:pPr>
        <w:pStyle w:val="BodyText"/>
      </w:pPr>
    </w:p>
    <w:p w:rsidR="00D47159" w:rsidP="00C97591">
      <w:pPr>
        <w:pStyle w:val="BodyText"/>
      </w:pPr>
      <w:bookmarkStart w:id="6" w:name="O_7432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80pt">
            <v:imagedata r:id="rId10" o:title=""/>
          </v:shape>
        </w:pict>
      </w:r>
      <w:bookmarkEnd w:id="6"/>
    </w:p>
    <w:p w:rsidR="00D47159" w:rsidP="00C97591">
      <w:pPr>
        <w:pStyle w:val="BodyText"/>
      </w:pPr>
    </w:p>
    <w:p w:rsidR="00000000" w:rsidRPr="00C97591" w:rsidP="00D47159">
      <w:pPr>
        <w:pStyle w:val="BodyText"/>
      </w:pPr>
      <w:r w:rsidRPr="00C97591">
        <w:t>Further information on ACSF and the foundation skills underpinning this unit can be found in the Foundation Skills Guide on the GSA website.</w:t>
      </w:r>
    </w:p>
    <w:p w:rsidR="00000000" w:rsidRPr="00C97591" w:rsidP="00C97591">
      <w:pPr>
        <w:pStyle w:val="Heading1"/>
      </w:pPr>
      <w:bookmarkStart w:id="7" w:name="O_732165"/>
      <w:bookmarkEnd w:id="7"/>
      <w:r w:rsidRPr="00C97591">
        <w:t>Unit Mapping Information</w:t>
      </w:r>
    </w:p>
    <w:p w:rsidR="00000000" w:rsidRPr="00C97591" w:rsidP="00D47159">
      <w:pPr>
        <w:pStyle w:val="BodyText"/>
      </w:pPr>
      <w:r w:rsidRPr="00C97591">
        <w:t>This unit supersedes and is equivalent to DEFCA204B Destroy hostile air targets using line of sight ground based air defence weapon systems.</w:t>
      </w:r>
    </w:p>
    <w:p w:rsidR="00000000" w:rsidRPr="00C97591" w:rsidP="00C97591">
      <w:pPr>
        <w:pStyle w:val="Heading1"/>
      </w:pPr>
      <w:bookmarkStart w:id="8" w:name="O_732172"/>
      <w:bookmarkEnd w:id="8"/>
      <w:r w:rsidRPr="00C97591">
        <w:t>Links</w:t>
      </w:r>
    </w:p>
    <w:p w:rsidR="00000000" w:rsidRPr="00C97591" w:rsidP="00D47159">
      <w:pPr>
        <w:pStyle w:val="BodyText"/>
      </w:pPr>
      <w:r w:rsidRPr="00C97591">
        <w:t>Companion Volume implementation guides are found in VE</w:t>
      </w:r>
      <w:r w:rsidRPr="00C97591">
        <w:t xml:space="preserve">TNet - </w:t>
      </w:r>
      <w:r>
        <w:fldChar w:fldCharType="begin"/>
      </w:r>
      <w:r>
        <w:instrText xml:space="preserve"> HYPERLINK "https://vetnet.gov.au/Pages/TrainingDocs.aspx?q=6bdbab1e-11ed-4bc9-9cba-9e1a55d4e4a9" </w:instrText>
      </w:r>
      <w:r>
        <w:fldChar w:fldCharType="separate"/>
      </w:r>
      <w:r w:rsidRPr="00515683">
        <w:rPr>
          <w:rStyle w:val="Hyperlink"/>
        </w:rPr>
        <w:t>https://vetnet.gov.au/Pages/TrainingDocs.aspx?q=6bdbab1e-11ed-4bc9-9cba-9e1a55d4e4a9</w:t>
      </w:r>
      <w:r>
        <w:fldChar w:fldCharType="end"/>
      </w:r>
    </w:p>
    <w:p w:rsidR="00000000" w:rsidRPr="00C97591" w:rsidP="00D47159">
      <w:pPr>
        <w:pStyle w:val="BodyText"/>
      </w:pPr>
      <w:r w:rsidRPr="00C9759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683">
        <w:rPr>
          <w:rStyle w:val="Hyperlink"/>
        </w:rPr>
        <w:t>https://vetnet.gov.au/Pages/TrainingDocs.aspx?q=6bdbab1e-11ed-4bc9-9cba-9e1a55d4e4a9</w:t>
      </w:r>
      <w:r>
        <w:fldChar w:fldCharType="end"/>
      </w:r>
    </w:p>
    <w:p w:rsidR="00000000" w:rsidRPr="00C97591" w:rsidP="00D47159">
      <w:pPr>
        <w:pStyle w:val="BodyText"/>
      </w:pPr>
      <w:r w:rsidRPr="00C97591">
        <w:t>Companion Volume i</w:t>
      </w:r>
      <w:r w:rsidRPr="00C97591">
        <w:t xml:space="preserve">mplementation guides are found in VETNet - </w:t>
      </w:r>
      <w:r>
        <w:fldChar w:fldCharType="begin"/>
      </w:r>
      <w:r>
        <w:instrText xml:space="preserve"> HYPERLINK "https://vetnet.gov.au/Pages/TrainingDocs.aspx?q=6bdbab1e-11ed-4bc9-9cba-9e1a55d4e4a9" </w:instrText>
      </w:r>
      <w:r>
        <w:fldChar w:fldCharType="separate"/>
      </w:r>
      <w:r w:rsidRPr="00515683">
        <w:rPr>
          <w:rStyle w:val="Hyperlink"/>
        </w:rPr>
        <w:t>https://vetnet.gov.au/Pages/TrainingDocs.aspx?q=6bdbab1e-11ed-4bc9-9cba-9e1a55d4e4a9</w:t>
      </w:r>
      <w:r>
        <w:fldChar w:fldCharType="end"/>
      </w:r>
    </w:p>
    <w:p w:rsidR="00000000" w:rsidRPr="00C97591" w:rsidP="00D47159">
      <w:pPr>
        <w:pStyle w:val="BodyText"/>
        <w:sectPr w:rsidSect="00C97591">
          <w:headerReference w:type="default" r:id="rId11"/>
          <w:footerReference w:type="default" r:id="rId12"/>
          <w:pgSz w:w="11908" w:h="16833"/>
          <w:pgMar w:top="1702" w:right="1418" w:bottom="1702" w:left="1418" w:header="992" w:footer="992" w:gutter="0"/>
          <w:cols w:space="720"/>
          <w:noEndnote/>
          <w:docGrid w:linePitch="299"/>
        </w:sectPr>
      </w:pPr>
    </w:p>
    <w:p w:rsidR="00000000" w:rsidRPr="00C97591" w:rsidP="00C97591">
      <w:pPr>
        <w:pStyle w:val="SuperHeading"/>
      </w:pPr>
      <w:r w:rsidRPr="00C97591">
        <w:t>Assessment Requirements for DEFMIL064 Destroy hostile air targets using line of s</w:t>
      </w:r>
      <w:r w:rsidRPr="00C97591">
        <w:t>ight ground based air defence weapon systems</w:t>
      </w:r>
    </w:p>
    <w:p w:rsidR="00000000" w:rsidRPr="00C97591" w:rsidP="00C97591">
      <w:pPr>
        <w:pStyle w:val="Heading1"/>
      </w:pPr>
      <w:bookmarkStart w:id="9" w:name="O_732167"/>
      <w:bookmarkEnd w:id="9"/>
      <w:r w:rsidRPr="00C97591">
        <w:t>Modification History</w:t>
      </w:r>
    </w:p>
    <w:tbl>
      <w:tblPr>
        <w:tblW w:w="0" w:type="auto"/>
        <w:tblLayout w:type="fixed"/>
        <w:tblCellMar>
          <w:left w:w="62" w:type="dxa"/>
          <w:right w:w="62" w:type="dxa"/>
        </w:tblCellMar>
        <w:tblLook w:val="0000"/>
      </w:tblPr>
      <w:tblGrid>
        <w:gridCol w:w="1134"/>
        <w:gridCol w:w="7937"/>
      </w:tblGrid>
      <w:tr w:rsidTr="00D471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TableHeading"/>
              <w:rPr>
                <w:lang w:val="en-NZ"/>
              </w:rPr>
            </w:pPr>
            <w:r w:rsidRPr="00C975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TableHeading"/>
              <w:rPr>
                <w:lang w:val="en-NZ"/>
              </w:rPr>
            </w:pPr>
            <w:r w:rsidRPr="00C97591">
              <w:t>Comments</w:t>
            </w:r>
          </w:p>
        </w:tc>
      </w:tr>
      <w:tr w:rsidTr="00D471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591">
            <w:pPr>
              <w:pStyle w:val="BodyText"/>
              <w:rPr>
                <w:lang w:val="en-NZ"/>
              </w:rPr>
            </w:pPr>
            <w:r w:rsidRPr="00C975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591" w:rsidP="00C97591">
            <w:pPr>
              <w:pStyle w:val="BodyText"/>
            </w:pPr>
            <w:r w:rsidRPr="00C97591">
              <w:t xml:space="preserve">These Assessment Requirements were released in DEF Defence Training Package release 1.0 and meet the Standards for Training Packages. </w:t>
            </w:r>
          </w:p>
          <w:p w:rsidR="00000000" w:rsidRPr="00C97591" w:rsidP="00C97591">
            <w:pPr>
              <w:pStyle w:val="BodyText"/>
            </w:pPr>
          </w:p>
          <w:p w:rsidR="00000000" w:rsidRPr="00C97591" w:rsidP="00C97591">
            <w:pPr>
              <w:pStyle w:val="ListBullet"/>
            </w:pPr>
            <w:r w:rsidRPr="00C97591">
              <w:t>Assessment Requirements created drawing upon specified assessment information from superseded unit</w:t>
            </w:r>
          </w:p>
        </w:tc>
      </w:tr>
    </w:tbl>
    <w:p w:rsidR="00000000" w:rsidRPr="00C97591" w:rsidP="00C97591">
      <w:pPr>
        <w:pStyle w:val="BodyText"/>
      </w:pPr>
    </w:p>
    <w:p w:rsidR="00000000" w:rsidRPr="00C97591" w:rsidP="00C97591">
      <w:pPr>
        <w:pStyle w:val="AllowPageBreak"/>
      </w:pPr>
    </w:p>
    <w:p w:rsidR="00000000" w:rsidRPr="00C97591" w:rsidP="00C97591">
      <w:pPr>
        <w:pStyle w:val="Heading1"/>
      </w:pPr>
      <w:bookmarkStart w:id="10" w:name="O_732168"/>
      <w:bookmarkEnd w:id="10"/>
      <w:r w:rsidRPr="00C97591">
        <w:t>Performance Evidence</w:t>
      </w:r>
    </w:p>
    <w:p w:rsidR="00000000" w:rsidRPr="00C97591" w:rsidP="00D47159">
      <w:pPr>
        <w:pStyle w:val="BodyText"/>
      </w:pPr>
      <w:r w:rsidRPr="00C97591">
        <w:t>Evidence required to demonstrate competence must satisfy all of the requirements of the elements and performance crit</w:t>
      </w:r>
      <w:r w:rsidRPr="00C97591">
        <w:t>eria. If not otherwise specified the candidate must demonstrate evidence of performance of the following on at least one occasion.</w:t>
      </w:r>
    </w:p>
    <w:p w:rsidR="00000000" w:rsidRPr="00C97591" w:rsidP="00C97591">
      <w:pPr>
        <w:pStyle w:val="ListBullet"/>
      </w:pPr>
      <w:r w:rsidRPr="00C97591">
        <w:t>demonstrating hand eye coordination and manual dexterity</w:t>
      </w:r>
    </w:p>
    <w:p w:rsidR="00000000" w:rsidRPr="00C97591" w:rsidP="00C97591">
      <w:pPr>
        <w:pStyle w:val="ListBullet"/>
      </w:pPr>
      <w:r w:rsidRPr="00C97591">
        <w:t>recognising aerial targets appropriately</w:t>
      </w:r>
    </w:p>
    <w:p w:rsidR="00000000" w:rsidRPr="00C97591" w:rsidP="00C97591">
      <w:pPr>
        <w:pStyle w:val="ListBullet"/>
      </w:pPr>
      <w:r w:rsidRPr="00C97591">
        <w:t>using binoculars</w:t>
      </w:r>
    </w:p>
    <w:p w:rsidR="00000000" w:rsidRPr="00C97591" w:rsidP="00C97591">
      <w:pPr>
        <w:pStyle w:val="ListBullet"/>
      </w:pPr>
      <w:r w:rsidRPr="00C97591">
        <w:t>identifying the number of aerial targets specified by CATC</w:t>
      </w:r>
    </w:p>
    <w:p w:rsidR="00000000" w:rsidRPr="00C97591" w:rsidP="00C97591">
      <w:pPr>
        <w:pStyle w:val="ListBullet"/>
      </w:pPr>
      <w:r w:rsidRPr="00C97591">
        <w:t>tracking and engaging targets using very short range air defence systems and short range air defence systems</w:t>
      </w:r>
    </w:p>
    <w:p w:rsidR="00000000" w:rsidRPr="00C97591" w:rsidP="00C97591">
      <w:pPr>
        <w:pStyle w:val="AllowPageBreak"/>
      </w:pPr>
    </w:p>
    <w:p w:rsidR="00000000" w:rsidRPr="00C97591" w:rsidP="00C97591">
      <w:pPr>
        <w:pStyle w:val="Heading1"/>
      </w:pPr>
      <w:bookmarkStart w:id="11" w:name="O_732169"/>
      <w:bookmarkEnd w:id="11"/>
      <w:r w:rsidRPr="00C97591">
        <w:t>Knowledge Evidence</w:t>
      </w:r>
    </w:p>
    <w:p w:rsidR="00000000" w:rsidRPr="00C97591" w:rsidP="00D47159">
      <w:pPr>
        <w:pStyle w:val="BodyText"/>
      </w:pPr>
      <w:r w:rsidRPr="00C97591">
        <w:t>Evidence required to demonstrate competence must sat</w:t>
      </w:r>
      <w:r w:rsidRPr="00C97591">
        <w:t>isfy all of the requirements of the elements and performance criteria. If not otherwise specified the depth of knowledge demonstrated must be appropriate to the job context of the candidate.</w:t>
      </w:r>
    </w:p>
    <w:p w:rsidR="00000000" w:rsidRPr="00C97591" w:rsidP="00C97591">
      <w:pPr>
        <w:pStyle w:val="ListBullet"/>
      </w:pPr>
      <w:r w:rsidRPr="00C97591">
        <w:t>aircraft types</w:t>
      </w:r>
    </w:p>
    <w:p w:rsidR="00000000" w:rsidRPr="00C97591" w:rsidP="00C97591">
      <w:pPr>
        <w:pStyle w:val="ListBullet"/>
      </w:pPr>
      <w:r w:rsidRPr="00C97591">
        <w:t>characteristics, technical capabilities of the sy</w:t>
      </w:r>
      <w:r w:rsidRPr="00C97591">
        <w:t>stem</w:t>
      </w:r>
    </w:p>
    <w:p w:rsidR="00000000" w:rsidRPr="00C97591" w:rsidP="00C97591">
      <w:pPr>
        <w:pStyle w:val="ListBullet"/>
      </w:pPr>
      <w:r w:rsidRPr="00C97591">
        <w:t>characteristics of a range of aerial targets likely to be encountered</w:t>
      </w:r>
    </w:p>
    <w:p w:rsidR="00000000" w:rsidRPr="00C97591" w:rsidP="00C97591">
      <w:pPr>
        <w:pStyle w:val="ListBullet"/>
      </w:pPr>
      <w:r w:rsidRPr="00C97591">
        <w:t>methods of range estimation</w:t>
      </w:r>
    </w:p>
    <w:p w:rsidR="00000000" w:rsidRPr="00C97591" w:rsidP="00C97591">
      <w:pPr>
        <w:pStyle w:val="ListBullet"/>
      </w:pPr>
      <w:r w:rsidRPr="00C97591">
        <w:t>WHS requirements</w:t>
      </w:r>
    </w:p>
    <w:p w:rsidR="00000000" w:rsidRPr="00C97591" w:rsidP="00C97591">
      <w:pPr>
        <w:pStyle w:val="ListBullet"/>
      </w:pPr>
      <w:r w:rsidRPr="00C97591">
        <w:t>safety precautions associated with the equipment</w:t>
      </w:r>
    </w:p>
    <w:p w:rsidR="00000000" w:rsidRPr="00C97591" w:rsidP="00C97591">
      <w:pPr>
        <w:pStyle w:val="AllowPageBreak"/>
      </w:pPr>
    </w:p>
    <w:p w:rsidR="00000000" w:rsidRPr="00C97591" w:rsidP="00C97591">
      <w:pPr>
        <w:pStyle w:val="Heading1"/>
      </w:pPr>
      <w:bookmarkStart w:id="12" w:name="O_732170"/>
      <w:bookmarkEnd w:id="12"/>
      <w:r w:rsidRPr="00C97591">
        <w:t>Assessment Conditions</w:t>
      </w:r>
    </w:p>
    <w:p w:rsidR="00000000" w:rsidRPr="00C97591" w:rsidP="00D47159">
      <w:pPr>
        <w:pStyle w:val="BodyText"/>
      </w:pPr>
      <w:r w:rsidRPr="00C97591">
        <w:t>Competency should be assessed in an actual workp</w:t>
      </w:r>
      <w:r w:rsidRPr="00C97591">
        <w:t>lace or in a simulated environment, with access to equipment and infrastructure appropriate to the outcome. Competency should be demonstrated over time to ensure the candidate is assessed across a variety of situations.</w:t>
      </w:r>
    </w:p>
    <w:p w:rsidR="00000000" w:rsidRPr="00C97591" w:rsidP="00D47159">
      <w:pPr>
        <w:pStyle w:val="BodyText"/>
      </w:pPr>
      <w:r w:rsidRPr="00C97591">
        <w:t>Assessors must satisfy the NVR/AQTF</w:t>
      </w:r>
      <w:r w:rsidRPr="00C97591">
        <w:t xml:space="preserve"> mandatory competency requirements for assessors.</w:t>
      </w:r>
    </w:p>
    <w:p w:rsidR="00000000" w:rsidRPr="00C97591" w:rsidP="00C97591">
      <w:pPr>
        <w:pStyle w:val="Heading1"/>
      </w:pPr>
      <w:bookmarkStart w:id="13" w:name="O_732173"/>
      <w:bookmarkEnd w:id="13"/>
      <w:r w:rsidRPr="00C97591">
        <w:t>Links</w:t>
      </w:r>
    </w:p>
    <w:p w:rsidR="00000000" w:rsidRPr="00C97591" w:rsidP="00D47159">
      <w:pPr>
        <w:pStyle w:val="BodyText"/>
      </w:pPr>
      <w:r w:rsidRPr="00C9759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683">
        <w:rPr>
          <w:rStyle w:val="Hyperlink"/>
        </w:rPr>
        <w:t>https://vetnet.gov.au/Pages/TrainingDocs.aspx?q=6bdbab1e-11ed-4bc9-9cba-9e1a55d4e4a9</w:t>
      </w:r>
      <w:r>
        <w:fldChar w:fldCharType="end"/>
      </w:r>
    </w:p>
    <w:p w:rsidR="00000000" w:rsidRPr="00C97591" w:rsidP="00D47159">
      <w:pPr>
        <w:pStyle w:val="BodyText"/>
      </w:pPr>
      <w:r w:rsidRPr="00C9759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683">
        <w:rPr>
          <w:rStyle w:val="Hyperlink"/>
        </w:rPr>
        <w:t>https://vetnet.gov.au/Pages/TrainingDocs.aspx?q=6bdbab1e-11ed-4bc9-9cba-9e1a55d4e4a9</w:t>
      </w:r>
      <w:r>
        <w:fldChar w:fldCharType="end"/>
      </w:r>
    </w:p>
    <w:p w:rsidR="00000000" w:rsidRPr="00C97591" w:rsidP="00C97591"/>
    <w:sectPr w:rsidSect="00C9759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91" w:rsidRPr="00D47159" w:rsidP="00D47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59" w:rsidP="00C97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7159" w:rsidP="00C975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47159" w:rsidP="00C975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91" w:rsidP="00C97591">
    <w:pPr>
      <w:pStyle w:val="Footer"/>
      <w:framePr w:wrap="around"/>
    </w:pPr>
    <w:r>
      <w:fldChar w:fldCharType="begin"/>
    </w:r>
    <w:r>
      <w:instrText xml:space="preserve"> DOCPROPERTY  Subject  \* MERGEFORMAT </w:instrText>
    </w:r>
    <w:r>
      <w:fldChar w:fldCharType="separate"/>
    </w:r>
    <w:r w:rsidR="00D47159">
      <w:t>Approved</w:t>
    </w:r>
    <w:r w:rsidR="00D47159">
      <w:fldChar w:fldCharType="end"/>
    </w:r>
    <w:r>
      <w:tab/>
      <w:t xml:space="preserve">Page </w:t>
    </w:r>
    <w:r>
      <w:fldChar w:fldCharType="begin"/>
    </w:r>
    <w:r>
      <w:instrText xml:space="preserve"> PAGE  \* Arabic  \* MERGEFORMAT </w:instrText>
    </w:r>
    <w:r>
      <w:fldChar w:fldCharType="separate"/>
    </w:r>
    <w:r w:rsidR="00D471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7159">
      <w:rPr>
        <w:noProof/>
      </w:rPr>
      <w:t>4</w:t>
    </w:r>
    <w:r>
      <w:rPr>
        <w:noProof/>
      </w:rPr>
      <w:fldChar w:fldCharType="end"/>
    </w:r>
  </w:p>
  <w:p w:rsidR="00C97591" w:rsidP="00C97591">
    <w:pPr>
      <w:pStyle w:val="Footer"/>
      <w:framePr w:wrap="around"/>
    </w:pPr>
    <w:r>
      <w:t xml:space="preserve">© Commonwealth of Australia, </w:t>
    </w:r>
    <w:r>
      <w:fldChar w:fldCharType="begin"/>
    </w:r>
    <w:r>
      <w:instrText xml:space="preserve"> DATE  \@ "yyyy"  \* MERGEFORMAT </w:instrText>
    </w:r>
    <w:r>
      <w:fldChar w:fldCharType="separate"/>
    </w:r>
    <w:r w:rsidR="00D47159">
      <w:rPr>
        <w:noProof/>
      </w:rPr>
      <w:t>2025</w:t>
    </w:r>
    <w:r>
      <w:fldChar w:fldCharType="end"/>
    </w:r>
    <w:r>
      <w:tab/>
    </w:r>
    <w:r>
      <w:fldChar w:fldCharType="begin"/>
    </w:r>
    <w:r>
      <w:instrText xml:space="preserve"> DOCPROPERTY  Author  \* MERGEFORMAT </w:instrText>
    </w:r>
    <w:r>
      <w:fldChar w:fldCharType="separate"/>
    </w:r>
    <w:r w:rsidR="00D47159">
      <w:t>Public Skills Australia</w:t>
    </w:r>
    <w:r w:rsidR="00D47159">
      <w:fldChar w:fldCharType="end"/>
    </w:r>
  </w:p>
  <w:p w:rsidR="00C97591" w:rsidP="00C97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591" w:rsidRPr="00D47159" w:rsidP="00D47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59" w:rsidRPr="002D2AF8" w:rsidP="00C97591">
    <w:pPr>
      <w:pStyle w:val="Header"/>
      <w:framePr w:wrap="around"/>
    </w:pPr>
    <w:r>
      <w:fldChar w:fldCharType="begin"/>
    </w:r>
    <w:r>
      <w:instrText xml:space="preserve"> TITLE   \* MERGEFORMAT </w:instrText>
    </w:r>
    <w:r>
      <w:fldChar w:fldCharType="separate"/>
    </w:r>
    <w:r>
      <w:t>DEFMIL064 Destroy hostile air targets using line of sight ground based air defence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7159" w:rsidP="00C975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91" w:rsidRPr="002D2AF8" w:rsidP="00C97591">
    <w:pPr>
      <w:pStyle w:val="Header"/>
      <w:framePr w:wrap="around"/>
    </w:pPr>
    <w:r>
      <w:fldChar w:fldCharType="begin"/>
    </w:r>
    <w:r>
      <w:instrText xml:space="preserve"> TITLE   \* MERGEFORMAT </w:instrText>
    </w:r>
    <w:r>
      <w:fldChar w:fldCharType="separate"/>
    </w:r>
    <w:r w:rsidR="00D47159">
      <w:t>DEFMIL064 Destroy hostile air targets using line of sight ground based air defence weapon systems</w:t>
    </w:r>
    <w:r w:rsidR="00D47159">
      <w:fldChar w:fldCharType="end"/>
    </w:r>
    <w:r>
      <w:tab/>
      <w:t xml:space="preserve">Date this document was generated: </w:t>
    </w:r>
    <w:r>
      <w:fldChar w:fldCharType="begin"/>
    </w:r>
    <w:r>
      <w:instrText xml:space="preserve"> CREATEDATE  \@ "d MMMM yyyy"  \* MERGEFORMAT </w:instrText>
    </w:r>
    <w:r>
      <w:fldChar w:fldCharType="separate"/>
    </w:r>
    <w:r w:rsidR="00D47159">
      <w:rPr>
        <w:noProof/>
      </w:rPr>
      <w:t>2 March 2025</w:t>
    </w:r>
    <w:r>
      <w:fldChar w:fldCharType="end"/>
    </w:r>
  </w:p>
  <w:p w:rsidR="00C97591" w:rsidP="00C97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12E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40B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591"/>
    <w:pPr>
      <w:spacing w:before="360" w:after="60"/>
      <w:outlineLvl w:val="0"/>
    </w:pPr>
    <w:rPr>
      <w:sz w:val="32"/>
    </w:rPr>
  </w:style>
  <w:style w:type="paragraph" w:styleId="Heading2">
    <w:name w:val="heading 2"/>
    <w:basedOn w:val="HeadingBase"/>
    <w:next w:val="BodyText"/>
    <w:link w:val="Heading2Char"/>
    <w:qFormat/>
    <w:rsid w:val="00C97591"/>
    <w:pPr>
      <w:keepLines/>
      <w:spacing w:before="240" w:after="120"/>
      <w:outlineLvl w:val="1"/>
    </w:pPr>
    <w:rPr>
      <w:sz w:val="28"/>
      <w:szCs w:val="40"/>
    </w:rPr>
  </w:style>
  <w:style w:type="paragraph" w:styleId="Heading3">
    <w:name w:val="heading 3"/>
    <w:basedOn w:val="HeadingBase"/>
    <w:next w:val="BodyText"/>
    <w:link w:val="Heading3Char"/>
    <w:qFormat/>
    <w:rsid w:val="00C97591"/>
    <w:pPr>
      <w:spacing w:before="180" w:after="120"/>
      <w:outlineLvl w:val="2"/>
    </w:pPr>
    <w:rPr>
      <w:spacing w:val="-10"/>
      <w:kern w:val="32"/>
    </w:rPr>
  </w:style>
  <w:style w:type="paragraph" w:styleId="Heading4">
    <w:name w:val="heading 4"/>
    <w:basedOn w:val="HeadingBase"/>
    <w:next w:val="BodyText"/>
    <w:link w:val="Heading4Char"/>
    <w:qFormat/>
    <w:rsid w:val="00C97591"/>
    <w:pPr>
      <w:spacing w:before="160" w:after="120"/>
      <w:outlineLvl w:val="3"/>
    </w:pPr>
    <w:rPr>
      <w:sz w:val="22"/>
    </w:rPr>
  </w:style>
  <w:style w:type="paragraph" w:styleId="Heading5">
    <w:name w:val="heading 5"/>
    <w:basedOn w:val="HeadingBase"/>
    <w:next w:val="Normal"/>
    <w:link w:val="Heading5Char"/>
    <w:qFormat/>
    <w:rsid w:val="00C97591"/>
    <w:pPr>
      <w:spacing w:before="80"/>
      <w:outlineLvl w:val="4"/>
    </w:pPr>
    <w:rPr>
      <w:color w:val="918585"/>
      <w:sz w:val="20"/>
    </w:rPr>
  </w:style>
  <w:style w:type="paragraph" w:styleId="Heading6">
    <w:name w:val="heading 6"/>
    <w:basedOn w:val="HeadingBase"/>
    <w:next w:val="Normal"/>
    <w:link w:val="Heading6Char"/>
    <w:qFormat/>
    <w:rsid w:val="00C97591"/>
    <w:pPr>
      <w:spacing w:before="60"/>
      <w:outlineLvl w:val="5"/>
    </w:pPr>
    <w:rPr>
      <w:color w:val="918585"/>
      <w:sz w:val="20"/>
    </w:rPr>
  </w:style>
  <w:style w:type="paragraph" w:styleId="Heading7">
    <w:name w:val="heading 7"/>
    <w:basedOn w:val="Normal"/>
    <w:next w:val="Normal"/>
    <w:link w:val="Heading7Char"/>
    <w:qFormat/>
    <w:rsid w:val="00C97591"/>
    <w:pPr>
      <w:ind w:left="720"/>
      <w:outlineLvl w:val="6"/>
    </w:pPr>
    <w:rPr>
      <w:i/>
    </w:rPr>
  </w:style>
  <w:style w:type="paragraph" w:styleId="Heading8">
    <w:name w:val="heading 8"/>
    <w:basedOn w:val="Normal"/>
    <w:next w:val="Normal"/>
    <w:link w:val="Heading8Char"/>
    <w:qFormat/>
    <w:rsid w:val="00C97591"/>
    <w:pPr>
      <w:ind w:left="720"/>
      <w:outlineLvl w:val="7"/>
    </w:pPr>
    <w:rPr>
      <w:i/>
    </w:rPr>
  </w:style>
  <w:style w:type="paragraph" w:styleId="Heading9">
    <w:name w:val="heading 9"/>
    <w:basedOn w:val="Normal"/>
    <w:next w:val="Normal"/>
    <w:link w:val="Heading9Char"/>
    <w:qFormat/>
    <w:rsid w:val="00C97591"/>
    <w:pPr>
      <w:ind w:left="720"/>
      <w:outlineLvl w:val="8"/>
    </w:pPr>
    <w:rPr>
      <w:i/>
    </w:rPr>
  </w:style>
  <w:style w:type="character" w:default="1" w:styleId="DefaultParagraphFont">
    <w:name w:val="Default Paragraph Font"/>
    <w:uiPriority w:val="1"/>
    <w:unhideWhenUsed/>
    <w:rsid w:val="00C97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591"/>
  </w:style>
  <w:style w:type="character" w:customStyle="1" w:styleId="Heading1Char">
    <w:name w:val="Heading 1 Char"/>
    <w:basedOn w:val="DefaultParagraphFont"/>
    <w:link w:val="Heading1"/>
    <w:rsid w:val="00C97591"/>
    <w:rPr>
      <w:rFonts w:ascii="Times New Roman" w:eastAsia="Times New Roman" w:hAnsi="Times New Roman" w:cs="Times New Roman"/>
      <w:b/>
      <w:sz w:val="32"/>
      <w:szCs w:val="20"/>
      <w:lang w:eastAsia="en-US"/>
    </w:rPr>
  </w:style>
  <w:style w:type="paragraph" w:styleId="BodyText">
    <w:name w:val="Body Text"/>
    <w:basedOn w:val="Normal"/>
    <w:link w:val="BodyTextChar"/>
    <w:rsid w:val="00C97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591"/>
    <w:rPr>
      <w:rFonts w:ascii="Times New Roman" w:eastAsia="Times New Roman" w:hAnsi="Times New Roman" w:cs="Times New Roman"/>
      <w:sz w:val="24"/>
      <w:lang w:eastAsia="en-US"/>
    </w:rPr>
  </w:style>
  <w:style w:type="paragraph" w:styleId="List">
    <w:name w:val="List"/>
    <w:basedOn w:val="BodyText"/>
    <w:next w:val="BodyText"/>
    <w:rsid w:val="00C97591"/>
    <w:pPr>
      <w:tabs>
        <w:tab w:val="left" w:pos="340"/>
      </w:tabs>
      <w:spacing w:before="60" w:after="60"/>
      <w:ind w:left="340" w:hanging="340"/>
    </w:pPr>
  </w:style>
  <w:style w:type="paragraph" w:styleId="ListBullet">
    <w:name w:val="List Bullet"/>
    <w:basedOn w:val="List"/>
    <w:rsid w:val="00C97591"/>
    <w:pPr>
      <w:numPr>
        <w:numId w:val="11"/>
      </w:numPr>
      <w:tabs>
        <w:tab w:val="clear" w:pos="340"/>
      </w:tabs>
      <w:spacing w:before="40" w:after="40"/>
    </w:pPr>
  </w:style>
  <w:style w:type="character" w:customStyle="1" w:styleId="SpecialBold">
    <w:name w:val="Special Bold"/>
    <w:basedOn w:val="DefaultParagraphFont"/>
    <w:rsid w:val="00C97591"/>
    <w:rPr>
      <w:b/>
      <w:spacing w:val="0"/>
    </w:rPr>
  </w:style>
  <w:style w:type="paragraph" w:customStyle="1" w:styleId="SuperHeading">
    <w:name w:val="SuperHeading"/>
    <w:basedOn w:val="Normal"/>
    <w:rsid w:val="00C97591"/>
    <w:pPr>
      <w:spacing w:before="240" w:after="120"/>
      <w:outlineLvl w:val="0"/>
    </w:pPr>
    <w:rPr>
      <w:rFonts w:ascii="Times New Roman" w:hAnsi="Times New Roman"/>
      <w:b/>
      <w:sz w:val="32"/>
    </w:rPr>
  </w:style>
  <w:style w:type="paragraph" w:customStyle="1" w:styleId="TableHeading">
    <w:name w:val="Table Heading"/>
    <w:basedOn w:val="HeadingBase"/>
    <w:rsid w:val="00C97591"/>
    <w:pPr>
      <w:keepLines/>
      <w:pBdr>
        <w:bottom w:val="single" w:sz="6" w:space="1" w:color="918585"/>
      </w:pBdr>
      <w:spacing w:before="240"/>
    </w:pPr>
  </w:style>
  <w:style w:type="paragraph" w:customStyle="1" w:styleId="AllowPageBreak">
    <w:name w:val="AllowPageBreak"/>
    <w:rsid w:val="00C97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591"/>
    <w:rPr>
      <w:rFonts w:ascii="Courier New" w:eastAsia="Times New Roman" w:hAnsi="Courier New" w:cs="Times New Roman"/>
      <w:i/>
      <w:szCs w:val="20"/>
      <w:lang w:eastAsia="en-US"/>
    </w:rPr>
  </w:style>
  <w:style w:type="paragraph" w:customStyle="1" w:styleId="HeadingBase">
    <w:name w:val="Heading Base"/>
    <w:rsid w:val="00C97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591"/>
    <w:pPr>
      <w:tabs>
        <w:tab w:val="right" w:leader="dot" w:pos="9072"/>
      </w:tabs>
      <w:ind w:left="567"/>
    </w:pPr>
    <w:rPr>
      <w:szCs w:val="22"/>
    </w:rPr>
  </w:style>
  <w:style w:type="paragraph" w:customStyle="1" w:styleId="TOCBase">
    <w:name w:val="TOC Base"/>
    <w:rsid w:val="00C97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591"/>
    <w:pPr>
      <w:tabs>
        <w:tab w:val="right" w:leader="dot" w:pos="9072"/>
      </w:tabs>
      <w:spacing w:before="40" w:after="40"/>
      <w:ind w:left="284"/>
    </w:pPr>
    <w:rPr>
      <w:rFonts w:ascii="Times New Roman" w:hAnsi="Times New Roman"/>
    </w:rPr>
  </w:style>
  <w:style w:type="paragraph" w:styleId="TOC1">
    <w:name w:val="toc 1"/>
    <w:basedOn w:val="TOCBase"/>
    <w:next w:val="Normal"/>
    <w:rsid w:val="00C97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591"/>
    <w:rPr>
      <w:rFonts w:ascii="Times New Roman" w:eastAsia="Times New Roman" w:hAnsi="Times New Roman" w:cs="Times New Roman"/>
      <w:sz w:val="16"/>
      <w:lang w:eastAsia="en-US"/>
    </w:rPr>
  </w:style>
  <w:style w:type="paragraph" w:styleId="Title">
    <w:name w:val="Title"/>
    <w:basedOn w:val="HeadingBase"/>
    <w:link w:val="TitleChar"/>
    <w:qFormat/>
    <w:rsid w:val="00C97591"/>
    <w:pPr>
      <w:spacing w:before="5040"/>
      <w:jc w:val="center"/>
    </w:pPr>
    <w:rPr>
      <w:sz w:val="48"/>
      <w:szCs w:val="72"/>
      <w:lang w:val="en-US"/>
    </w:rPr>
  </w:style>
  <w:style w:type="character" w:customStyle="1" w:styleId="TitleChar">
    <w:name w:val="Title Char"/>
    <w:basedOn w:val="DefaultParagraphFont"/>
    <w:link w:val="Title"/>
    <w:rsid w:val="00C97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591"/>
    <w:pPr>
      <w:tabs>
        <w:tab w:val="left" w:pos="3600"/>
        <w:tab w:val="left" w:pos="3958"/>
      </w:tabs>
    </w:pPr>
  </w:style>
  <w:style w:type="paragraph" w:customStyle="1" w:styleId="Note">
    <w:name w:val="Note"/>
    <w:basedOn w:val="BodyText"/>
    <w:rsid w:val="00C97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591"/>
    <w:pPr>
      <w:framePr w:wrap="auto" w:hAnchor="text" w:y="6049"/>
    </w:pPr>
    <w:rPr>
      <w:color w:val="000000"/>
      <w:sz w:val="40"/>
    </w:rPr>
  </w:style>
  <w:style w:type="paragraph" w:customStyle="1" w:styleId="TOCTitle">
    <w:name w:val="TOCTitle"/>
    <w:basedOn w:val="Heading1"/>
    <w:rsid w:val="00C97591"/>
    <w:pPr>
      <w:spacing w:after="240"/>
      <w:jc w:val="center"/>
      <w:outlineLvl w:val="9"/>
    </w:pPr>
    <w:rPr>
      <w:caps/>
    </w:rPr>
  </w:style>
  <w:style w:type="paragraph" w:customStyle="1" w:styleId="Version">
    <w:name w:val="Version"/>
    <w:rsid w:val="00C975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591"/>
    <w:pPr>
      <w:numPr>
        <w:numId w:val="12"/>
      </w:numPr>
      <w:tabs>
        <w:tab w:val="clear" w:pos="680"/>
      </w:tabs>
    </w:pPr>
  </w:style>
  <w:style w:type="paragraph" w:styleId="Index1">
    <w:name w:val="index 1"/>
    <w:basedOn w:val="Normal"/>
    <w:next w:val="Normal"/>
    <w:semiHidden/>
    <w:rsid w:val="00C97591"/>
    <w:pPr>
      <w:keepNext w:val="0"/>
      <w:tabs>
        <w:tab w:val="right" w:pos="4176"/>
      </w:tabs>
      <w:ind w:left="198" w:hanging="198"/>
    </w:pPr>
    <w:rPr>
      <w:rFonts w:ascii="Garamond" w:hAnsi="Garamond"/>
    </w:rPr>
  </w:style>
  <w:style w:type="paragraph" w:styleId="IndexHeading">
    <w:name w:val="index heading"/>
    <w:basedOn w:val="Normal"/>
    <w:next w:val="Index1"/>
    <w:semiHidden/>
    <w:rsid w:val="00C97591"/>
    <w:pPr>
      <w:spacing w:before="120" w:after="120"/>
    </w:pPr>
    <w:rPr>
      <w:rFonts w:ascii="Arial" w:hAnsi="Arial"/>
      <w:b/>
      <w:color w:val="918585"/>
      <w:sz w:val="24"/>
    </w:rPr>
  </w:style>
  <w:style w:type="paragraph" w:styleId="Header">
    <w:name w:val="header"/>
    <w:basedOn w:val="Normal"/>
    <w:link w:val="HeaderChar"/>
    <w:rsid w:val="00C97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591"/>
    <w:rPr>
      <w:rFonts w:ascii="Times New Roman" w:eastAsia="Times New Roman" w:hAnsi="Times New Roman" w:cs="Times New Roman"/>
      <w:sz w:val="16"/>
      <w:szCs w:val="20"/>
      <w:lang w:val="en-GB" w:eastAsia="en-US"/>
    </w:rPr>
  </w:style>
  <w:style w:type="paragraph" w:customStyle="1" w:styleId="Chapter">
    <w:name w:val="Chapter"/>
    <w:basedOn w:val="Normal"/>
    <w:rsid w:val="00C97591"/>
    <w:pPr>
      <w:spacing w:before="240"/>
    </w:pPr>
    <w:rPr>
      <w:rFonts w:ascii="Times New Roman" w:hAnsi="Times New Roman"/>
      <w:smallCaps/>
      <w:spacing w:val="80"/>
      <w:sz w:val="28"/>
    </w:rPr>
  </w:style>
  <w:style w:type="paragraph" w:customStyle="1" w:styleId="InChapter">
    <w:name w:val="InChapter"/>
    <w:basedOn w:val="Heading3"/>
    <w:rsid w:val="00C97591"/>
    <w:pPr>
      <w:spacing w:after="240"/>
      <w:outlineLvl w:val="9"/>
    </w:pPr>
    <w:rPr>
      <w:noProof/>
    </w:rPr>
  </w:style>
  <w:style w:type="paragraph" w:styleId="Index2">
    <w:name w:val="index 2"/>
    <w:basedOn w:val="Normal"/>
    <w:next w:val="Normal"/>
    <w:semiHidden/>
    <w:rsid w:val="00C97591"/>
    <w:pPr>
      <w:tabs>
        <w:tab w:val="right" w:pos="4176"/>
      </w:tabs>
      <w:ind w:left="568" w:hanging="284"/>
    </w:pPr>
    <w:rPr>
      <w:rFonts w:ascii="Garamond" w:hAnsi="Garamond"/>
    </w:rPr>
  </w:style>
  <w:style w:type="paragraph" w:customStyle="1" w:styleId="Byline">
    <w:name w:val="Byline"/>
    <w:rsid w:val="00C97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591"/>
    <w:pPr>
      <w:tabs>
        <w:tab w:val="clear" w:pos="3600"/>
        <w:tab w:val="clear" w:pos="3958"/>
      </w:tabs>
      <w:jc w:val="right"/>
    </w:pPr>
  </w:style>
  <w:style w:type="character" w:styleId="Emphasis">
    <w:name w:val="Emphasis"/>
    <w:basedOn w:val="DefaultParagraphFont"/>
    <w:qFormat/>
    <w:rsid w:val="00C97591"/>
    <w:rPr>
      <w:i/>
    </w:rPr>
  </w:style>
  <w:style w:type="paragraph" w:styleId="Caption">
    <w:name w:val="caption"/>
    <w:basedOn w:val="BodyText"/>
    <w:next w:val="Normal"/>
    <w:qFormat/>
    <w:rsid w:val="00C97591"/>
    <w:pPr>
      <w:framePr w:w="2268" w:hSpace="181" w:vSpace="181" w:wrap="around" w:vAnchor="text" w:hAnchor="page" w:x="1135" w:y="285" w:anchorLock="1"/>
    </w:pPr>
    <w:rPr>
      <w:i/>
    </w:rPr>
  </w:style>
  <w:style w:type="paragraph" w:customStyle="1" w:styleId="MiniTOCTitle">
    <w:name w:val="MiniTOCTitle"/>
    <w:basedOn w:val="Heading4"/>
    <w:rsid w:val="00C97591"/>
    <w:pPr>
      <w:spacing w:before="240"/>
      <w:outlineLvl w:val="9"/>
    </w:pPr>
    <w:rPr>
      <w:noProof/>
      <w:sz w:val="24"/>
    </w:rPr>
  </w:style>
  <w:style w:type="paragraph" w:customStyle="1" w:styleId="MiniTOCItem">
    <w:name w:val="MiniTOCItem"/>
    <w:basedOn w:val="ListBullet"/>
    <w:rsid w:val="00C97591"/>
    <w:pPr>
      <w:numPr>
        <w:numId w:val="0"/>
      </w:numPr>
      <w:tabs>
        <w:tab w:val="right" w:leader="dot" w:pos="6521"/>
      </w:tabs>
      <w:spacing w:before="0" w:after="0"/>
    </w:pPr>
  </w:style>
  <w:style w:type="paragraph" w:customStyle="1" w:styleId="TOFTitle">
    <w:name w:val="TOFTitle"/>
    <w:basedOn w:val="TOCTitle"/>
    <w:rsid w:val="00C97591"/>
  </w:style>
  <w:style w:type="paragraph" w:styleId="TableofFigures">
    <w:name w:val="table of figures"/>
    <w:basedOn w:val="Normal"/>
    <w:next w:val="Normal"/>
    <w:semiHidden/>
    <w:rsid w:val="00C97591"/>
    <w:pPr>
      <w:tabs>
        <w:tab w:val="right" w:leader="dot" w:pos="9072"/>
      </w:tabs>
      <w:ind w:left="970" w:hanging="403"/>
    </w:pPr>
    <w:rPr>
      <w:rFonts w:ascii="Times New Roman" w:hAnsi="Times New Roman"/>
      <w:b/>
    </w:rPr>
  </w:style>
  <w:style w:type="paragraph" w:styleId="ListNumber">
    <w:name w:val="List Number"/>
    <w:basedOn w:val="List"/>
    <w:rsid w:val="00C97591"/>
    <w:pPr>
      <w:numPr>
        <w:numId w:val="14"/>
      </w:numPr>
      <w:tabs>
        <w:tab w:val="clear" w:pos="340"/>
      </w:tabs>
    </w:pPr>
  </w:style>
  <w:style w:type="character" w:customStyle="1" w:styleId="WingdingSymbols">
    <w:name w:val="Wingding Symbols"/>
    <w:rsid w:val="00C97591"/>
    <w:rPr>
      <w:rFonts w:ascii="Wingdings" w:hAnsi="Wingdings"/>
    </w:rPr>
  </w:style>
  <w:style w:type="character" w:customStyle="1" w:styleId="HotSpot">
    <w:name w:val="HotSpot"/>
    <w:rsid w:val="00C97591"/>
    <w:rPr>
      <w:color w:val="0033CC"/>
      <w:u w:val="none"/>
    </w:rPr>
  </w:style>
  <w:style w:type="paragraph" w:customStyle="1" w:styleId="BodyTextRight">
    <w:name w:val="Body Text Right"/>
    <w:basedOn w:val="BodyText"/>
    <w:rsid w:val="00C97591"/>
    <w:pPr>
      <w:spacing w:before="0" w:after="0"/>
      <w:jc w:val="right"/>
    </w:pPr>
  </w:style>
  <w:style w:type="paragraph" w:styleId="Index3">
    <w:name w:val="index 3"/>
    <w:basedOn w:val="ListNumber2"/>
    <w:next w:val="Normal"/>
    <w:semiHidden/>
    <w:rsid w:val="00C97591"/>
    <w:pPr>
      <w:numPr>
        <w:numId w:val="0"/>
      </w:numPr>
      <w:tabs>
        <w:tab w:val="right" w:leader="dot" w:pos="4176"/>
      </w:tabs>
    </w:pPr>
  </w:style>
  <w:style w:type="paragraph" w:styleId="ListNumber2">
    <w:name w:val="List Number 2"/>
    <w:basedOn w:val="List2"/>
    <w:rsid w:val="00C97591"/>
    <w:pPr>
      <w:numPr>
        <w:numId w:val="9"/>
      </w:numPr>
      <w:tabs>
        <w:tab w:val="clear" w:pos="1060"/>
      </w:tabs>
    </w:pPr>
  </w:style>
  <w:style w:type="paragraph" w:customStyle="1" w:styleId="MarginNote">
    <w:name w:val="Margin Note"/>
    <w:basedOn w:val="BodyText"/>
    <w:rsid w:val="00C97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591"/>
    <w:rPr>
      <w:sz w:val="32"/>
    </w:rPr>
  </w:style>
  <w:style w:type="paragraph" w:customStyle="1" w:styleId="HeadingProcedure">
    <w:name w:val="Heading Procedure"/>
    <w:basedOn w:val="HeadingBase"/>
    <w:next w:val="Normal"/>
    <w:rsid w:val="00C97591"/>
    <w:pPr>
      <w:tabs>
        <w:tab w:val="left" w:pos="0"/>
      </w:tabs>
      <w:spacing w:before="120" w:after="60"/>
    </w:pPr>
    <w:rPr>
      <w:i/>
      <w:color w:val="918585"/>
      <w:sz w:val="22"/>
    </w:rPr>
  </w:style>
  <w:style w:type="paragraph" w:customStyle="1" w:styleId="TableBodyText">
    <w:name w:val="Table Body Text"/>
    <w:basedOn w:val="BodyText"/>
    <w:rsid w:val="00C97591"/>
    <w:pPr>
      <w:spacing w:before="60" w:after="60"/>
    </w:pPr>
  </w:style>
  <w:style w:type="paragraph" w:styleId="ListContinue">
    <w:name w:val="List Continue"/>
    <w:basedOn w:val="List"/>
    <w:rsid w:val="00C97591"/>
    <w:pPr>
      <w:ind w:firstLine="0"/>
    </w:pPr>
  </w:style>
  <w:style w:type="paragraph" w:customStyle="1" w:styleId="ListNote">
    <w:name w:val="List Note"/>
    <w:basedOn w:val="List"/>
    <w:rsid w:val="00C97591"/>
    <w:pPr>
      <w:pBdr>
        <w:top w:val="single" w:sz="6" w:space="2" w:color="918585"/>
        <w:bottom w:val="single" w:sz="6" w:space="2" w:color="918585"/>
      </w:pBdr>
      <w:tabs>
        <w:tab w:val="left" w:pos="1021"/>
      </w:tabs>
      <w:ind w:firstLine="0"/>
    </w:pPr>
  </w:style>
  <w:style w:type="paragraph" w:customStyle="1" w:styleId="Warning">
    <w:name w:val="Warning"/>
    <w:basedOn w:val="BodyText"/>
    <w:rsid w:val="00C97591"/>
    <w:pPr>
      <w:shd w:val="clear" w:color="auto" w:fill="D9D9D9"/>
      <w:tabs>
        <w:tab w:val="left" w:pos="992"/>
      </w:tabs>
      <w:ind w:left="119" w:right="119"/>
    </w:pPr>
    <w:rPr>
      <w:sz w:val="20"/>
    </w:rPr>
  </w:style>
  <w:style w:type="paragraph" w:customStyle="1" w:styleId="MarginIcons">
    <w:name w:val="Margin Icons"/>
    <w:basedOn w:val="BodyText"/>
    <w:rsid w:val="00C97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591"/>
    <w:rPr>
      <w:rFonts w:ascii="Courier New" w:hAnsi="Courier New"/>
    </w:rPr>
  </w:style>
  <w:style w:type="paragraph" w:customStyle="1" w:styleId="NoteBullet">
    <w:name w:val="Note Bullet"/>
    <w:basedOn w:val="Note"/>
    <w:rsid w:val="00C97591"/>
    <w:pPr>
      <w:tabs>
        <w:tab w:val="clear" w:pos="680"/>
      </w:tabs>
      <w:spacing w:before="60" w:after="60"/>
    </w:pPr>
  </w:style>
  <w:style w:type="paragraph" w:customStyle="1" w:styleId="SubHeading2">
    <w:name w:val="SubHeading2"/>
    <w:basedOn w:val="HeadingBase"/>
    <w:rsid w:val="00C97591"/>
    <w:pPr>
      <w:spacing w:before="240" w:after="60"/>
    </w:pPr>
    <w:rPr>
      <w:sz w:val="20"/>
    </w:rPr>
  </w:style>
  <w:style w:type="paragraph" w:customStyle="1" w:styleId="SubHeading1">
    <w:name w:val="SubHeading1"/>
    <w:basedOn w:val="HeadingBase"/>
    <w:rsid w:val="00C97591"/>
    <w:pPr>
      <w:spacing w:before="240" w:after="60"/>
    </w:pPr>
    <w:rPr>
      <w:color w:val="918585"/>
      <w:sz w:val="22"/>
    </w:rPr>
  </w:style>
  <w:style w:type="paragraph" w:customStyle="1" w:styleId="SideHeading">
    <w:name w:val="Side Heading"/>
    <w:basedOn w:val="HeadingBase"/>
    <w:rsid w:val="00C97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591"/>
    <w:pPr>
      <w:numPr>
        <w:numId w:val="10"/>
      </w:numPr>
    </w:pPr>
  </w:style>
  <w:style w:type="paragraph" w:styleId="PlainText">
    <w:name w:val="Plain Text"/>
    <w:basedOn w:val="Normal"/>
    <w:link w:val="PlainTextChar"/>
    <w:rsid w:val="00C97591"/>
    <w:rPr>
      <w:sz w:val="20"/>
    </w:rPr>
  </w:style>
  <w:style w:type="character" w:customStyle="1" w:styleId="PlainTextChar">
    <w:name w:val="Plain Text Char"/>
    <w:basedOn w:val="DefaultParagraphFont"/>
    <w:link w:val="PlainText"/>
    <w:rsid w:val="00C97591"/>
    <w:rPr>
      <w:rFonts w:ascii="Courier New" w:eastAsia="Times New Roman" w:hAnsi="Courier New" w:cs="Times New Roman"/>
      <w:sz w:val="20"/>
      <w:szCs w:val="20"/>
      <w:lang w:eastAsia="en-US"/>
    </w:rPr>
  </w:style>
  <w:style w:type="character" w:customStyle="1" w:styleId="MenuOption">
    <w:name w:val="Menu Option"/>
    <w:basedOn w:val="DefaultParagraphFont"/>
    <w:rsid w:val="00C97591"/>
    <w:rPr>
      <w:b/>
      <w:smallCaps/>
    </w:rPr>
  </w:style>
  <w:style w:type="paragraph" w:customStyle="1" w:styleId="TableListNumber">
    <w:name w:val="Table List Number"/>
    <w:basedOn w:val="ListNumber"/>
    <w:rsid w:val="00C97591"/>
    <w:pPr>
      <w:numPr>
        <w:numId w:val="0"/>
      </w:numPr>
    </w:pPr>
  </w:style>
  <w:style w:type="paragraph" w:styleId="TOC4">
    <w:name w:val="toc 4"/>
    <w:basedOn w:val="TOCBase"/>
    <w:next w:val="Normal"/>
    <w:semiHidden/>
    <w:rsid w:val="00C97591"/>
    <w:pPr>
      <w:tabs>
        <w:tab w:val="right" w:leader="dot" w:pos="9071"/>
      </w:tabs>
      <w:ind w:left="1701"/>
    </w:pPr>
  </w:style>
  <w:style w:type="paragraph" w:customStyle="1" w:styleId="ListAlpha">
    <w:name w:val="List Alpha"/>
    <w:basedOn w:val="List"/>
    <w:rsid w:val="00C97591"/>
    <w:pPr>
      <w:numPr>
        <w:numId w:val="8"/>
      </w:numPr>
    </w:pPr>
  </w:style>
  <w:style w:type="paragraph" w:customStyle="1" w:styleId="ListAlpha2">
    <w:name w:val="List Alpha 2"/>
    <w:basedOn w:val="List2"/>
    <w:rsid w:val="00C97591"/>
    <w:pPr>
      <w:numPr>
        <w:numId w:val="7"/>
      </w:numPr>
    </w:pPr>
  </w:style>
  <w:style w:type="paragraph" w:styleId="List2">
    <w:name w:val="List 2"/>
    <w:basedOn w:val="BodyText"/>
    <w:rsid w:val="00C97591"/>
    <w:pPr>
      <w:tabs>
        <w:tab w:val="left" w:pos="680"/>
      </w:tabs>
      <w:spacing w:before="60" w:after="60"/>
      <w:ind w:left="680" w:hanging="340"/>
    </w:pPr>
  </w:style>
  <w:style w:type="paragraph" w:styleId="List3">
    <w:name w:val="List 3"/>
    <w:basedOn w:val="BodyText"/>
    <w:rsid w:val="00C97591"/>
    <w:pPr>
      <w:tabs>
        <w:tab w:val="left" w:pos="1021"/>
      </w:tabs>
      <w:spacing w:before="60" w:after="60"/>
      <w:ind w:left="1020" w:hanging="340"/>
    </w:pPr>
  </w:style>
  <w:style w:type="paragraph" w:styleId="List4">
    <w:name w:val="List 4"/>
    <w:basedOn w:val="BodyText"/>
    <w:rsid w:val="00C97591"/>
    <w:pPr>
      <w:tabs>
        <w:tab w:val="left" w:pos="1361"/>
      </w:tabs>
      <w:spacing w:before="60" w:after="60"/>
      <w:ind w:left="1361" w:hanging="340"/>
    </w:pPr>
  </w:style>
  <w:style w:type="paragraph" w:styleId="List5">
    <w:name w:val="List 5"/>
    <w:basedOn w:val="BodyText"/>
    <w:rsid w:val="00C97591"/>
    <w:pPr>
      <w:tabs>
        <w:tab w:val="left" w:pos="1701"/>
      </w:tabs>
      <w:spacing w:before="60" w:after="60"/>
      <w:ind w:left="1701" w:hanging="340"/>
    </w:pPr>
  </w:style>
  <w:style w:type="paragraph" w:styleId="ListBullet3">
    <w:name w:val="List Bullet 3"/>
    <w:basedOn w:val="List3"/>
    <w:rsid w:val="00C97591"/>
    <w:pPr>
      <w:numPr>
        <w:numId w:val="13"/>
      </w:numPr>
      <w:tabs>
        <w:tab w:val="clear" w:pos="1021"/>
      </w:tabs>
      <w:ind w:left="1037" w:hanging="357"/>
    </w:pPr>
  </w:style>
  <w:style w:type="paragraph" w:styleId="ListBullet4">
    <w:name w:val="List Bullet 4"/>
    <w:basedOn w:val="List4"/>
    <w:rsid w:val="00C97591"/>
    <w:pPr>
      <w:numPr>
        <w:numId w:val="2"/>
      </w:numPr>
      <w:tabs>
        <w:tab w:val="clear" w:pos="1361"/>
      </w:tabs>
    </w:pPr>
  </w:style>
  <w:style w:type="paragraph" w:styleId="ListBullet5">
    <w:name w:val="List Bullet 5"/>
    <w:basedOn w:val="List5"/>
    <w:rsid w:val="00C97591"/>
    <w:pPr>
      <w:numPr>
        <w:numId w:val="3"/>
      </w:numPr>
    </w:pPr>
  </w:style>
  <w:style w:type="paragraph" w:styleId="ListContinue2">
    <w:name w:val="List Continue 2"/>
    <w:basedOn w:val="List2"/>
    <w:rsid w:val="00C97591"/>
    <w:pPr>
      <w:ind w:firstLine="0"/>
    </w:pPr>
  </w:style>
  <w:style w:type="paragraph" w:styleId="ListContinue3">
    <w:name w:val="List Continue 3"/>
    <w:basedOn w:val="List3"/>
    <w:rsid w:val="00C97591"/>
    <w:pPr>
      <w:ind w:left="1021" w:firstLine="0"/>
    </w:pPr>
  </w:style>
  <w:style w:type="paragraph" w:styleId="ListContinue4">
    <w:name w:val="List Continue 4"/>
    <w:basedOn w:val="List4"/>
    <w:rsid w:val="00C97591"/>
    <w:pPr>
      <w:ind w:firstLine="0"/>
    </w:pPr>
  </w:style>
  <w:style w:type="paragraph" w:styleId="ListContinue5">
    <w:name w:val="List Continue 5"/>
    <w:basedOn w:val="List5"/>
    <w:rsid w:val="00C97591"/>
    <w:pPr>
      <w:ind w:firstLine="0"/>
    </w:pPr>
  </w:style>
  <w:style w:type="paragraph" w:styleId="ListNumber3">
    <w:name w:val="List Number 3"/>
    <w:basedOn w:val="List3"/>
    <w:rsid w:val="00C97591"/>
    <w:pPr>
      <w:numPr>
        <w:numId w:val="4"/>
      </w:numPr>
    </w:pPr>
  </w:style>
  <w:style w:type="paragraph" w:styleId="ListNumber4">
    <w:name w:val="List Number 4"/>
    <w:basedOn w:val="List4"/>
    <w:rsid w:val="00C97591"/>
    <w:pPr>
      <w:numPr>
        <w:numId w:val="5"/>
      </w:numPr>
    </w:pPr>
  </w:style>
  <w:style w:type="paragraph" w:styleId="ListNumber5">
    <w:name w:val="List Number 5"/>
    <w:basedOn w:val="List5"/>
    <w:rsid w:val="00C97591"/>
    <w:pPr>
      <w:numPr>
        <w:numId w:val="6"/>
      </w:numPr>
    </w:pPr>
  </w:style>
  <w:style w:type="paragraph" w:styleId="BlockText">
    <w:name w:val="Block Text"/>
    <w:basedOn w:val="Normal"/>
    <w:rsid w:val="00C97591"/>
    <w:pPr>
      <w:spacing w:after="120"/>
      <w:ind w:left="1440" w:right="1440"/>
    </w:pPr>
  </w:style>
  <w:style w:type="character" w:customStyle="1" w:styleId="Subscript">
    <w:name w:val="Subscript"/>
    <w:basedOn w:val="DefaultParagraphFont"/>
    <w:rsid w:val="00C97591"/>
    <w:rPr>
      <w:sz w:val="16"/>
      <w:vertAlign w:val="subscript"/>
    </w:rPr>
  </w:style>
  <w:style w:type="character" w:customStyle="1" w:styleId="Superscript">
    <w:name w:val="Superscript"/>
    <w:basedOn w:val="DefaultParagraphFont"/>
    <w:rsid w:val="00C97591"/>
    <w:rPr>
      <w:sz w:val="16"/>
      <w:vertAlign w:val="superscript"/>
    </w:rPr>
  </w:style>
  <w:style w:type="character" w:customStyle="1" w:styleId="Symbols">
    <w:name w:val="Symbols"/>
    <w:basedOn w:val="DefaultParagraphFont"/>
    <w:rsid w:val="00C97591"/>
    <w:rPr>
      <w:rFonts w:ascii="Symbol" w:hAnsi="Symbol"/>
    </w:rPr>
  </w:style>
  <w:style w:type="character" w:customStyle="1" w:styleId="MenuOptions">
    <w:name w:val="Menu Options"/>
    <w:basedOn w:val="DefaultParagraphFont"/>
    <w:rsid w:val="00C97591"/>
    <w:rPr>
      <w:rFonts w:ascii="Arial Narrow" w:hAnsi="Arial Narrow"/>
      <w:smallCaps/>
    </w:rPr>
  </w:style>
  <w:style w:type="character" w:customStyle="1" w:styleId="Buttons">
    <w:name w:val="Buttons"/>
    <w:basedOn w:val="DefaultParagraphFont"/>
    <w:rsid w:val="00C97591"/>
    <w:rPr>
      <w:b/>
    </w:rPr>
  </w:style>
  <w:style w:type="character" w:customStyle="1" w:styleId="Underlined">
    <w:name w:val="Underlined"/>
    <w:basedOn w:val="DefaultParagraphFont"/>
    <w:rsid w:val="00C97591"/>
    <w:rPr>
      <w:u w:val="single"/>
    </w:rPr>
  </w:style>
  <w:style w:type="paragraph" w:customStyle="1" w:styleId="TableBodyTextRight">
    <w:name w:val="Table Body Text Right"/>
    <w:basedOn w:val="TableBodyText"/>
    <w:rsid w:val="00C97591"/>
    <w:pPr>
      <w:widowControl w:val="0"/>
      <w:autoSpaceDE w:val="0"/>
      <w:autoSpaceDN w:val="0"/>
      <w:adjustRightInd w:val="0"/>
      <w:jc w:val="right"/>
    </w:pPr>
    <w:rPr>
      <w:rFonts w:cs="Arial"/>
      <w:szCs w:val="18"/>
    </w:rPr>
  </w:style>
  <w:style w:type="paragraph" w:customStyle="1" w:styleId="CopyrightText">
    <w:name w:val="Copyright Text"/>
    <w:basedOn w:val="BodyText"/>
    <w:rsid w:val="00C97591"/>
    <w:rPr>
      <w:sz w:val="18"/>
    </w:rPr>
  </w:style>
  <w:style w:type="paragraph" w:customStyle="1" w:styleId="BodySmallRight">
    <w:name w:val="Body Small Right"/>
    <w:basedOn w:val="BodyTextRight"/>
    <w:rsid w:val="00C97591"/>
    <w:rPr>
      <w:sz w:val="18"/>
      <w:szCs w:val="18"/>
    </w:rPr>
  </w:style>
  <w:style w:type="paragraph" w:customStyle="1" w:styleId="MarginEdition">
    <w:name w:val="Margin Edition"/>
    <w:basedOn w:val="MarginNote"/>
    <w:rsid w:val="00C97591"/>
    <w:pPr>
      <w:spacing w:before="0" w:after="0"/>
    </w:pPr>
    <w:rPr>
      <w:rFonts w:ascii="Times New Roman" w:hAnsi="Times New Roman"/>
      <w:color w:val="999999"/>
    </w:rPr>
  </w:style>
  <w:style w:type="paragraph" w:customStyle="1" w:styleId="Spacer">
    <w:name w:val="Spacer"/>
    <w:basedOn w:val="Normal"/>
    <w:rsid w:val="00C97591"/>
    <w:rPr>
      <w:sz w:val="2"/>
      <w:szCs w:val="2"/>
    </w:rPr>
  </w:style>
  <w:style w:type="character" w:customStyle="1" w:styleId="Small">
    <w:name w:val="Small"/>
    <w:basedOn w:val="DefaultParagraphFont"/>
    <w:rsid w:val="00C97591"/>
    <w:rPr>
      <w:sz w:val="16"/>
    </w:rPr>
  </w:style>
  <w:style w:type="paragraph" w:customStyle="1" w:styleId="WideTable">
    <w:name w:val="Wide Table"/>
    <w:basedOn w:val="Normal"/>
    <w:rsid w:val="00C97591"/>
    <w:pPr>
      <w:ind w:left="-1418"/>
    </w:pPr>
    <w:rPr>
      <w:sz w:val="2"/>
      <w:szCs w:val="2"/>
    </w:rPr>
  </w:style>
  <w:style w:type="character" w:styleId="PageNumber">
    <w:name w:val="page number"/>
    <w:basedOn w:val="DefaultParagraphFont"/>
    <w:rsid w:val="00C97591"/>
  </w:style>
  <w:style w:type="paragraph" w:styleId="Quote">
    <w:name w:val="Quote"/>
    <w:basedOn w:val="Heading1"/>
    <w:link w:val="QuoteChar"/>
    <w:qFormat/>
    <w:rsid w:val="00C97591"/>
    <w:rPr>
      <w:b w:val="0"/>
      <w:sz w:val="72"/>
      <w:szCs w:val="72"/>
      <w:lang w:val="en-NZ"/>
    </w:rPr>
  </w:style>
  <w:style w:type="character" w:customStyle="1" w:styleId="QuoteChar">
    <w:name w:val="Quote Char"/>
    <w:basedOn w:val="DefaultParagraphFont"/>
    <w:link w:val="Quote"/>
    <w:rsid w:val="00C97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591"/>
    <w:pPr>
      <w:pageBreakBefore/>
    </w:pPr>
  </w:style>
  <w:style w:type="paragraph" w:customStyle="1" w:styleId="Border">
    <w:name w:val="Border"/>
    <w:basedOn w:val="Normal"/>
    <w:qFormat/>
    <w:rsid w:val="00C97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591"/>
    <w:rPr>
      <w:b/>
      <w:bCs/>
      <w:i/>
      <w:iCs/>
      <w:color w:val="auto"/>
    </w:rPr>
  </w:style>
  <w:style w:type="paragraph" w:styleId="IntenseQuote">
    <w:name w:val="Intense Quote"/>
    <w:basedOn w:val="Normal"/>
    <w:next w:val="Normal"/>
    <w:link w:val="IntenseQuoteChar"/>
    <w:uiPriority w:val="30"/>
    <w:qFormat/>
    <w:rsid w:val="00C97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591"/>
    <w:rPr>
      <w:smallCaps/>
      <w:color w:val="auto"/>
      <w:u w:val="single"/>
    </w:rPr>
  </w:style>
  <w:style w:type="character" w:styleId="IntenseReference">
    <w:name w:val="Intense Reference"/>
    <w:basedOn w:val="DefaultParagraphFont"/>
    <w:uiPriority w:val="32"/>
    <w:qFormat/>
    <w:rsid w:val="00C97591"/>
    <w:rPr>
      <w:b/>
      <w:bCs/>
      <w:smallCaps/>
      <w:color w:val="auto"/>
      <w:spacing w:val="5"/>
      <w:u w:val="single"/>
    </w:rPr>
  </w:style>
  <w:style w:type="paragraph" w:customStyle="1" w:styleId="2ColumnHeading">
    <w:name w:val="2Column Heading"/>
    <w:basedOn w:val="BodyText"/>
    <w:qFormat/>
    <w:rsid w:val="00C97591"/>
    <w:pPr>
      <w:spacing w:after="60"/>
      <w:ind w:left="-2268"/>
    </w:pPr>
    <w:rPr>
      <w:b/>
    </w:rPr>
  </w:style>
  <w:style w:type="paragraph" w:customStyle="1" w:styleId="Heading1TOC">
    <w:name w:val="Heading1 TOC"/>
    <w:basedOn w:val="Normal"/>
    <w:qFormat/>
    <w:rsid w:val="00C97591"/>
    <w:pPr>
      <w:spacing w:before="240" w:after="120"/>
    </w:pPr>
    <w:rPr>
      <w:rFonts w:ascii="Times New Roman" w:hAnsi="Times New Roman"/>
      <w:b/>
      <w:sz w:val="32"/>
    </w:rPr>
  </w:style>
  <w:style w:type="paragraph" w:customStyle="1" w:styleId="Heading2TOC">
    <w:name w:val="Heading2 TOC"/>
    <w:basedOn w:val="Normal"/>
    <w:qFormat/>
    <w:rsid w:val="00C97591"/>
    <w:pPr>
      <w:spacing w:before="240" w:after="60"/>
    </w:pPr>
    <w:rPr>
      <w:rFonts w:ascii="Times New Roman" w:hAnsi="Times New Roman"/>
      <w:b/>
      <w:sz w:val="28"/>
    </w:rPr>
  </w:style>
  <w:style w:type="character" w:customStyle="1" w:styleId="Underline">
    <w:name w:val="Underline"/>
    <w:basedOn w:val="DefaultParagraphFont"/>
    <w:qFormat/>
    <w:rsid w:val="00C97591"/>
    <w:rPr>
      <w:u w:val="single"/>
    </w:rPr>
  </w:style>
  <w:style w:type="character" w:customStyle="1" w:styleId="BoldandItalics">
    <w:name w:val="Bold and Italics"/>
    <w:qFormat/>
    <w:rsid w:val="00C97591"/>
    <w:rPr>
      <w:b/>
      <w:i/>
      <w:u w:val="none"/>
    </w:rPr>
  </w:style>
  <w:style w:type="paragraph" w:styleId="BalloonText">
    <w:name w:val="Balloon Text"/>
    <w:basedOn w:val="Normal"/>
    <w:link w:val="BalloonTextChar"/>
    <w:rsid w:val="00C97591"/>
    <w:rPr>
      <w:rFonts w:ascii="Tahoma" w:hAnsi="Tahoma" w:cs="Tahoma"/>
      <w:sz w:val="16"/>
      <w:szCs w:val="16"/>
    </w:rPr>
  </w:style>
  <w:style w:type="character" w:customStyle="1" w:styleId="BalloonTextChar">
    <w:name w:val="Balloon Text Char"/>
    <w:basedOn w:val="DefaultParagraphFont"/>
    <w:link w:val="BalloonText"/>
    <w:rsid w:val="00C97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591"/>
    <w:rPr>
      <w:b/>
      <w:color w:val="660033"/>
      <w:spacing w:val="0"/>
    </w:rPr>
  </w:style>
  <w:style w:type="paragraph" w:customStyle="1" w:styleId="Nameditemlist">
    <w:name w:val="Named item list"/>
    <w:basedOn w:val="BodyText"/>
    <w:qFormat/>
    <w:rsid w:val="00C97591"/>
    <w:pPr>
      <w:tabs>
        <w:tab w:val="left" w:pos="2835"/>
      </w:tabs>
      <w:ind w:left="2835" w:hanging="2835"/>
    </w:pPr>
  </w:style>
  <w:style w:type="paragraph" w:customStyle="1" w:styleId="BodyTextnopadding">
    <w:name w:val="Body Text no padding"/>
    <w:basedOn w:val="BodyText"/>
    <w:qFormat/>
    <w:rsid w:val="00C97591"/>
    <w:pPr>
      <w:spacing w:before="0" w:after="0"/>
    </w:pPr>
  </w:style>
  <w:style w:type="paragraph" w:customStyle="1" w:styleId="BodyTextBold">
    <w:name w:val="Body Text Bold"/>
    <w:basedOn w:val="BodyText"/>
    <w:qFormat/>
    <w:rsid w:val="00C97591"/>
    <w:rPr>
      <w:b/>
    </w:rPr>
  </w:style>
  <w:style w:type="character" w:styleId="Hyperlink">
    <w:name w:val="Hyperlink"/>
    <w:basedOn w:val="DefaultParagraphFont"/>
    <w:uiPriority w:val="99"/>
    <w:unhideWhenUsed/>
    <w:rsid w:val="00D47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5944</Characters>
  <Application>Microsoft Office Word</Application>
  <DocSecurity>0</DocSecurity>
  <Lines>174</Lines>
  <Paragraphs>102</Paragraphs>
  <ScaleCrop>false</ScaleCrop>
  <Company>Author-it Software Corporation Ltd.</Company>
  <LinksUpToDate>false</LinksUpToDate>
  <CharactersWithSpaces>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DEFMIL064 Destroy hostile air targets using line of sight ground based air defence weapon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