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1C6" w:rsidP="006461C6">
      <w:pPr>
        <w:pStyle w:val="Title"/>
      </w:pPr>
      <w:r>
        <w:fldChar w:fldCharType="begin"/>
      </w:r>
      <w:r>
        <w:instrText xml:space="preserve"> TITLE   \* MERGEFORMAT </w:instrText>
      </w:r>
      <w:r>
        <w:fldChar w:fldCharType="separate"/>
      </w:r>
      <w:r>
        <w:t>DEFMIL030 Use individual protective equipment in a CBRN threat environment</w:t>
      </w:r>
      <w:r>
        <w:fldChar w:fldCharType="end"/>
      </w:r>
    </w:p>
    <w:p w:rsidR="006461C6" w:rsidP="006461C6">
      <w:pPr>
        <w:pStyle w:val="Version"/>
        <w:sectPr w:rsidSect="00A001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144" w:rsidP="00A00144">
      <w:pPr>
        <w:pStyle w:val="SuperHeading"/>
      </w:pPr>
      <w:r w:rsidRPr="00A00144">
        <w:t>DEFMIL030 Use individual protective equipment in a CBRN threat environment</w:t>
      </w:r>
    </w:p>
    <w:p w:rsidR="00000000" w:rsidRPr="00A00144" w:rsidP="00A00144">
      <w:pPr>
        <w:pStyle w:val="Heading1"/>
      </w:pPr>
      <w:bookmarkStart w:id="1" w:name="O_732024"/>
      <w:bookmarkEnd w:id="1"/>
      <w:r w:rsidRPr="00A00144">
        <w:t>Modification History</w:t>
      </w:r>
    </w:p>
    <w:tbl>
      <w:tblPr>
        <w:tblW w:w="0" w:type="auto"/>
        <w:tblLayout w:type="fixed"/>
        <w:tblCellMar>
          <w:left w:w="62" w:type="dxa"/>
          <w:right w:w="62" w:type="dxa"/>
        </w:tblCellMar>
        <w:tblLook w:val="0000"/>
      </w:tblPr>
      <w:tblGrid>
        <w:gridCol w:w="1134"/>
        <w:gridCol w:w="7937"/>
      </w:tblGrid>
      <w:tr w:rsidTr="006461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TableHeading"/>
              <w:rPr>
                <w:lang w:val="en-NZ"/>
              </w:rPr>
            </w:pPr>
            <w:r w:rsidRPr="00A0014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TableHeading"/>
              <w:rPr>
                <w:lang w:val="en-NZ"/>
              </w:rPr>
            </w:pPr>
            <w:r w:rsidRPr="00A00144">
              <w:t>Comments</w:t>
            </w:r>
          </w:p>
        </w:tc>
      </w:tr>
      <w:tr w:rsidTr="006461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BodyText"/>
              <w:rPr>
                <w:lang w:val="en-NZ"/>
              </w:rPr>
            </w:pPr>
            <w:r w:rsidRPr="00A0014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144" w:rsidP="00A00144">
            <w:pPr>
              <w:pStyle w:val="BodyText"/>
            </w:pPr>
            <w:r w:rsidRPr="00A00144">
              <w:t xml:space="preserve">This unit was released in DEF Defence Training Package release 1.0 and meets the Standards for Training Packages. </w:t>
            </w:r>
          </w:p>
          <w:p w:rsidR="00000000" w:rsidRPr="00A00144" w:rsidP="00A00144">
            <w:pPr>
              <w:pStyle w:val="BodyText"/>
            </w:pPr>
          </w:p>
          <w:p w:rsidR="00000000" w:rsidRPr="00A00144" w:rsidP="00A00144">
            <w:pPr>
              <w:pStyle w:val="BodyText"/>
            </w:pPr>
            <w:r w:rsidRPr="00A00144">
              <w:t>This unit supersedes and is equivalent to DEFCA016 Use individual protective equipment in a CBRN threat environment.</w:t>
            </w:r>
          </w:p>
          <w:p w:rsidR="00000000" w:rsidRPr="00A00144" w:rsidP="00A00144">
            <w:pPr>
              <w:pStyle w:val="BodyText"/>
            </w:pPr>
          </w:p>
          <w:p w:rsidR="00000000" w:rsidRPr="00A00144" w:rsidP="00A00144">
            <w:pPr>
              <w:pStyle w:val="ListBullet"/>
            </w:pPr>
            <w:r w:rsidRPr="00A00144">
              <w:t>Unit code updated</w:t>
            </w:r>
          </w:p>
          <w:p w:rsidR="00000000" w:rsidRPr="00A00144" w:rsidP="00A00144">
            <w:pPr>
              <w:pStyle w:val="ListBullet"/>
            </w:pPr>
            <w:r w:rsidRPr="00A00144">
              <w:t xml:space="preserve">Content and formatting updated to comply with the new standards </w:t>
            </w:r>
          </w:p>
          <w:p w:rsidR="00000000" w:rsidRPr="00A00144" w:rsidP="00A00144">
            <w:pPr>
              <w:pStyle w:val="ListBullet"/>
            </w:pPr>
            <w:r w:rsidRPr="00A00144">
              <w:t>All PC transitioned from passive to active voice</w:t>
            </w:r>
          </w:p>
        </w:tc>
      </w:tr>
    </w:tbl>
    <w:p w:rsidR="00000000" w:rsidRPr="00A00144" w:rsidP="00A00144">
      <w:pPr>
        <w:pStyle w:val="BodyText"/>
      </w:pPr>
    </w:p>
    <w:p w:rsidR="00000000" w:rsidRPr="00A00144" w:rsidP="00A00144">
      <w:pPr>
        <w:pStyle w:val="AllowPageBreak"/>
      </w:pPr>
    </w:p>
    <w:p w:rsidR="00000000" w:rsidRPr="00A00144" w:rsidP="00A00144">
      <w:pPr>
        <w:pStyle w:val="Heading1"/>
      </w:pPr>
      <w:bookmarkStart w:id="2" w:name="O_732025"/>
      <w:bookmarkEnd w:id="2"/>
      <w:r w:rsidRPr="00A00144">
        <w:t>Application</w:t>
      </w:r>
    </w:p>
    <w:p w:rsidR="00000000" w:rsidRPr="00A00144" w:rsidP="006461C6">
      <w:pPr>
        <w:pStyle w:val="BodyText"/>
      </w:pPr>
      <w:r w:rsidRPr="00A00144">
        <w:t>This unit describes the skills required to prepare and utilise individual protective equipment in chemical, biological, radiological or nuclear (CBRN) threat environment. The individual will be responsible for preparing the prot</w:t>
      </w:r>
      <w:r w:rsidRPr="00A00144">
        <w:t xml:space="preserve">ective equipment prior to deployment and once in location utilising the equipment to provide individual protection from a CBRN threat. Compliance with procedures, including the functional testing of the equipment, is an essential part of this unit.  </w:t>
      </w:r>
    </w:p>
    <w:p w:rsidR="00000000" w:rsidRPr="00A00144" w:rsidP="006461C6">
      <w:pPr>
        <w:pStyle w:val="BodyText"/>
      </w:pPr>
      <w:r w:rsidRPr="00A00144">
        <w:t>This</w:t>
      </w:r>
      <w:r w:rsidRPr="00A00144">
        <w:t xml:space="preserve"> unit was developed for military personnel required to operate in CBRN threat environment usually in a deployed operational environment, but is applicable to any individual who is required to complete this type of work.</w:t>
      </w:r>
    </w:p>
    <w:p w:rsidR="00000000" w:rsidRPr="00A00144" w:rsidP="006461C6">
      <w:pPr>
        <w:pStyle w:val="BodyText"/>
      </w:pPr>
      <w:r w:rsidRPr="00A00144">
        <w:t xml:space="preserve">The skills and knowledge described </w:t>
      </w:r>
      <w:r w:rsidRPr="00A00144">
        <w:t>in this unit must be applied within the legislative, regulatory and policy environment in which they are carried out. Organisational policies and procedures must be consulted and adhered to.</w:t>
      </w:r>
    </w:p>
    <w:p w:rsidR="00000000" w:rsidRPr="00A00144" w:rsidP="006461C6">
      <w:pPr>
        <w:pStyle w:val="BodyText"/>
      </w:pPr>
      <w:r w:rsidRPr="00A00144">
        <w:t>Those undertaking this unit would work independently and as part</w:t>
      </w:r>
      <w:r w:rsidRPr="00A00144">
        <w:t xml:space="preserve"> of a team under direct and/or indirect supervision. They would use discretion and judgement, and take responsibility for the quality of their outputs while performing specific tasks in a broad range of unpredictable contexts.</w:t>
      </w:r>
    </w:p>
    <w:p w:rsidR="00000000" w:rsidRPr="00A00144" w:rsidP="006461C6">
      <w:pPr>
        <w:pStyle w:val="BodyText"/>
      </w:pPr>
      <w:r w:rsidRPr="00A00144">
        <w:t>No licensing, legislative, r</w:t>
      </w:r>
      <w:r w:rsidRPr="00A00144">
        <w:t>egulatory or certification requirements apply to this unit at the time of publication.</w:t>
      </w:r>
    </w:p>
    <w:p w:rsidR="00000000" w:rsidRPr="00A00144" w:rsidP="00A00144">
      <w:pPr>
        <w:pStyle w:val="Heading1"/>
      </w:pPr>
      <w:bookmarkStart w:id="3" w:name="O_732027"/>
      <w:bookmarkEnd w:id="3"/>
      <w:r w:rsidRPr="00A00144">
        <w:t>Competency Field</w:t>
      </w:r>
    </w:p>
    <w:p w:rsidR="00000000" w:rsidRPr="00A00144" w:rsidP="006461C6">
      <w:pPr>
        <w:pStyle w:val="BodyText"/>
      </w:pPr>
      <w:r w:rsidRPr="00A00144">
        <w:t>Military Skills</w:t>
      </w:r>
    </w:p>
    <w:p w:rsidR="00000000" w:rsidRPr="00A00144" w:rsidP="00A00144">
      <w:pPr>
        <w:pStyle w:val="Heading1"/>
      </w:pPr>
      <w:bookmarkStart w:id="4" w:name="O_732029"/>
      <w:bookmarkEnd w:id="4"/>
      <w:r w:rsidRPr="00A00144">
        <w:t>Elements and Performance Criteria</w:t>
      </w:r>
    </w:p>
    <w:tbl>
      <w:tblPr>
        <w:tblW w:w="0" w:type="auto"/>
        <w:tblLayout w:type="fixed"/>
        <w:tblCellMar>
          <w:left w:w="62" w:type="dxa"/>
          <w:right w:w="62" w:type="dxa"/>
        </w:tblCellMar>
        <w:tblLook w:val="0000"/>
      </w:tblPr>
      <w:tblGrid>
        <w:gridCol w:w="2268"/>
        <w:gridCol w:w="6804"/>
      </w:tblGrid>
      <w:tr w:rsidTr="00A0014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TableHeading"/>
              <w:rPr>
                <w:lang w:val="en-NZ"/>
              </w:rPr>
            </w:pPr>
            <w:r w:rsidRPr="00A0014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TableHeading"/>
              <w:rPr>
                <w:lang w:val="en-NZ"/>
              </w:rPr>
            </w:pPr>
            <w:r w:rsidRPr="00A00144">
              <w:t>PERFORMANCE CRITERIA</w:t>
            </w:r>
          </w:p>
        </w:tc>
      </w:tr>
      <w:tr w:rsidTr="00A0014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BodyText"/>
              <w:rPr>
                <w:lang w:val="en-NZ"/>
              </w:rPr>
            </w:pPr>
            <w:r w:rsidRPr="00A0014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BodyText"/>
              <w:rPr>
                <w:lang w:val="en-NZ"/>
              </w:rPr>
            </w:pPr>
            <w:r w:rsidRPr="00A00144">
              <w:t>Performance criteria describe the performance needed to demonstrate achievement of the element. Where bold italicised text is used, further information is detailed in the range of conditions section.</w:t>
            </w:r>
          </w:p>
        </w:tc>
      </w:tr>
      <w:tr w:rsidTr="00A0014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List"/>
              <w:rPr>
                <w:lang w:val="en-NZ"/>
              </w:rPr>
            </w:pPr>
            <w:r w:rsidRPr="00A00144">
              <w:rPr>
                <w:rStyle w:val="SpecialBold"/>
              </w:rPr>
              <w:t>1.</w:t>
            </w:r>
            <w:r w:rsidRPr="00A00144">
              <w:rPr>
                <w:rStyle w:val="SpecialBold"/>
              </w:rPr>
              <w:tab/>
              <w:t>Prepare res</w:t>
            </w:r>
            <w:r w:rsidRPr="00A00144">
              <w:rPr>
                <w:rStyle w:val="SpecialBold"/>
              </w:rPr>
              <w:t>pirator and protective clothing and equipment ensemble to meet CBRN threat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144" w:rsidP="00A00144">
            <w:pPr>
              <w:pStyle w:val="List"/>
            </w:pPr>
            <w:r w:rsidRPr="00A00144">
              <w:t>1.1</w:t>
            </w:r>
            <w:r w:rsidRPr="00A00144">
              <w:tab/>
              <w:t>Identify, prepare, assemble and function test respirator and ensemble requirements.</w:t>
            </w:r>
          </w:p>
          <w:p w:rsidR="00000000" w:rsidRPr="00A00144" w:rsidP="00A00144">
            <w:pPr>
              <w:pStyle w:val="List"/>
            </w:pPr>
            <w:r w:rsidRPr="00A00144">
              <w:t>1.2</w:t>
            </w:r>
            <w:r w:rsidRPr="00A00144">
              <w:tab/>
              <w:t>Conduct user maintenance on respirator and ensemble.</w:t>
            </w:r>
          </w:p>
          <w:p w:rsidR="00000000" w:rsidP="00A00144">
            <w:pPr>
              <w:pStyle w:val="List"/>
              <w:rPr>
                <w:lang w:val="en-NZ"/>
              </w:rPr>
            </w:pPr>
            <w:r w:rsidRPr="00A00144">
              <w:t>1.3</w:t>
            </w:r>
            <w:r w:rsidRPr="00A00144">
              <w:tab/>
              <w:t>Reject and/or report faulty equi</w:t>
            </w:r>
            <w:r w:rsidRPr="00A00144">
              <w:t>pment.</w:t>
            </w:r>
          </w:p>
        </w:tc>
      </w:tr>
      <w:tr w:rsidTr="00A0014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144">
            <w:pPr>
              <w:pStyle w:val="List"/>
              <w:rPr>
                <w:lang w:val="en-NZ"/>
              </w:rPr>
            </w:pPr>
            <w:r w:rsidRPr="00A00144">
              <w:rPr>
                <w:rStyle w:val="SpecialBold"/>
              </w:rPr>
              <w:t>2.</w:t>
            </w:r>
            <w:r w:rsidRPr="00A00144">
              <w:rPr>
                <w:rStyle w:val="SpecialBold"/>
              </w:rPr>
              <w:tab/>
              <w:t>Plan and prepare for combat arms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144" w:rsidP="00A00144">
            <w:pPr>
              <w:pStyle w:val="List"/>
            </w:pPr>
            <w:r w:rsidRPr="00A00144">
              <w:t>2.1</w:t>
            </w:r>
            <w:r w:rsidRPr="00A00144">
              <w:tab/>
              <w:t>Use equipment to meet operational tasking and workplace requirements.</w:t>
            </w:r>
          </w:p>
          <w:p w:rsidR="00000000" w:rsidRPr="00A00144" w:rsidP="00A00144">
            <w:pPr>
              <w:pStyle w:val="List"/>
            </w:pPr>
            <w:r w:rsidRPr="00A00144">
              <w:t>2.2</w:t>
            </w:r>
            <w:r w:rsidRPr="00A00144">
              <w:tab/>
              <w:t xml:space="preserve">Work within a CBRN environment using authorised procedures to complete tasks including: decontamination reduction, detection of </w:t>
            </w:r>
            <w:r w:rsidRPr="00A00144">
              <w:t>hazards.</w:t>
            </w:r>
          </w:p>
          <w:p w:rsidR="00000000" w:rsidRPr="00A00144" w:rsidP="00A00144">
            <w:pPr>
              <w:pStyle w:val="List"/>
            </w:pPr>
            <w:r w:rsidRPr="00A00144">
              <w:t>2.3</w:t>
            </w:r>
            <w:r w:rsidRPr="00A00144">
              <w:tab/>
              <w:t>Conduct confirmatory function testing of equipment periodically during operations.</w:t>
            </w:r>
          </w:p>
        </w:tc>
      </w:tr>
    </w:tbl>
    <w:p w:rsidR="00000000" w:rsidRPr="00A00144" w:rsidP="00A00144">
      <w:pPr>
        <w:pStyle w:val="BodyText"/>
      </w:pPr>
    </w:p>
    <w:p w:rsidR="00000000" w:rsidRPr="00A00144" w:rsidP="00A00144">
      <w:pPr>
        <w:pStyle w:val="AllowPageBreak"/>
      </w:pPr>
    </w:p>
    <w:p w:rsidR="00000000" w:rsidRPr="00A00144" w:rsidP="00A00144">
      <w:pPr>
        <w:pStyle w:val="Heading1"/>
      </w:pPr>
      <w:bookmarkStart w:id="5" w:name="O_732030"/>
      <w:bookmarkEnd w:id="5"/>
      <w:r w:rsidRPr="00A00144">
        <w:t>Foundation Skills</w:t>
      </w:r>
    </w:p>
    <w:p w:rsidR="006461C6" w:rsidP="006461C6">
      <w:pPr>
        <w:pStyle w:val="BodyText"/>
      </w:pPr>
      <w:r w:rsidRPr="00A00144">
        <w:t>The foundation skills demands of this unit have been mapped for alignment with the Australian Core Skills Framework (ACSF).</w:t>
      </w:r>
      <w:r w:rsidRPr="00A00144">
        <w:t xml:space="preserve"> The following tables outline the performance levels indicated for successful attainment of the unit.</w:t>
      </w:r>
    </w:p>
    <w:p w:rsidR="006461C6" w:rsidP="00A00144">
      <w:pPr>
        <w:pStyle w:val="BodyText"/>
      </w:pPr>
    </w:p>
    <w:p w:rsidR="006461C6" w:rsidP="00A00144">
      <w:pPr>
        <w:pStyle w:val="BodyText"/>
      </w:pPr>
      <w:bookmarkStart w:id="6" w:name="O_7431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81.5pt">
            <v:imagedata r:id="rId10" o:title=""/>
          </v:shape>
        </w:pict>
      </w:r>
      <w:bookmarkEnd w:id="6"/>
    </w:p>
    <w:p w:rsidR="006461C6" w:rsidP="00A00144">
      <w:pPr>
        <w:pStyle w:val="BodyText"/>
      </w:pPr>
    </w:p>
    <w:p w:rsidR="00000000" w:rsidRPr="00A00144" w:rsidP="006461C6">
      <w:pPr>
        <w:pStyle w:val="BodyText"/>
      </w:pPr>
      <w:r w:rsidRPr="00A00144">
        <w:t>Further information on ACSF and the foundation skills underpinning this unit can be found in the Foundation Skills Guide on the GSA website.</w:t>
      </w:r>
    </w:p>
    <w:p w:rsidR="00000000" w:rsidRPr="00A00144" w:rsidP="00A00144">
      <w:pPr>
        <w:pStyle w:val="Heading1"/>
      </w:pPr>
      <w:bookmarkStart w:id="7" w:name="O_732032"/>
      <w:bookmarkEnd w:id="7"/>
      <w:r w:rsidRPr="00A00144">
        <w:t>Unit Mapping Information</w:t>
      </w:r>
    </w:p>
    <w:p w:rsidR="00000000" w:rsidRPr="00A00144" w:rsidP="006461C6">
      <w:pPr>
        <w:pStyle w:val="BodyText"/>
      </w:pPr>
      <w:r w:rsidRPr="00A00144">
        <w:t>This unit supersedes and is equivalent to DEFCA016 Use individual protective equipment in a CBRN threat environment</w:t>
      </w:r>
    </w:p>
    <w:p w:rsidR="00000000" w:rsidRPr="00A00144" w:rsidP="00A00144">
      <w:pPr>
        <w:pStyle w:val="Heading1"/>
      </w:pPr>
      <w:bookmarkStart w:id="8" w:name="O_732039"/>
      <w:bookmarkEnd w:id="8"/>
      <w:r w:rsidRPr="00A00144">
        <w:t>Links</w:t>
      </w:r>
    </w:p>
    <w:p w:rsidR="00000000" w:rsidRPr="00A00144" w:rsidP="006461C6">
      <w:pPr>
        <w:pStyle w:val="BodyText"/>
      </w:pPr>
      <w:r w:rsidRPr="00A001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004F6">
        <w:rPr>
          <w:rStyle w:val="Hyperlink"/>
        </w:rPr>
        <w:t>https://vetnet.gov.au/Pages/TrainingDocs.aspx?q=6bdbab1e-11ed-4bc9-9cba-9e1a55d4e4a9</w:t>
      </w:r>
      <w:r>
        <w:fldChar w:fldCharType="end"/>
      </w:r>
    </w:p>
    <w:p w:rsidR="00000000" w:rsidRPr="00A00144" w:rsidP="006461C6">
      <w:pPr>
        <w:pStyle w:val="BodyText"/>
      </w:pPr>
      <w:r w:rsidRPr="00A001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004F6">
        <w:rPr>
          <w:rStyle w:val="Hyperlink"/>
        </w:rPr>
        <w:t>https://vetnet.gov.au/Pages/TrainingDocs.aspx?q=6bdbab1e-11ed-4bc9-9cba-9e1a55d4e4a9</w:t>
      </w:r>
      <w:r>
        <w:fldChar w:fldCharType="end"/>
      </w:r>
    </w:p>
    <w:p w:rsidR="00000000" w:rsidRPr="00A00144" w:rsidP="006461C6">
      <w:pPr>
        <w:pStyle w:val="BodyText"/>
      </w:pPr>
      <w:r w:rsidRPr="00A0014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004F6">
        <w:rPr>
          <w:rStyle w:val="Hyperlink"/>
        </w:rPr>
        <w:t>https://vetnet.gov.au/Pages/TrainingDocs.aspx?q=6bdbab1e-11ed-4bc9-9cba-9e1a55d4e4a9</w:t>
      </w:r>
      <w:r>
        <w:fldChar w:fldCharType="end"/>
      </w:r>
    </w:p>
    <w:p w:rsidR="00000000" w:rsidRPr="00A00144" w:rsidP="00A00144"/>
    <w:sectPr w:rsidSect="00A0014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44" w:rsidRPr="006461C6" w:rsidP="00646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C6" w:rsidP="00A00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1C6" w:rsidP="00A001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461C6" w:rsidP="00A00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144" w:rsidRPr="006461C6" w:rsidP="006461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1C6" w:rsidRPr="002D2AF8" w:rsidP="00A00144">
    <w:pPr>
      <w:pStyle w:val="Header"/>
      <w:framePr w:wrap="around"/>
    </w:pPr>
    <w:r>
      <w:fldChar w:fldCharType="begin"/>
    </w:r>
    <w:r>
      <w:instrText xml:space="preserve"> TITLE   \* MERGEFORMAT </w:instrText>
    </w:r>
    <w:r>
      <w:fldChar w:fldCharType="separate"/>
    </w:r>
    <w:r>
      <w:t>DEFMIL030 Use individual protective equipment in a CBRN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461C6" w:rsidP="00A00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A81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760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144"/>
    <w:pPr>
      <w:spacing w:before="360" w:after="60"/>
      <w:outlineLvl w:val="0"/>
    </w:pPr>
    <w:rPr>
      <w:sz w:val="32"/>
    </w:rPr>
  </w:style>
  <w:style w:type="paragraph" w:styleId="Heading2">
    <w:name w:val="heading 2"/>
    <w:basedOn w:val="HeadingBase"/>
    <w:next w:val="BodyText"/>
    <w:link w:val="Heading2Char"/>
    <w:qFormat/>
    <w:rsid w:val="00A00144"/>
    <w:pPr>
      <w:keepLines/>
      <w:spacing w:before="240" w:after="120"/>
      <w:outlineLvl w:val="1"/>
    </w:pPr>
    <w:rPr>
      <w:sz w:val="28"/>
      <w:szCs w:val="40"/>
    </w:rPr>
  </w:style>
  <w:style w:type="paragraph" w:styleId="Heading3">
    <w:name w:val="heading 3"/>
    <w:basedOn w:val="HeadingBase"/>
    <w:next w:val="BodyText"/>
    <w:link w:val="Heading3Char"/>
    <w:qFormat/>
    <w:rsid w:val="00A00144"/>
    <w:pPr>
      <w:spacing w:before="180" w:after="120"/>
      <w:outlineLvl w:val="2"/>
    </w:pPr>
    <w:rPr>
      <w:spacing w:val="-10"/>
      <w:kern w:val="32"/>
    </w:rPr>
  </w:style>
  <w:style w:type="paragraph" w:styleId="Heading4">
    <w:name w:val="heading 4"/>
    <w:basedOn w:val="HeadingBase"/>
    <w:next w:val="BodyText"/>
    <w:link w:val="Heading4Char"/>
    <w:qFormat/>
    <w:rsid w:val="00A00144"/>
    <w:pPr>
      <w:spacing w:before="160" w:after="120"/>
      <w:outlineLvl w:val="3"/>
    </w:pPr>
    <w:rPr>
      <w:sz w:val="22"/>
    </w:rPr>
  </w:style>
  <w:style w:type="paragraph" w:styleId="Heading5">
    <w:name w:val="heading 5"/>
    <w:basedOn w:val="HeadingBase"/>
    <w:next w:val="Normal"/>
    <w:link w:val="Heading5Char"/>
    <w:qFormat/>
    <w:rsid w:val="00A00144"/>
    <w:pPr>
      <w:spacing w:before="80"/>
      <w:outlineLvl w:val="4"/>
    </w:pPr>
    <w:rPr>
      <w:color w:val="918585"/>
      <w:sz w:val="20"/>
    </w:rPr>
  </w:style>
  <w:style w:type="paragraph" w:styleId="Heading6">
    <w:name w:val="heading 6"/>
    <w:basedOn w:val="HeadingBase"/>
    <w:next w:val="Normal"/>
    <w:link w:val="Heading6Char"/>
    <w:qFormat/>
    <w:rsid w:val="00A00144"/>
    <w:pPr>
      <w:spacing w:before="60"/>
      <w:outlineLvl w:val="5"/>
    </w:pPr>
    <w:rPr>
      <w:color w:val="918585"/>
      <w:sz w:val="20"/>
    </w:rPr>
  </w:style>
  <w:style w:type="paragraph" w:styleId="Heading7">
    <w:name w:val="heading 7"/>
    <w:basedOn w:val="Normal"/>
    <w:next w:val="Normal"/>
    <w:link w:val="Heading7Char"/>
    <w:qFormat/>
    <w:rsid w:val="00A00144"/>
    <w:pPr>
      <w:ind w:left="720"/>
      <w:outlineLvl w:val="6"/>
    </w:pPr>
    <w:rPr>
      <w:i/>
    </w:rPr>
  </w:style>
  <w:style w:type="paragraph" w:styleId="Heading8">
    <w:name w:val="heading 8"/>
    <w:basedOn w:val="Normal"/>
    <w:next w:val="Normal"/>
    <w:link w:val="Heading8Char"/>
    <w:qFormat/>
    <w:rsid w:val="00A00144"/>
    <w:pPr>
      <w:ind w:left="720"/>
      <w:outlineLvl w:val="7"/>
    </w:pPr>
    <w:rPr>
      <w:i/>
    </w:rPr>
  </w:style>
  <w:style w:type="paragraph" w:styleId="Heading9">
    <w:name w:val="heading 9"/>
    <w:basedOn w:val="Normal"/>
    <w:next w:val="Normal"/>
    <w:link w:val="Heading9Char"/>
    <w:qFormat/>
    <w:rsid w:val="00A00144"/>
    <w:pPr>
      <w:ind w:left="720"/>
      <w:outlineLvl w:val="8"/>
    </w:pPr>
    <w:rPr>
      <w:i/>
    </w:rPr>
  </w:style>
  <w:style w:type="character" w:default="1" w:styleId="DefaultParagraphFont">
    <w:name w:val="Default Paragraph Font"/>
    <w:uiPriority w:val="1"/>
    <w:unhideWhenUsed/>
    <w:rsid w:val="00A00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144"/>
  </w:style>
  <w:style w:type="character" w:customStyle="1" w:styleId="Heading1Char">
    <w:name w:val="Heading 1 Char"/>
    <w:basedOn w:val="DefaultParagraphFont"/>
    <w:link w:val="Heading1"/>
    <w:rsid w:val="00A00144"/>
    <w:rPr>
      <w:rFonts w:ascii="Times New Roman" w:eastAsia="Times New Roman" w:hAnsi="Times New Roman" w:cs="Times New Roman"/>
      <w:b/>
      <w:sz w:val="32"/>
      <w:szCs w:val="20"/>
      <w:lang w:eastAsia="en-US"/>
    </w:rPr>
  </w:style>
  <w:style w:type="paragraph" w:styleId="BodyText">
    <w:name w:val="Body Text"/>
    <w:basedOn w:val="Normal"/>
    <w:link w:val="BodyTextChar"/>
    <w:rsid w:val="00A00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144"/>
    <w:rPr>
      <w:rFonts w:ascii="Times New Roman" w:eastAsia="Times New Roman" w:hAnsi="Times New Roman" w:cs="Times New Roman"/>
      <w:sz w:val="24"/>
      <w:lang w:eastAsia="en-US"/>
    </w:rPr>
  </w:style>
  <w:style w:type="paragraph" w:styleId="List">
    <w:name w:val="List"/>
    <w:basedOn w:val="BodyText"/>
    <w:next w:val="BodyText"/>
    <w:rsid w:val="00A00144"/>
    <w:pPr>
      <w:tabs>
        <w:tab w:val="left" w:pos="340"/>
      </w:tabs>
      <w:spacing w:before="60" w:after="60"/>
      <w:ind w:left="340" w:hanging="340"/>
    </w:pPr>
  </w:style>
  <w:style w:type="paragraph" w:styleId="ListBullet">
    <w:name w:val="List Bullet"/>
    <w:basedOn w:val="List"/>
    <w:rsid w:val="00A00144"/>
    <w:pPr>
      <w:numPr>
        <w:numId w:val="11"/>
      </w:numPr>
      <w:tabs>
        <w:tab w:val="clear" w:pos="340"/>
      </w:tabs>
      <w:spacing w:before="40" w:after="40"/>
    </w:pPr>
  </w:style>
  <w:style w:type="character" w:customStyle="1" w:styleId="SpecialBold">
    <w:name w:val="Special Bold"/>
    <w:basedOn w:val="DefaultParagraphFont"/>
    <w:rsid w:val="00A00144"/>
    <w:rPr>
      <w:b/>
      <w:spacing w:val="0"/>
    </w:rPr>
  </w:style>
  <w:style w:type="paragraph" w:customStyle="1" w:styleId="SuperHeading">
    <w:name w:val="SuperHeading"/>
    <w:basedOn w:val="Normal"/>
    <w:rsid w:val="00A00144"/>
    <w:pPr>
      <w:spacing w:before="240" w:after="120"/>
      <w:outlineLvl w:val="0"/>
    </w:pPr>
    <w:rPr>
      <w:rFonts w:ascii="Times New Roman" w:hAnsi="Times New Roman"/>
      <w:b/>
      <w:sz w:val="32"/>
    </w:rPr>
  </w:style>
  <w:style w:type="paragraph" w:customStyle="1" w:styleId="TableHeading">
    <w:name w:val="Table Heading"/>
    <w:basedOn w:val="HeadingBase"/>
    <w:rsid w:val="00A00144"/>
    <w:pPr>
      <w:keepLines/>
      <w:pBdr>
        <w:bottom w:val="single" w:sz="6" w:space="1" w:color="918585"/>
      </w:pBdr>
      <w:spacing w:before="240"/>
    </w:pPr>
  </w:style>
  <w:style w:type="paragraph" w:customStyle="1" w:styleId="AllowPageBreak">
    <w:name w:val="AllowPageBreak"/>
    <w:rsid w:val="00A00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144"/>
    <w:rPr>
      <w:rFonts w:ascii="Courier New" w:eastAsia="Times New Roman" w:hAnsi="Courier New" w:cs="Times New Roman"/>
      <w:i/>
      <w:szCs w:val="20"/>
      <w:lang w:eastAsia="en-US"/>
    </w:rPr>
  </w:style>
  <w:style w:type="paragraph" w:customStyle="1" w:styleId="HeadingBase">
    <w:name w:val="Heading Base"/>
    <w:rsid w:val="00A00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144"/>
    <w:pPr>
      <w:tabs>
        <w:tab w:val="right" w:leader="dot" w:pos="9072"/>
      </w:tabs>
      <w:ind w:left="567"/>
    </w:pPr>
    <w:rPr>
      <w:szCs w:val="22"/>
    </w:rPr>
  </w:style>
  <w:style w:type="paragraph" w:customStyle="1" w:styleId="TOCBase">
    <w:name w:val="TOC Base"/>
    <w:rsid w:val="00A00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144"/>
    <w:pPr>
      <w:tabs>
        <w:tab w:val="right" w:leader="dot" w:pos="9072"/>
      </w:tabs>
      <w:spacing w:before="40" w:after="40"/>
      <w:ind w:left="284"/>
    </w:pPr>
    <w:rPr>
      <w:rFonts w:ascii="Times New Roman" w:hAnsi="Times New Roman"/>
    </w:rPr>
  </w:style>
  <w:style w:type="paragraph" w:styleId="TOC1">
    <w:name w:val="toc 1"/>
    <w:basedOn w:val="TOCBase"/>
    <w:next w:val="Normal"/>
    <w:rsid w:val="00A00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144"/>
    <w:rPr>
      <w:rFonts w:ascii="Times New Roman" w:eastAsia="Times New Roman" w:hAnsi="Times New Roman" w:cs="Times New Roman"/>
      <w:sz w:val="16"/>
      <w:lang w:eastAsia="en-US"/>
    </w:rPr>
  </w:style>
  <w:style w:type="paragraph" w:styleId="Title">
    <w:name w:val="Title"/>
    <w:basedOn w:val="HeadingBase"/>
    <w:link w:val="TitleChar"/>
    <w:qFormat/>
    <w:rsid w:val="00A00144"/>
    <w:pPr>
      <w:spacing w:before="5040"/>
      <w:jc w:val="center"/>
    </w:pPr>
    <w:rPr>
      <w:sz w:val="48"/>
      <w:szCs w:val="72"/>
      <w:lang w:val="en-US"/>
    </w:rPr>
  </w:style>
  <w:style w:type="character" w:customStyle="1" w:styleId="TitleChar">
    <w:name w:val="Title Char"/>
    <w:basedOn w:val="DefaultParagraphFont"/>
    <w:link w:val="Title"/>
    <w:rsid w:val="00A00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144"/>
    <w:pPr>
      <w:tabs>
        <w:tab w:val="left" w:pos="3600"/>
        <w:tab w:val="left" w:pos="3958"/>
      </w:tabs>
    </w:pPr>
  </w:style>
  <w:style w:type="paragraph" w:customStyle="1" w:styleId="Note">
    <w:name w:val="Note"/>
    <w:basedOn w:val="BodyText"/>
    <w:rsid w:val="00A00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144"/>
    <w:pPr>
      <w:framePr w:wrap="auto" w:hAnchor="text" w:y="6049"/>
    </w:pPr>
    <w:rPr>
      <w:color w:val="000000"/>
      <w:sz w:val="40"/>
    </w:rPr>
  </w:style>
  <w:style w:type="paragraph" w:customStyle="1" w:styleId="TOCTitle">
    <w:name w:val="TOCTitle"/>
    <w:basedOn w:val="Heading1"/>
    <w:rsid w:val="00A00144"/>
    <w:pPr>
      <w:spacing w:after="240"/>
      <w:jc w:val="center"/>
      <w:outlineLvl w:val="9"/>
    </w:pPr>
    <w:rPr>
      <w:caps/>
    </w:rPr>
  </w:style>
  <w:style w:type="paragraph" w:customStyle="1" w:styleId="Version">
    <w:name w:val="Version"/>
    <w:rsid w:val="00A001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144"/>
    <w:pPr>
      <w:numPr>
        <w:numId w:val="12"/>
      </w:numPr>
      <w:tabs>
        <w:tab w:val="clear" w:pos="680"/>
      </w:tabs>
    </w:pPr>
  </w:style>
  <w:style w:type="paragraph" w:styleId="Index1">
    <w:name w:val="index 1"/>
    <w:basedOn w:val="Normal"/>
    <w:next w:val="Normal"/>
    <w:semiHidden/>
    <w:rsid w:val="00A00144"/>
    <w:pPr>
      <w:keepNext w:val="0"/>
      <w:tabs>
        <w:tab w:val="right" w:pos="4176"/>
      </w:tabs>
      <w:ind w:left="198" w:hanging="198"/>
    </w:pPr>
    <w:rPr>
      <w:rFonts w:ascii="Garamond" w:hAnsi="Garamond"/>
    </w:rPr>
  </w:style>
  <w:style w:type="paragraph" w:styleId="IndexHeading">
    <w:name w:val="index heading"/>
    <w:basedOn w:val="Normal"/>
    <w:next w:val="Index1"/>
    <w:semiHidden/>
    <w:rsid w:val="00A00144"/>
    <w:pPr>
      <w:spacing w:before="120" w:after="120"/>
    </w:pPr>
    <w:rPr>
      <w:rFonts w:ascii="Arial" w:hAnsi="Arial"/>
      <w:b/>
      <w:color w:val="918585"/>
      <w:sz w:val="24"/>
    </w:rPr>
  </w:style>
  <w:style w:type="paragraph" w:styleId="Header">
    <w:name w:val="header"/>
    <w:basedOn w:val="Normal"/>
    <w:link w:val="HeaderChar"/>
    <w:rsid w:val="00A00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144"/>
    <w:rPr>
      <w:rFonts w:ascii="Times New Roman" w:eastAsia="Times New Roman" w:hAnsi="Times New Roman" w:cs="Times New Roman"/>
      <w:sz w:val="16"/>
      <w:szCs w:val="20"/>
      <w:lang w:val="en-GB" w:eastAsia="en-US"/>
    </w:rPr>
  </w:style>
  <w:style w:type="paragraph" w:customStyle="1" w:styleId="Chapter">
    <w:name w:val="Chapter"/>
    <w:basedOn w:val="Normal"/>
    <w:rsid w:val="00A00144"/>
    <w:pPr>
      <w:spacing w:before="240"/>
    </w:pPr>
    <w:rPr>
      <w:rFonts w:ascii="Times New Roman" w:hAnsi="Times New Roman"/>
      <w:smallCaps/>
      <w:spacing w:val="80"/>
      <w:sz w:val="28"/>
    </w:rPr>
  </w:style>
  <w:style w:type="paragraph" w:customStyle="1" w:styleId="InChapter">
    <w:name w:val="InChapter"/>
    <w:basedOn w:val="Heading3"/>
    <w:rsid w:val="00A00144"/>
    <w:pPr>
      <w:spacing w:after="240"/>
      <w:outlineLvl w:val="9"/>
    </w:pPr>
    <w:rPr>
      <w:noProof/>
    </w:rPr>
  </w:style>
  <w:style w:type="paragraph" w:styleId="Index2">
    <w:name w:val="index 2"/>
    <w:basedOn w:val="Normal"/>
    <w:next w:val="Normal"/>
    <w:semiHidden/>
    <w:rsid w:val="00A00144"/>
    <w:pPr>
      <w:tabs>
        <w:tab w:val="right" w:pos="4176"/>
      </w:tabs>
      <w:ind w:left="568" w:hanging="284"/>
    </w:pPr>
    <w:rPr>
      <w:rFonts w:ascii="Garamond" w:hAnsi="Garamond"/>
    </w:rPr>
  </w:style>
  <w:style w:type="paragraph" w:customStyle="1" w:styleId="Byline">
    <w:name w:val="Byline"/>
    <w:rsid w:val="00A00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144"/>
    <w:pPr>
      <w:tabs>
        <w:tab w:val="clear" w:pos="3600"/>
        <w:tab w:val="clear" w:pos="3958"/>
      </w:tabs>
      <w:jc w:val="right"/>
    </w:pPr>
  </w:style>
  <w:style w:type="character" w:styleId="Emphasis">
    <w:name w:val="Emphasis"/>
    <w:basedOn w:val="DefaultParagraphFont"/>
    <w:qFormat/>
    <w:rsid w:val="00A00144"/>
    <w:rPr>
      <w:i/>
    </w:rPr>
  </w:style>
  <w:style w:type="paragraph" w:styleId="Caption">
    <w:name w:val="caption"/>
    <w:basedOn w:val="BodyText"/>
    <w:next w:val="Normal"/>
    <w:qFormat/>
    <w:rsid w:val="00A00144"/>
    <w:pPr>
      <w:framePr w:w="2268" w:hSpace="181" w:vSpace="181" w:wrap="around" w:vAnchor="text" w:hAnchor="page" w:x="1135" w:y="285" w:anchorLock="1"/>
    </w:pPr>
    <w:rPr>
      <w:i/>
    </w:rPr>
  </w:style>
  <w:style w:type="paragraph" w:customStyle="1" w:styleId="MiniTOCTitle">
    <w:name w:val="MiniTOCTitle"/>
    <w:basedOn w:val="Heading4"/>
    <w:rsid w:val="00A00144"/>
    <w:pPr>
      <w:spacing w:before="240"/>
      <w:outlineLvl w:val="9"/>
    </w:pPr>
    <w:rPr>
      <w:noProof/>
      <w:sz w:val="24"/>
    </w:rPr>
  </w:style>
  <w:style w:type="paragraph" w:customStyle="1" w:styleId="MiniTOCItem">
    <w:name w:val="MiniTOCItem"/>
    <w:basedOn w:val="ListBullet"/>
    <w:rsid w:val="00A00144"/>
    <w:pPr>
      <w:numPr>
        <w:numId w:val="0"/>
      </w:numPr>
      <w:tabs>
        <w:tab w:val="right" w:leader="dot" w:pos="6521"/>
      </w:tabs>
      <w:spacing w:before="0" w:after="0"/>
    </w:pPr>
  </w:style>
  <w:style w:type="paragraph" w:customStyle="1" w:styleId="TOFTitle">
    <w:name w:val="TOFTitle"/>
    <w:basedOn w:val="TOCTitle"/>
    <w:rsid w:val="00A00144"/>
  </w:style>
  <w:style w:type="paragraph" w:styleId="TableofFigures">
    <w:name w:val="table of figures"/>
    <w:basedOn w:val="Normal"/>
    <w:next w:val="Normal"/>
    <w:semiHidden/>
    <w:rsid w:val="00A00144"/>
    <w:pPr>
      <w:tabs>
        <w:tab w:val="right" w:leader="dot" w:pos="9072"/>
      </w:tabs>
      <w:ind w:left="970" w:hanging="403"/>
    </w:pPr>
    <w:rPr>
      <w:rFonts w:ascii="Times New Roman" w:hAnsi="Times New Roman"/>
      <w:b/>
    </w:rPr>
  </w:style>
  <w:style w:type="paragraph" w:styleId="ListNumber">
    <w:name w:val="List Number"/>
    <w:basedOn w:val="List"/>
    <w:rsid w:val="00A00144"/>
    <w:pPr>
      <w:numPr>
        <w:numId w:val="14"/>
      </w:numPr>
      <w:tabs>
        <w:tab w:val="clear" w:pos="340"/>
      </w:tabs>
    </w:pPr>
  </w:style>
  <w:style w:type="character" w:customStyle="1" w:styleId="WingdingSymbols">
    <w:name w:val="Wingding Symbols"/>
    <w:rsid w:val="00A00144"/>
    <w:rPr>
      <w:rFonts w:ascii="Wingdings" w:hAnsi="Wingdings"/>
    </w:rPr>
  </w:style>
  <w:style w:type="character" w:customStyle="1" w:styleId="HotSpot">
    <w:name w:val="HotSpot"/>
    <w:rsid w:val="00A00144"/>
    <w:rPr>
      <w:color w:val="0033CC"/>
      <w:u w:val="none"/>
    </w:rPr>
  </w:style>
  <w:style w:type="paragraph" w:customStyle="1" w:styleId="BodyTextRight">
    <w:name w:val="Body Text Right"/>
    <w:basedOn w:val="BodyText"/>
    <w:rsid w:val="00A00144"/>
    <w:pPr>
      <w:spacing w:before="0" w:after="0"/>
      <w:jc w:val="right"/>
    </w:pPr>
  </w:style>
  <w:style w:type="paragraph" w:styleId="Index3">
    <w:name w:val="index 3"/>
    <w:basedOn w:val="ListNumber2"/>
    <w:next w:val="Normal"/>
    <w:semiHidden/>
    <w:rsid w:val="00A00144"/>
    <w:pPr>
      <w:numPr>
        <w:numId w:val="0"/>
      </w:numPr>
      <w:tabs>
        <w:tab w:val="right" w:leader="dot" w:pos="4176"/>
      </w:tabs>
    </w:pPr>
  </w:style>
  <w:style w:type="paragraph" w:styleId="ListNumber2">
    <w:name w:val="List Number 2"/>
    <w:basedOn w:val="List2"/>
    <w:rsid w:val="00A00144"/>
    <w:pPr>
      <w:numPr>
        <w:numId w:val="9"/>
      </w:numPr>
      <w:tabs>
        <w:tab w:val="clear" w:pos="1060"/>
      </w:tabs>
    </w:pPr>
  </w:style>
  <w:style w:type="paragraph" w:customStyle="1" w:styleId="MarginNote">
    <w:name w:val="Margin Note"/>
    <w:basedOn w:val="BodyText"/>
    <w:rsid w:val="00A00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144"/>
    <w:rPr>
      <w:sz w:val="32"/>
    </w:rPr>
  </w:style>
  <w:style w:type="paragraph" w:customStyle="1" w:styleId="HeadingProcedure">
    <w:name w:val="Heading Procedure"/>
    <w:basedOn w:val="HeadingBase"/>
    <w:next w:val="Normal"/>
    <w:rsid w:val="00A00144"/>
    <w:pPr>
      <w:tabs>
        <w:tab w:val="left" w:pos="0"/>
      </w:tabs>
      <w:spacing w:before="120" w:after="60"/>
    </w:pPr>
    <w:rPr>
      <w:i/>
      <w:color w:val="918585"/>
      <w:sz w:val="22"/>
    </w:rPr>
  </w:style>
  <w:style w:type="paragraph" w:customStyle="1" w:styleId="TableBodyText">
    <w:name w:val="Table Body Text"/>
    <w:basedOn w:val="BodyText"/>
    <w:rsid w:val="00A00144"/>
    <w:pPr>
      <w:spacing w:before="60" w:after="60"/>
    </w:pPr>
  </w:style>
  <w:style w:type="paragraph" w:styleId="ListContinue">
    <w:name w:val="List Continue"/>
    <w:basedOn w:val="List"/>
    <w:rsid w:val="00A00144"/>
    <w:pPr>
      <w:ind w:firstLine="0"/>
    </w:pPr>
  </w:style>
  <w:style w:type="paragraph" w:customStyle="1" w:styleId="ListNote">
    <w:name w:val="List Note"/>
    <w:basedOn w:val="List"/>
    <w:rsid w:val="00A00144"/>
    <w:pPr>
      <w:pBdr>
        <w:top w:val="single" w:sz="6" w:space="2" w:color="918585"/>
        <w:bottom w:val="single" w:sz="6" w:space="2" w:color="918585"/>
      </w:pBdr>
      <w:tabs>
        <w:tab w:val="left" w:pos="1021"/>
      </w:tabs>
      <w:ind w:firstLine="0"/>
    </w:pPr>
  </w:style>
  <w:style w:type="paragraph" w:customStyle="1" w:styleId="Warning">
    <w:name w:val="Warning"/>
    <w:basedOn w:val="BodyText"/>
    <w:rsid w:val="00A00144"/>
    <w:pPr>
      <w:shd w:val="clear" w:color="auto" w:fill="D9D9D9"/>
      <w:tabs>
        <w:tab w:val="left" w:pos="992"/>
      </w:tabs>
      <w:ind w:left="119" w:right="119"/>
    </w:pPr>
    <w:rPr>
      <w:sz w:val="20"/>
    </w:rPr>
  </w:style>
  <w:style w:type="paragraph" w:customStyle="1" w:styleId="MarginIcons">
    <w:name w:val="Margin Icons"/>
    <w:basedOn w:val="BodyText"/>
    <w:rsid w:val="00A00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144"/>
    <w:rPr>
      <w:rFonts w:ascii="Courier New" w:hAnsi="Courier New"/>
    </w:rPr>
  </w:style>
  <w:style w:type="paragraph" w:customStyle="1" w:styleId="NoteBullet">
    <w:name w:val="Note Bullet"/>
    <w:basedOn w:val="Note"/>
    <w:rsid w:val="00A00144"/>
    <w:pPr>
      <w:tabs>
        <w:tab w:val="clear" w:pos="680"/>
      </w:tabs>
      <w:spacing w:before="60" w:after="60"/>
    </w:pPr>
  </w:style>
  <w:style w:type="paragraph" w:customStyle="1" w:styleId="SubHeading2">
    <w:name w:val="SubHeading2"/>
    <w:basedOn w:val="HeadingBase"/>
    <w:rsid w:val="00A00144"/>
    <w:pPr>
      <w:spacing w:before="240" w:after="60"/>
    </w:pPr>
    <w:rPr>
      <w:sz w:val="20"/>
    </w:rPr>
  </w:style>
  <w:style w:type="paragraph" w:customStyle="1" w:styleId="SubHeading1">
    <w:name w:val="SubHeading1"/>
    <w:basedOn w:val="HeadingBase"/>
    <w:rsid w:val="00A00144"/>
    <w:pPr>
      <w:spacing w:before="240" w:after="60"/>
    </w:pPr>
    <w:rPr>
      <w:color w:val="918585"/>
      <w:sz w:val="22"/>
    </w:rPr>
  </w:style>
  <w:style w:type="paragraph" w:customStyle="1" w:styleId="SideHeading">
    <w:name w:val="Side Heading"/>
    <w:basedOn w:val="HeadingBase"/>
    <w:rsid w:val="00A00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144"/>
    <w:pPr>
      <w:numPr>
        <w:numId w:val="10"/>
      </w:numPr>
    </w:pPr>
  </w:style>
  <w:style w:type="paragraph" w:styleId="PlainText">
    <w:name w:val="Plain Text"/>
    <w:basedOn w:val="Normal"/>
    <w:link w:val="PlainTextChar"/>
    <w:rsid w:val="00A00144"/>
    <w:rPr>
      <w:sz w:val="20"/>
    </w:rPr>
  </w:style>
  <w:style w:type="character" w:customStyle="1" w:styleId="PlainTextChar">
    <w:name w:val="Plain Text Char"/>
    <w:basedOn w:val="DefaultParagraphFont"/>
    <w:link w:val="PlainText"/>
    <w:rsid w:val="00A00144"/>
    <w:rPr>
      <w:rFonts w:ascii="Courier New" w:eastAsia="Times New Roman" w:hAnsi="Courier New" w:cs="Times New Roman"/>
      <w:sz w:val="20"/>
      <w:szCs w:val="20"/>
      <w:lang w:eastAsia="en-US"/>
    </w:rPr>
  </w:style>
  <w:style w:type="character" w:customStyle="1" w:styleId="MenuOption">
    <w:name w:val="Menu Option"/>
    <w:basedOn w:val="DefaultParagraphFont"/>
    <w:rsid w:val="00A00144"/>
    <w:rPr>
      <w:b/>
      <w:smallCaps/>
    </w:rPr>
  </w:style>
  <w:style w:type="paragraph" w:customStyle="1" w:styleId="TableListNumber">
    <w:name w:val="Table List Number"/>
    <w:basedOn w:val="ListNumber"/>
    <w:rsid w:val="00A00144"/>
    <w:pPr>
      <w:numPr>
        <w:numId w:val="0"/>
      </w:numPr>
    </w:pPr>
  </w:style>
  <w:style w:type="paragraph" w:styleId="TOC4">
    <w:name w:val="toc 4"/>
    <w:basedOn w:val="TOCBase"/>
    <w:next w:val="Normal"/>
    <w:semiHidden/>
    <w:rsid w:val="00A00144"/>
    <w:pPr>
      <w:tabs>
        <w:tab w:val="right" w:leader="dot" w:pos="9071"/>
      </w:tabs>
      <w:ind w:left="1701"/>
    </w:pPr>
  </w:style>
  <w:style w:type="paragraph" w:customStyle="1" w:styleId="ListAlpha">
    <w:name w:val="List Alpha"/>
    <w:basedOn w:val="List"/>
    <w:rsid w:val="00A00144"/>
    <w:pPr>
      <w:numPr>
        <w:numId w:val="8"/>
      </w:numPr>
    </w:pPr>
  </w:style>
  <w:style w:type="paragraph" w:customStyle="1" w:styleId="ListAlpha2">
    <w:name w:val="List Alpha 2"/>
    <w:basedOn w:val="List2"/>
    <w:rsid w:val="00A00144"/>
    <w:pPr>
      <w:numPr>
        <w:numId w:val="7"/>
      </w:numPr>
    </w:pPr>
  </w:style>
  <w:style w:type="paragraph" w:styleId="List2">
    <w:name w:val="List 2"/>
    <w:basedOn w:val="BodyText"/>
    <w:rsid w:val="00A00144"/>
    <w:pPr>
      <w:tabs>
        <w:tab w:val="left" w:pos="680"/>
      </w:tabs>
      <w:spacing w:before="60" w:after="60"/>
      <w:ind w:left="680" w:hanging="340"/>
    </w:pPr>
  </w:style>
  <w:style w:type="paragraph" w:styleId="List3">
    <w:name w:val="List 3"/>
    <w:basedOn w:val="BodyText"/>
    <w:rsid w:val="00A00144"/>
    <w:pPr>
      <w:tabs>
        <w:tab w:val="left" w:pos="1021"/>
      </w:tabs>
      <w:spacing w:before="60" w:after="60"/>
      <w:ind w:left="1020" w:hanging="340"/>
    </w:pPr>
  </w:style>
  <w:style w:type="paragraph" w:styleId="List4">
    <w:name w:val="List 4"/>
    <w:basedOn w:val="BodyText"/>
    <w:rsid w:val="00A00144"/>
    <w:pPr>
      <w:tabs>
        <w:tab w:val="left" w:pos="1361"/>
      </w:tabs>
      <w:spacing w:before="60" w:after="60"/>
      <w:ind w:left="1361" w:hanging="340"/>
    </w:pPr>
  </w:style>
  <w:style w:type="paragraph" w:styleId="List5">
    <w:name w:val="List 5"/>
    <w:basedOn w:val="BodyText"/>
    <w:rsid w:val="00A00144"/>
    <w:pPr>
      <w:tabs>
        <w:tab w:val="left" w:pos="1701"/>
      </w:tabs>
      <w:spacing w:before="60" w:after="60"/>
      <w:ind w:left="1701" w:hanging="340"/>
    </w:pPr>
  </w:style>
  <w:style w:type="paragraph" w:styleId="ListBullet3">
    <w:name w:val="List Bullet 3"/>
    <w:basedOn w:val="List3"/>
    <w:rsid w:val="00A00144"/>
    <w:pPr>
      <w:numPr>
        <w:numId w:val="13"/>
      </w:numPr>
      <w:tabs>
        <w:tab w:val="clear" w:pos="1021"/>
      </w:tabs>
      <w:ind w:left="1037" w:hanging="357"/>
    </w:pPr>
  </w:style>
  <w:style w:type="paragraph" w:styleId="ListBullet4">
    <w:name w:val="List Bullet 4"/>
    <w:basedOn w:val="List4"/>
    <w:rsid w:val="00A00144"/>
    <w:pPr>
      <w:numPr>
        <w:numId w:val="2"/>
      </w:numPr>
      <w:tabs>
        <w:tab w:val="clear" w:pos="1361"/>
      </w:tabs>
    </w:pPr>
  </w:style>
  <w:style w:type="paragraph" w:styleId="ListBullet5">
    <w:name w:val="List Bullet 5"/>
    <w:basedOn w:val="List5"/>
    <w:rsid w:val="00A00144"/>
    <w:pPr>
      <w:numPr>
        <w:numId w:val="3"/>
      </w:numPr>
    </w:pPr>
  </w:style>
  <w:style w:type="paragraph" w:styleId="ListContinue2">
    <w:name w:val="List Continue 2"/>
    <w:basedOn w:val="List2"/>
    <w:rsid w:val="00A00144"/>
    <w:pPr>
      <w:ind w:firstLine="0"/>
    </w:pPr>
  </w:style>
  <w:style w:type="paragraph" w:styleId="ListContinue3">
    <w:name w:val="List Continue 3"/>
    <w:basedOn w:val="List3"/>
    <w:rsid w:val="00A00144"/>
    <w:pPr>
      <w:ind w:left="1021" w:firstLine="0"/>
    </w:pPr>
  </w:style>
  <w:style w:type="paragraph" w:styleId="ListContinue4">
    <w:name w:val="List Continue 4"/>
    <w:basedOn w:val="List4"/>
    <w:rsid w:val="00A00144"/>
    <w:pPr>
      <w:ind w:firstLine="0"/>
    </w:pPr>
  </w:style>
  <w:style w:type="paragraph" w:styleId="ListContinue5">
    <w:name w:val="List Continue 5"/>
    <w:basedOn w:val="List5"/>
    <w:rsid w:val="00A00144"/>
    <w:pPr>
      <w:ind w:firstLine="0"/>
    </w:pPr>
  </w:style>
  <w:style w:type="paragraph" w:styleId="ListNumber3">
    <w:name w:val="List Number 3"/>
    <w:basedOn w:val="List3"/>
    <w:rsid w:val="00A00144"/>
    <w:pPr>
      <w:numPr>
        <w:numId w:val="4"/>
      </w:numPr>
    </w:pPr>
  </w:style>
  <w:style w:type="paragraph" w:styleId="ListNumber4">
    <w:name w:val="List Number 4"/>
    <w:basedOn w:val="List4"/>
    <w:rsid w:val="00A00144"/>
    <w:pPr>
      <w:numPr>
        <w:numId w:val="5"/>
      </w:numPr>
    </w:pPr>
  </w:style>
  <w:style w:type="paragraph" w:styleId="ListNumber5">
    <w:name w:val="List Number 5"/>
    <w:basedOn w:val="List5"/>
    <w:rsid w:val="00A00144"/>
    <w:pPr>
      <w:numPr>
        <w:numId w:val="6"/>
      </w:numPr>
    </w:pPr>
  </w:style>
  <w:style w:type="paragraph" w:styleId="BlockText">
    <w:name w:val="Block Text"/>
    <w:basedOn w:val="Normal"/>
    <w:rsid w:val="00A00144"/>
    <w:pPr>
      <w:spacing w:after="120"/>
      <w:ind w:left="1440" w:right="1440"/>
    </w:pPr>
  </w:style>
  <w:style w:type="character" w:customStyle="1" w:styleId="Subscript">
    <w:name w:val="Subscript"/>
    <w:basedOn w:val="DefaultParagraphFont"/>
    <w:rsid w:val="00A00144"/>
    <w:rPr>
      <w:sz w:val="16"/>
      <w:vertAlign w:val="subscript"/>
    </w:rPr>
  </w:style>
  <w:style w:type="character" w:customStyle="1" w:styleId="Superscript">
    <w:name w:val="Superscript"/>
    <w:basedOn w:val="DefaultParagraphFont"/>
    <w:rsid w:val="00A00144"/>
    <w:rPr>
      <w:sz w:val="16"/>
      <w:vertAlign w:val="superscript"/>
    </w:rPr>
  </w:style>
  <w:style w:type="character" w:customStyle="1" w:styleId="Symbols">
    <w:name w:val="Symbols"/>
    <w:basedOn w:val="DefaultParagraphFont"/>
    <w:rsid w:val="00A00144"/>
    <w:rPr>
      <w:rFonts w:ascii="Symbol" w:hAnsi="Symbol"/>
    </w:rPr>
  </w:style>
  <w:style w:type="character" w:customStyle="1" w:styleId="MenuOptions">
    <w:name w:val="Menu Options"/>
    <w:basedOn w:val="DefaultParagraphFont"/>
    <w:rsid w:val="00A00144"/>
    <w:rPr>
      <w:rFonts w:ascii="Arial Narrow" w:hAnsi="Arial Narrow"/>
      <w:smallCaps/>
    </w:rPr>
  </w:style>
  <w:style w:type="character" w:customStyle="1" w:styleId="Buttons">
    <w:name w:val="Buttons"/>
    <w:basedOn w:val="DefaultParagraphFont"/>
    <w:rsid w:val="00A00144"/>
    <w:rPr>
      <w:b/>
    </w:rPr>
  </w:style>
  <w:style w:type="character" w:customStyle="1" w:styleId="Underlined">
    <w:name w:val="Underlined"/>
    <w:basedOn w:val="DefaultParagraphFont"/>
    <w:rsid w:val="00A00144"/>
    <w:rPr>
      <w:u w:val="single"/>
    </w:rPr>
  </w:style>
  <w:style w:type="paragraph" w:customStyle="1" w:styleId="TableBodyTextRight">
    <w:name w:val="Table Body Text Right"/>
    <w:basedOn w:val="TableBodyText"/>
    <w:rsid w:val="00A00144"/>
    <w:pPr>
      <w:widowControl w:val="0"/>
      <w:autoSpaceDE w:val="0"/>
      <w:autoSpaceDN w:val="0"/>
      <w:adjustRightInd w:val="0"/>
      <w:jc w:val="right"/>
    </w:pPr>
    <w:rPr>
      <w:rFonts w:cs="Arial"/>
      <w:szCs w:val="18"/>
    </w:rPr>
  </w:style>
  <w:style w:type="paragraph" w:customStyle="1" w:styleId="CopyrightText">
    <w:name w:val="Copyright Text"/>
    <w:basedOn w:val="BodyText"/>
    <w:rsid w:val="00A00144"/>
    <w:rPr>
      <w:sz w:val="18"/>
    </w:rPr>
  </w:style>
  <w:style w:type="paragraph" w:customStyle="1" w:styleId="BodySmallRight">
    <w:name w:val="Body Small Right"/>
    <w:basedOn w:val="BodyTextRight"/>
    <w:rsid w:val="00A00144"/>
    <w:rPr>
      <w:sz w:val="18"/>
      <w:szCs w:val="18"/>
    </w:rPr>
  </w:style>
  <w:style w:type="paragraph" w:customStyle="1" w:styleId="MarginEdition">
    <w:name w:val="Margin Edition"/>
    <w:basedOn w:val="MarginNote"/>
    <w:rsid w:val="00A00144"/>
    <w:pPr>
      <w:spacing w:before="0" w:after="0"/>
    </w:pPr>
    <w:rPr>
      <w:rFonts w:ascii="Times New Roman" w:hAnsi="Times New Roman"/>
      <w:color w:val="999999"/>
    </w:rPr>
  </w:style>
  <w:style w:type="paragraph" w:customStyle="1" w:styleId="Spacer">
    <w:name w:val="Spacer"/>
    <w:basedOn w:val="Normal"/>
    <w:rsid w:val="00A00144"/>
    <w:rPr>
      <w:sz w:val="2"/>
      <w:szCs w:val="2"/>
    </w:rPr>
  </w:style>
  <w:style w:type="character" w:customStyle="1" w:styleId="Small">
    <w:name w:val="Small"/>
    <w:basedOn w:val="DefaultParagraphFont"/>
    <w:rsid w:val="00A00144"/>
    <w:rPr>
      <w:sz w:val="16"/>
    </w:rPr>
  </w:style>
  <w:style w:type="paragraph" w:customStyle="1" w:styleId="WideTable">
    <w:name w:val="Wide Table"/>
    <w:basedOn w:val="Normal"/>
    <w:rsid w:val="00A00144"/>
    <w:pPr>
      <w:ind w:left="-1418"/>
    </w:pPr>
    <w:rPr>
      <w:sz w:val="2"/>
      <w:szCs w:val="2"/>
    </w:rPr>
  </w:style>
  <w:style w:type="character" w:styleId="PageNumber">
    <w:name w:val="page number"/>
    <w:basedOn w:val="DefaultParagraphFont"/>
    <w:rsid w:val="00A00144"/>
  </w:style>
  <w:style w:type="paragraph" w:styleId="Quote">
    <w:name w:val="Quote"/>
    <w:basedOn w:val="Heading1"/>
    <w:link w:val="QuoteChar"/>
    <w:qFormat/>
    <w:rsid w:val="00A00144"/>
    <w:rPr>
      <w:b w:val="0"/>
      <w:sz w:val="72"/>
      <w:szCs w:val="72"/>
      <w:lang w:val="en-NZ"/>
    </w:rPr>
  </w:style>
  <w:style w:type="character" w:customStyle="1" w:styleId="QuoteChar">
    <w:name w:val="Quote Char"/>
    <w:basedOn w:val="DefaultParagraphFont"/>
    <w:link w:val="Quote"/>
    <w:rsid w:val="00A00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144"/>
    <w:pPr>
      <w:pageBreakBefore/>
    </w:pPr>
  </w:style>
  <w:style w:type="paragraph" w:customStyle="1" w:styleId="Border">
    <w:name w:val="Border"/>
    <w:basedOn w:val="Normal"/>
    <w:qFormat/>
    <w:rsid w:val="00A00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144"/>
    <w:rPr>
      <w:b/>
      <w:bCs/>
      <w:i/>
      <w:iCs/>
      <w:color w:val="auto"/>
    </w:rPr>
  </w:style>
  <w:style w:type="paragraph" w:styleId="IntenseQuote">
    <w:name w:val="Intense Quote"/>
    <w:basedOn w:val="Normal"/>
    <w:next w:val="Normal"/>
    <w:link w:val="IntenseQuoteChar"/>
    <w:uiPriority w:val="30"/>
    <w:qFormat/>
    <w:rsid w:val="00A00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144"/>
    <w:rPr>
      <w:smallCaps/>
      <w:color w:val="auto"/>
      <w:u w:val="single"/>
    </w:rPr>
  </w:style>
  <w:style w:type="character" w:styleId="IntenseReference">
    <w:name w:val="Intense Reference"/>
    <w:basedOn w:val="DefaultParagraphFont"/>
    <w:uiPriority w:val="32"/>
    <w:qFormat/>
    <w:rsid w:val="00A00144"/>
    <w:rPr>
      <w:b/>
      <w:bCs/>
      <w:smallCaps/>
      <w:color w:val="auto"/>
      <w:spacing w:val="5"/>
      <w:u w:val="single"/>
    </w:rPr>
  </w:style>
  <w:style w:type="paragraph" w:customStyle="1" w:styleId="2ColumnHeading">
    <w:name w:val="2Column Heading"/>
    <w:basedOn w:val="BodyText"/>
    <w:qFormat/>
    <w:rsid w:val="00A00144"/>
    <w:pPr>
      <w:spacing w:after="60"/>
      <w:ind w:left="-2268"/>
    </w:pPr>
    <w:rPr>
      <w:b/>
    </w:rPr>
  </w:style>
  <w:style w:type="paragraph" w:customStyle="1" w:styleId="Heading1TOC">
    <w:name w:val="Heading1 TOC"/>
    <w:basedOn w:val="Normal"/>
    <w:qFormat/>
    <w:rsid w:val="00A00144"/>
    <w:pPr>
      <w:spacing w:before="240" w:after="120"/>
    </w:pPr>
    <w:rPr>
      <w:rFonts w:ascii="Times New Roman" w:hAnsi="Times New Roman"/>
      <w:b/>
      <w:sz w:val="32"/>
    </w:rPr>
  </w:style>
  <w:style w:type="paragraph" w:customStyle="1" w:styleId="Heading2TOC">
    <w:name w:val="Heading2 TOC"/>
    <w:basedOn w:val="Normal"/>
    <w:qFormat/>
    <w:rsid w:val="00A00144"/>
    <w:pPr>
      <w:spacing w:before="240" w:after="60"/>
    </w:pPr>
    <w:rPr>
      <w:rFonts w:ascii="Times New Roman" w:hAnsi="Times New Roman"/>
      <w:b/>
      <w:sz w:val="28"/>
    </w:rPr>
  </w:style>
  <w:style w:type="character" w:customStyle="1" w:styleId="Underline">
    <w:name w:val="Underline"/>
    <w:basedOn w:val="DefaultParagraphFont"/>
    <w:qFormat/>
    <w:rsid w:val="00A00144"/>
    <w:rPr>
      <w:u w:val="single"/>
    </w:rPr>
  </w:style>
  <w:style w:type="character" w:customStyle="1" w:styleId="BoldandItalics">
    <w:name w:val="Bold and Italics"/>
    <w:qFormat/>
    <w:rsid w:val="00A00144"/>
    <w:rPr>
      <w:b/>
      <w:i/>
      <w:u w:val="none"/>
    </w:rPr>
  </w:style>
  <w:style w:type="paragraph" w:styleId="BalloonText">
    <w:name w:val="Balloon Text"/>
    <w:basedOn w:val="Normal"/>
    <w:link w:val="BalloonTextChar"/>
    <w:rsid w:val="00A00144"/>
    <w:rPr>
      <w:rFonts w:ascii="Tahoma" w:hAnsi="Tahoma" w:cs="Tahoma"/>
      <w:sz w:val="16"/>
      <w:szCs w:val="16"/>
    </w:rPr>
  </w:style>
  <w:style w:type="character" w:customStyle="1" w:styleId="BalloonTextChar">
    <w:name w:val="Balloon Text Char"/>
    <w:basedOn w:val="DefaultParagraphFont"/>
    <w:link w:val="BalloonText"/>
    <w:rsid w:val="00A00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144"/>
    <w:rPr>
      <w:b/>
      <w:color w:val="660033"/>
      <w:spacing w:val="0"/>
    </w:rPr>
  </w:style>
  <w:style w:type="paragraph" w:customStyle="1" w:styleId="Nameditemlist">
    <w:name w:val="Named item list"/>
    <w:basedOn w:val="BodyText"/>
    <w:qFormat/>
    <w:rsid w:val="00A00144"/>
    <w:pPr>
      <w:tabs>
        <w:tab w:val="left" w:pos="2835"/>
      </w:tabs>
      <w:ind w:left="2835" w:hanging="2835"/>
    </w:pPr>
  </w:style>
  <w:style w:type="paragraph" w:customStyle="1" w:styleId="BodyTextnopadding">
    <w:name w:val="Body Text no padding"/>
    <w:basedOn w:val="BodyText"/>
    <w:qFormat/>
    <w:rsid w:val="00A00144"/>
    <w:pPr>
      <w:spacing w:before="0" w:after="0"/>
    </w:pPr>
  </w:style>
  <w:style w:type="paragraph" w:customStyle="1" w:styleId="BodyTextBold">
    <w:name w:val="Body Text Bold"/>
    <w:basedOn w:val="BodyText"/>
    <w:qFormat/>
    <w:rsid w:val="00A00144"/>
    <w:rPr>
      <w:b/>
    </w:rPr>
  </w:style>
  <w:style w:type="character" w:styleId="Hyperlink">
    <w:name w:val="Hyperlink"/>
    <w:basedOn w:val="DefaultParagraphFont"/>
    <w:uiPriority w:val="99"/>
    <w:unhideWhenUsed/>
    <w:rsid w:val="006461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3660</Characters>
  <Application>Microsoft Office Word</Application>
  <DocSecurity>0</DocSecurity>
  <Lines>110</Lines>
  <Paragraphs>52</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DEFMIL030 Use individual protective equipment in a CBRN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