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378" w:rsidP="004E3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DEFMIL030 Use individual protective equipment in a CBRN threat environment</w:t>
      </w:r>
      <w:r>
        <w:fldChar w:fldCharType="end"/>
      </w:r>
    </w:p>
    <w:p w:rsidR="004E3378" w:rsidP="004E3378">
      <w:pPr>
        <w:pStyle w:val="Version"/>
        <w:sectPr w:rsidSect="00132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60D" w:rsidP="0013260D">
      <w:pPr>
        <w:pStyle w:val="SuperHeading"/>
      </w:pPr>
      <w:r w:rsidRPr="0013260D">
        <w:t>Assessment Requirements for DEFMIL030 Use individual protective equipment in a CBRN threat environment</w:t>
      </w:r>
    </w:p>
    <w:p w:rsidR="00000000" w:rsidRPr="0013260D" w:rsidP="0013260D">
      <w:pPr>
        <w:pStyle w:val="Heading1"/>
      </w:pPr>
      <w:bookmarkStart w:id="1" w:name="O_732034"/>
      <w:bookmarkEnd w:id="1"/>
      <w:r w:rsidRPr="001326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E3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0D">
            <w:pPr>
              <w:pStyle w:val="TableHeading"/>
              <w:rPr>
                <w:lang w:val="en-NZ"/>
              </w:rPr>
            </w:pPr>
            <w:r w:rsidRPr="0013260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0D">
            <w:pPr>
              <w:pStyle w:val="TableHeading"/>
              <w:rPr>
                <w:lang w:val="en-NZ"/>
              </w:rPr>
            </w:pPr>
            <w:r w:rsidRPr="0013260D">
              <w:t>Comments</w:t>
            </w:r>
          </w:p>
        </w:tc>
      </w:tr>
      <w:tr w:rsidTr="004E3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0D">
            <w:pPr>
              <w:pStyle w:val="BodyText"/>
              <w:rPr>
                <w:lang w:val="en-NZ"/>
              </w:rPr>
            </w:pPr>
            <w:r w:rsidRPr="0013260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0D" w:rsidP="0013260D">
            <w:pPr>
              <w:pStyle w:val="BodyText"/>
            </w:pPr>
            <w:r w:rsidRPr="0013260D">
              <w:t xml:space="preserve">These Assessment Requirements were released in DEF Defence Training Package release 1.0 and meet the Standards for Training Packages. </w:t>
            </w:r>
          </w:p>
          <w:p w:rsidR="00000000" w:rsidRPr="0013260D" w:rsidP="0013260D">
            <w:pPr>
              <w:pStyle w:val="BodyText"/>
            </w:pPr>
          </w:p>
          <w:p w:rsidR="00000000" w:rsidRPr="0013260D" w:rsidP="0013260D">
            <w:pPr>
              <w:pStyle w:val="ListBullet"/>
            </w:pPr>
            <w:r w:rsidRPr="0013260D">
              <w:t>Assessment Requirements created drawing upon specified assessment information from superseded unit</w:t>
            </w:r>
          </w:p>
        </w:tc>
      </w:tr>
    </w:tbl>
    <w:p w:rsidR="00000000" w:rsidRPr="0013260D" w:rsidP="0013260D">
      <w:pPr>
        <w:pStyle w:val="BodyText"/>
      </w:pPr>
    </w:p>
    <w:p w:rsidR="00000000" w:rsidRPr="0013260D" w:rsidP="0013260D">
      <w:pPr>
        <w:pStyle w:val="AllowPageBreak"/>
      </w:pPr>
    </w:p>
    <w:p w:rsidR="00000000" w:rsidRPr="0013260D" w:rsidP="0013260D">
      <w:pPr>
        <w:pStyle w:val="Heading1"/>
      </w:pPr>
      <w:bookmarkStart w:id="2" w:name="O_732035"/>
      <w:bookmarkEnd w:id="2"/>
      <w:r w:rsidRPr="0013260D">
        <w:t>P</w:t>
      </w:r>
      <w:r w:rsidRPr="0013260D">
        <w:t>erformance Evidence</w:t>
      </w:r>
    </w:p>
    <w:p w:rsidR="00000000" w:rsidRPr="0013260D" w:rsidP="004E3378">
      <w:pPr>
        <w:pStyle w:val="BodyText"/>
      </w:pPr>
      <w:r w:rsidRPr="0013260D">
        <w:t xml:space="preserve">Evidence required to demonstrate competence must satisfy all of the requirements of the elements and performance criteria. If not otherwise specified </w:t>
      </w:r>
      <w:r w:rsidRPr="0013260D">
        <w:t>the candidate must demonstrate evidence of performance of the following on at least one occasion.</w:t>
      </w:r>
    </w:p>
    <w:p w:rsidR="00000000" w:rsidRPr="0013260D" w:rsidP="0013260D">
      <w:pPr>
        <w:pStyle w:val="ListBullet"/>
      </w:pPr>
      <w:r w:rsidRPr="0013260D">
        <w:t>identifying, inspecting, preparing and cleaning respirator and clothing and equipment ensemble</w:t>
      </w:r>
    </w:p>
    <w:p w:rsidR="00000000" w:rsidRPr="0013260D" w:rsidP="0013260D">
      <w:pPr>
        <w:pStyle w:val="ListBullet"/>
      </w:pPr>
      <w:r w:rsidRPr="0013260D">
        <w:t>identifying basic equipment faults</w:t>
      </w:r>
    </w:p>
    <w:p w:rsidR="00000000" w:rsidRPr="0013260D" w:rsidP="0013260D">
      <w:pPr>
        <w:pStyle w:val="ListBullet"/>
      </w:pPr>
      <w:r w:rsidRPr="0013260D">
        <w:t>using respirator and ensemb</w:t>
      </w:r>
      <w:r w:rsidRPr="0013260D">
        <w:t>le</w:t>
      </w:r>
    </w:p>
    <w:p w:rsidR="00000000" w:rsidRPr="0013260D" w:rsidP="0013260D">
      <w:pPr>
        <w:pStyle w:val="ListBullet"/>
      </w:pPr>
      <w:r w:rsidRPr="0013260D">
        <w:t>providing reports on faulty equipment</w:t>
      </w:r>
    </w:p>
    <w:p w:rsidR="00000000" w:rsidRPr="0013260D" w:rsidP="0013260D">
      <w:pPr>
        <w:pStyle w:val="ListBullet"/>
      </w:pPr>
      <w:r w:rsidRPr="0013260D">
        <w:t>using authorised CBRN drills to detect threats/hazards</w:t>
      </w:r>
    </w:p>
    <w:p w:rsidR="00000000" w:rsidRPr="0013260D" w:rsidP="0013260D">
      <w:pPr>
        <w:pStyle w:val="ListBullet"/>
      </w:pPr>
      <w:r w:rsidRPr="0013260D">
        <w:t>carrying out decontamination hazard reduction measures</w:t>
      </w:r>
    </w:p>
    <w:p w:rsidR="00000000" w:rsidRPr="0013260D" w:rsidP="0013260D">
      <w:pPr>
        <w:pStyle w:val="ListBullet"/>
      </w:pPr>
      <w:r w:rsidRPr="0013260D">
        <w:t>preparing and utilising equipment to meet changes in the operating environment, changes in threat, detect</w:t>
      </w:r>
      <w:r w:rsidRPr="0013260D">
        <w:t>ion of hazards and the occurrence of an CBRN incident</w:t>
      </w:r>
    </w:p>
    <w:p w:rsidR="00000000" w:rsidRPr="0013260D" w:rsidP="0013260D">
      <w:pPr>
        <w:pStyle w:val="AllowPageBreak"/>
      </w:pPr>
    </w:p>
    <w:p w:rsidR="00000000" w:rsidRPr="0013260D" w:rsidP="0013260D">
      <w:pPr>
        <w:pStyle w:val="Heading1"/>
      </w:pPr>
      <w:bookmarkStart w:id="3" w:name="O_732036"/>
      <w:bookmarkEnd w:id="3"/>
      <w:r w:rsidRPr="0013260D">
        <w:t>Knowledge Evidence</w:t>
      </w:r>
    </w:p>
    <w:p w:rsidR="00000000" w:rsidRPr="0013260D" w:rsidP="004E3378">
      <w:pPr>
        <w:pStyle w:val="BodyText"/>
      </w:pPr>
      <w:r w:rsidRPr="0013260D">
        <w:t>Evidence required to demonstrate competence must satisfy all of the requirements of the elements and performance criteria. If not otherwise specified the depth of kno</w:t>
      </w:r>
      <w:r w:rsidRPr="0013260D">
        <w:t>wledge demonstrated must be appropriate to the job context of the candidate.</w:t>
      </w:r>
    </w:p>
    <w:p w:rsidR="00000000" w:rsidRPr="0013260D" w:rsidP="0013260D">
      <w:pPr>
        <w:pStyle w:val="ListBullet"/>
      </w:pPr>
      <w:r w:rsidRPr="0013260D">
        <w:t>equipment preparation and handling procedures</w:t>
      </w:r>
    </w:p>
    <w:p w:rsidR="00000000" w:rsidRPr="0013260D" w:rsidP="0013260D">
      <w:pPr>
        <w:pStyle w:val="ListBullet"/>
      </w:pPr>
      <w:r w:rsidRPr="0013260D">
        <w:t>policy and procedures relevant to the operation of NBC equipment</w:t>
      </w:r>
    </w:p>
    <w:p w:rsidR="00000000" w:rsidRPr="0013260D" w:rsidP="0013260D">
      <w:pPr>
        <w:pStyle w:val="ListBullet"/>
      </w:pPr>
      <w:r w:rsidRPr="0013260D">
        <w:t xml:space="preserve">responsibilities of individuals for operating equipment </w:t>
      </w:r>
    </w:p>
    <w:p w:rsidR="00000000" w:rsidRPr="0013260D" w:rsidP="0013260D">
      <w:pPr>
        <w:pStyle w:val="ListBullet"/>
      </w:pPr>
      <w:r w:rsidRPr="0013260D">
        <w:t>CBRN threa</w:t>
      </w:r>
      <w:r w:rsidRPr="0013260D">
        <w:t>t awareness</w:t>
      </w:r>
    </w:p>
    <w:p w:rsidR="00000000" w:rsidRPr="0013260D" w:rsidP="0013260D">
      <w:pPr>
        <w:pStyle w:val="ListBullet"/>
      </w:pPr>
      <w:r w:rsidRPr="0013260D">
        <w:t>CBRN individual protective procedures</w:t>
      </w:r>
    </w:p>
    <w:p w:rsidR="00000000" w:rsidRPr="0013260D" w:rsidP="0013260D">
      <w:pPr>
        <w:pStyle w:val="ListBullet"/>
      </w:pPr>
      <w:r w:rsidRPr="0013260D">
        <w:t>respirator and clothing and PPE available for use</w:t>
      </w:r>
    </w:p>
    <w:p w:rsidR="00000000" w:rsidRPr="0013260D" w:rsidP="0013260D">
      <w:pPr>
        <w:pStyle w:val="AllowPageBreak"/>
      </w:pPr>
    </w:p>
    <w:p w:rsidR="00000000" w:rsidRPr="0013260D" w:rsidP="0013260D">
      <w:pPr>
        <w:pStyle w:val="Heading1"/>
      </w:pPr>
      <w:bookmarkStart w:id="4" w:name="O_732037"/>
      <w:bookmarkEnd w:id="4"/>
      <w:r w:rsidRPr="0013260D">
        <w:t>Assessment Conditions</w:t>
      </w:r>
    </w:p>
    <w:p w:rsidR="00000000" w:rsidRPr="0013260D" w:rsidP="004E3378">
      <w:pPr>
        <w:pStyle w:val="BodyText"/>
      </w:pPr>
      <w:r w:rsidRPr="0013260D">
        <w:t xml:space="preserve">Competency should be demonstrated over time and across a range of simulated or actual workplace situations and is to </w:t>
      </w:r>
      <w:r w:rsidRPr="0013260D">
        <w:t>include exposure to CS gas or a similar non-lethal chemical agent.</w:t>
      </w:r>
    </w:p>
    <w:p w:rsidR="00000000" w:rsidRPr="0013260D" w:rsidP="004E3378">
      <w:pPr>
        <w:pStyle w:val="BodyText"/>
      </w:pPr>
      <w:r w:rsidRPr="0013260D">
        <w:t>Assessors must satisfy the NVR/AQTF mandatory competency requirements for assessors.</w:t>
      </w:r>
    </w:p>
    <w:p w:rsidR="00000000" w:rsidRPr="0013260D" w:rsidP="0013260D">
      <w:pPr>
        <w:pStyle w:val="Heading1"/>
      </w:pPr>
      <w:bookmarkStart w:id="5" w:name="O_732040"/>
      <w:bookmarkEnd w:id="5"/>
      <w:r w:rsidRPr="0013260D">
        <w:t>Links</w:t>
      </w:r>
    </w:p>
    <w:p w:rsidR="00000000" w:rsidRPr="0013260D" w:rsidP="004E3378">
      <w:pPr>
        <w:pStyle w:val="BodyText"/>
      </w:pPr>
      <w:r w:rsidRPr="001326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367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3260D" w:rsidP="004E3378">
      <w:pPr>
        <w:pStyle w:val="BodyText"/>
      </w:pPr>
      <w:r w:rsidRPr="001326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367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3260D" w:rsidP="0013260D"/>
    <w:sectPr w:rsidSect="001326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0D" w:rsidRPr="004E3378" w:rsidP="004E3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78" w:rsidP="00132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378" w:rsidP="00132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3378" w:rsidP="00132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60D" w:rsidRPr="004E3378" w:rsidP="004E3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78" w:rsidRPr="002D2AF8" w:rsidP="00132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DEFMIL030 Use individual protective equipment in a CBRN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E3378" w:rsidP="00132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1C8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8F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60D"/>
  </w:style>
  <w:style w:type="character" w:customStyle="1" w:styleId="Heading1Char">
    <w:name w:val="Heading 1 Char"/>
    <w:basedOn w:val="DefaultParagraphFont"/>
    <w:link w:val="Heading1"/>
    <w:rsid w:val="00132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6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2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26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2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60D"/>
    <w:rPr>
      <w:b/>
      <w:spacing w:val="0"/>
    </w:rPr>
  </w:style>
  <w:style w:type="paragraph" w:customStyle="1" w:styleId="SuperTitle">
    <w:name w:val="SuperTitle"/>
    <w:basedOn w:val="Title"/>
    <w:rsid w:val="00132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6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60D"/>
    <w:rPr>
      <w:i/>
    </w:rPr>
  </w:style>
  <w:style w:type="paragraph" w:styleId="Caption">
    <w:name w:val="caption"/>
    <w:basedOn w:val="BodyText"/>
    <w:next w:val="Normal"/>
    <w:qFormat/>
    <w:rsid w:val="00132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60D"/>
  </w:style>
  <w:style w:type="paragraph" w:styleId="TableofFigures">
    <w:name w:val="table of figures"/>
    <w:basedOn w:val="Normal"/>
    <w:next w:val="Normal"/>
    <w:semiHidden/>
    <w:rsid w:val="00132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6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60D"/>
    <w:rPr>
      <w:rFonts w:ascii="Wingdings" w:hAnsi="Wingdings"/>
    </w:rPr>
  </w:style>
  <w:style w:type="character" w:customStyle="1" w:styleId="HotSpot">
    <w:name w:val="HotSpot"/>
    <w:rsid w:val="0013260D"/>
    <w:rPr>
      <w:color w:val="0033CC"/>
      <w:u w:val="none"/>
    </w:rPr>
  </w:style>
  <w:style w:type="paragraph" w:customStyle="1" w:styleId="BodyTextRight">
    <w:name w:val="Body Text Right"/>
    <w:basedOn w:val="BodyText"/>
    <w:rsid w:val="00132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6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60D"/>
    <w:rPr>
      <w:sz w:val="32"/>
    </w:rPr>
  </w:style>
  <w:style w:type="paragraph" w:customStyle="1" w:styleId="HeadingProcedure">
    <w:name w:val="Heading Procedure"/>
    <w:basedOn w:val="HeadingBase"/>
    <w:next w:val="Normal"/>
    <w:rsid w:val="00132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60D"/>
    <w:pPr>
      <w:spacing w:before="60" w:after="60"/>
    </w:pPr>
  </w:style>
  <w:style w:type="paragraph" w:styleId="ListContinue">
    <w:name w:val="List Continue"/>
    <w:basedOn w:val="List"/>
    <w:rsid w:val="0013260D"/>
    <w:pPr>
      <w:ind w:firstLine="0"/>
    </w:pPr>
  </w:style>
  <w:style w:type="paragraph" w:customStyle="1" w:styleId="ListNote">
    <w:name w:val="List Note"/>
    <w:basedOn w:val="List"/>
    <w:rsid w:val="00132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60D"/>
    <w:rPr>
      <w:rFonts w:ascii="Courier New" w:hAnsi="Courier New"/>
    </w:rPr>
  </w:style>
  <w:style w:type="paragraph" w:customStyle="1" w:styleId="NoteBullet">
    <w:name w:val="Note Bullet"/>
    <w:basedOn w:val="Note"/>
    <w:rsid w:val="00132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6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60D"/>
    <w:rPr>
      <w:b/>
      <w:smallCaps/>
    </w:rPr>
  </w:style>
  <w:style w:type="paragraph" w:customStyle="1" w:styleId="TableListNumber">
    <w:name w:val="Table List Number"/>
    <w:basedOn w:val="ListNumber"/>
    <w:rsid w:val="00132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60D"/>
    <w:pPr>
      <w:numPr>
        <w:numId w:val="8"/>
      </w:numPr>
    </w:pPr>
  </w:style>
  <w:style w:type="paragraph" w:customStyle="1" w:styleId="ListAlpha2">
    <w:name w:val="List Alpha 2"/>
    <w:basedOn w:val="List2"/>
    <w:rsid w:val="0013260D"/>
    <w:pPr>
      <w:numPr>
        <w:numId w:val="7"/>
      </w:numPr>
    </w:pPr>
  </w:style>
  <w:style w:type="paragraph" w:styleId="List2">
    <w:name w:val="List 2"/>
    <w:basedOn w:val="BodyText"/>
    <w:rsid w:val="00132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6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6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60D"/>
    <w:pPr>
      <w:numPr>
        <w:numId w:val="3"/>
      </w:numPr>
    </w:pPr>
  </w:style>
  <w:style w:type="paragraph" w:styleId="ListContinue2">
    <w:name w:val="List Continue 2"/>
    <w:basedOn w:val="List2"/>
    <w:rsid w:val="0013260D"/>
    <w:pPr>
      <w:ind w:firstLine="0"/>
    </w:pPr>
  </w:style>
  <w:style w:type="paragraph" w:styleId="ListContinue3">
    <w:name w:val="List Continue 3"/>
    <w:basedOn w:val="List3"/>
    <w:rsid w:val="0013260D"/>
    <w:pPr>
      <w:ind w:left="1021" w:firstLine="0"/>
    </w:pPr>
  </w:style>
  <w:style w:type="paragraph" w:styleId="ListContinue4">
    <w:name w:val="List Continue 4"/>
    <w:basedOn w:val="List4"/>
    <w:rsid w:val="0013260D"/>
    <w:pPr>
      <w:ind w:firstLine="0"/>
    </w:pPr>
  </w:style>
  <w:style w:type="paragraph" w:styleId="ListContinue5">
    <w:name w:val="List Continue 5"/>
    <w:basedOn w:val="List5"/>
    <w:rsid w:val="0013260D"/>
    <w:pPr>
      <w:ind w:firstLine="0"/>
    </w:pPr>
  </w:style>
  <w:style w:type="paragraph" w:styleId="ListNumber3">
    <w:name w:val="List Number 3"/>
    <w:basedOn w:val="List3"/>
    <w:rsid w:val="0013260D"/>
    <w:pPr>
      <w:numPr>
        <w:numId w:val="4"/>
      </w:numPr>
    </w:pPr>
  </w:style>
  <w:style w:type="paragraph" w:styleId="ListNumber4">
    <w:name w:val="List Number 4"/>
    <w:basedOn w:val="List4"/>
    <w:rsid w:val="0013260D"/>
    <w:pPr>
      <w:numPr>
        <w:numId w:val="5"/>
      </w:numPr>
    </w:pPr>
  </w:style>
  <w:style w:type="paragraph" w:styleId="ListNumber5">
    <w:name w:val="List Number 5"/>
    <w:basedOn w:val="List5"/>
    <w:rsid w:val="0013260D"/>
    <w:pPr>
      <w:numPr>
        <w:numId w:val="6"/>
      </w:numPr>
    </w:pPr>
  </w:style>
  <w:style w:type="paragraph" w:styleId="BlockText">
    <w:name w:val="Block Text"/>
    <w:basedOn w:val="Normal"/>
    <w:rsid w:val="00132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60D"/>
    <w:rPr>
      <w:sz w:val="16"/>
      <w:vertAlign w:val="superscript"/>
    </w:rPr>
  </w:style>
  <w:style w:type="character" w:customStyle="1" w:styleId="Symbols">
    <w:name w:val="Symbols"/>
    <w:basedOn w:val="DefaultParagraphFont"/>
    <w:rsid w:val="0013260D"/>
    <w:rPr>
      <w:rFonts w:ascii="Symbol" w:hAnsi="Symbol"/>
    </w:rPr>
  </w:style>
  <w:style w:type="character" w:customStyle="1" w:styleId="MenuOptions">
    <w:name w:val="Menu Options"/>
    <w:basedOn w:val="DefaultParagraphFont"/>
    <w:rsid w:val="00132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60D"/>
    <w:rPr>
      <w:b/>
    </w:rPr>
  </w:style>
  <w:style w:type="character" w:customStyle="1" w:styleId="Underlined">
    <w:name w:val="Underlined"/>
    <w:basedOn w:val="DefaultParagraphFont"/>
    <w:rsid w:val="0013260D"/>
    <w:rPr>
      <w:u w:val="single"/>
    </w:rPr>
  </w:style>
  <w:style w:type="paragraph" w:customStyle="1" w:styleId="TableBodyTextRight">
    <w:name w:val="Table Body Text Right"/>
    <w:basedOn w:val="TableBodyText"/>
    <w:rsid w:val="00132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60D"/>
    <w:rPr>
      <w:sz w:val="18"/>
    </w:rPr>
  </w:style>
  <w:style w:type="paragraph" w:customStyle="1" w:styleId="BodySmallRight">
    <w:name w:val="Body Small Right"/>
    <w:basedOn w:val="BodyTextRight"/>
    <w:rsid w:val="0013260D"/>
    <w:rPr>
      <w:sz w:val="18"/>
      <w:szCs w:val="18"/>
    </w:rPr>
  </w:style>
  <w:style w:type="paragraph" w:customStyle="1" w:styleId="MarginEdition">
    <w:name w:val="Margin Edition"/>
    <w:basedOn w:val="MarginNote"/>
    <w:rsid w:val="00132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60D"/>
    <w:rPr>
      <w:sz w:val="2"/>
      <w:szCs w:val="2"/>
    </w:rPr>
  </w:style>
  <w:style w:type="character" w:customStyle="1" w:styleId="Small">
    <w:name w:val="Small"/>
    <w:basedOn w:val="DefaultParagraphFont"/>
    <w:rsid w:val="0013260D"/>
    <w:rPr>
      <w:sz w:val="16"/>
    </w:rPr>
  </w:style>
  <w:style w:type="paragraph" w:customStyle="1" w:styleId="WideTable">
    <w:name w:val="Wide Table"/>
    <w:basedOn w:val="Normal"/>
    <w:rsid w:val="00132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60D"/>
  </w:style>
  <w:style w:type="paragraph" w:styleId="Quote">
    <w:name w:val="Quote"/>
    <w:basedOn w:val="Heading1"/>
    <w:link w:val="QuoteChar"/>
    <w:qFormat/>
    <w:rsid w:val="00132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60D"/>
    <w:pPr>
      <w:pageBreakBefore/>
    </w:pPr>
  </w:style>
  <w:style w:type="paragraph" w:customStyle="1" w:styleId="Border">
    <w:name w:val="Border"/>
    <w:basedOn w:val="Normal"/>
    <w:qFormat/>
    <w:rsid w:val="00132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60D"/>
    <w:rPr>
      <w:u w:val="single"/>
    </w:rPr>
  </w:style>
  <w:style w:type="character" w:customStyle="1" w:styleId="BoldandItalics">
    <w:name w:val="Bold and Italics"/>
    <w:qFormat/>
    <w:rsid w:val="0013260D"/>
    <w:rPr>
      <w:b/>
      <w:i/>
      <w:u w:val="none"/>
    </w:rPr>
  </w:style>
  <w:style w:type="paragraph" w:styleId="BalloonText">
    <w:name w:val="Balloon Text"/>
    <w:basedOn w:val="Normal"/>
    <w:link w:val="BalloonTextChar"/>
    <w:rsid w:val="00132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60D"/>
    <w:pPr>
      <w:spacing w:before="0" w:after="0"/>
    </w:pPr>
  </w:style>
  <w:style w:type="paragraph" w:customStyle="1" w:styleId="BodyTextBold">
    <w:name w:val="Body Text Bold"/>
    <w:basedOn w:val="BodyText"/>
    <w:qFormat/>
    <w:rsid w:val="0013260D"/>
    <w:rPr>
      <w:b/>
    </w:rPr>
  </w:style>
  <w:style w:type="character" w:styleId="Hyperlink">
    <w:name w:val="Hyperlink"/>
    <w:basedOn w:val="DefaultParagraphFont"/>
    <w:uiPriority w:val="99"/>
    <w:unhideWhenUsed/>
    <w:rsid w:val="004E3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2302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DEFMIL030 Use individual protective equipment in a CBRN threat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