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131" w:rsidP="00A81131">
      <w:pPr>
        <w:pStyle w:val="Title"/>
      </w:pPr>
      <w:r>
        <w:fldChar w:fldCharType="begin"/>
      </w:r>
      <w:r>
        <w:instrText xml:space="preserve"> TITLE   \* MERGEFORMAT </w:instrText>
      </w:r>
      <w:r>
        <w:fldChar w:fldCharType="separate"/>
      </w:r>
      <w:r>
        <w:t>DEFMIL008 Display the attributes of Defence personnel</w:t>
      </w:r>
      <w:r>
        <w:fldChar w:fldCharType="end"/>
      </w:r>
    </w:p>
    <w:p w:rsidR="00A81131" w:rsidP="00A81131">
      <w:pPr>
        <w:pStyle w:val="Version"/>
        <w:sectPr w:rsidSect="002D5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5CB2" w:rsidP="002D5CB2">
      <w:pPr>
        <w:pStyle w:val="SuperHeading"/>
      </w:pPr>
      <w:r w:rsidRPr="002D5CB2">
        <w:t>DEFMIL008 Display the attributes of Defence personnel</w:t>
      </w:r>
    </w:p>
    <w:p w:rsidR="00000000" w:rsidRPr="002D5CB2" w:rsidP="002D5CB2">
      <w:pPr>
        <w:pStyle w:val="Heading1"/>
      </w:pPr>
      <w:bookmarkStart w:id="1" w:name="O_1218842"/>
      <w:bookmarkEnd w:id="1"/>
      <w:r w:rsidRPr="002D5CB2">
        <w:t>Modification History</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Release 3. This unit was released in DEF Defence Training Package Release 4.2.</w:t>
            </w:r>
          </w:p>
          <w:p w:rsidR="00000000" w:rsidRPr="002D5CB2" w:rsidP="002D5CB2">
            <w:pPr>
              <w:pStyle w:val="BodyText"/>
            </w:pPr>
            <w:r w:rsidRPr="002D5CB2">
              <w:t>Release 2.0. This unit was released in DEF Defence Training Package Release 2.2.</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2" w:name="O_1218841"/>
      <w:bookmarkEnd w:id="2"/>
      <w:r w:rsidRPr="002D5CB2">
        <w:t>Application</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This unit describes th</w:t>
            </w:r>
            <w:r w:rsidRPr="002D5CB2">
              <w:t>e skills required to work ethically while upholding the relevant values and exhibiting the qualities required by Defence personnel regardless of the environment.</w:t>
            </w:r>
          </w:p>
          <w:p w:rsidR="00000000" w:rsidRPr="002D5CB2" w:rsidP="002D5CB2">
            <w:pPr>
              <w:pStyle w:val="BodyText"/>
            </w:pPr>
            <w:r w:rsidRPr="002D5CB2">
              <w:t>This unit applies to those working as personnel within the Defence organisation.</w:t>
            </w:r>
          </w:p>
          <w:p w:rsidR="00000000" w:rsidRPr="002D5CB2" w:rsidP="002D5CB2">
            <w:pPr>
              <w:pStyle w:val="BodyText"/>
            </w:pPr>
            <w:r w:rsidRPr="002D5CB2">
              <w:t>The skills an</w:t>
            </w:r>
            <w:r w:rsidRPr="002D5CB2">
              <w:t xml:space="preserve">d knowledge described in this unit must be applied within the legislative, regulatory and policy environment in which they are carried out. Organisational policies and procedures must be consulted and adhered to. </w:t>
            </w:r>
          </w:p>
          <w:p w:rsidR="00000000" w:rsidRPr="002D5CB2" w:rsidP="002D5CB2">
            <w:pPr>
              <w:pStyle w:val="BodyText"/>
            </w:pPr>
            <w:r w:rsidRPr="002D5CB2">
              <w:t>Those undertaking this unit would work und</w:t>
            </w:r>
            <w:r w:rsidRPr="002D5CB2">
              <w:t>er direct supervision. They would use discretion and judgement and take responsibility for the quality of their outputs. They would perform specific tasks, in a broad range of contexts that could be unpredictable.</w:t>
            </w:r>
          </w:p>
          <w:p w:rsidR="00000000" w:rsidRPr="002D5CB2" w:rsidP="002D5CB2">
            <w:pPr>
              <w:pStyle w:val="BodyText"/>
            </w:pPr>
            <w:r w:rsidRPr="002D5CB2">
              <w:t>No licensing, legislative or certification</w:t>
            </w:r>
            <w:r w:rsidRPr="002D5CB2">
              <w:t xml:space="preserve"> requirements apply to unit at the time of publication.</w:t>
            </w:r>
          </w:p>
        </w:tc>
      </w:tr>
    </w:tbl>
    <w:p w:rsidR="00000000" w:rsidRPr="002D5CB2" w:rsidP="002D5CB2">
      <w:pPr>
        <w:pStyle w:val="BodyText"/>
      </w:pPr>
    </w:p>
    <w:p w:rsidR="00000000" w:rsidRPr="002D5CB2" w:rsidP="002D5CB2">
      <w:pPr>
        <w:pStyle w:val="AllowPageBreak"/>
      </w:pPr>
    </w:p>
    <w:p w:rsidR="00000000" w:rsidRPr="002D5CB2" w:rsidP="002D5CB2">
      <w:pPr>
        <w:pStyle w:val="Heading1"/>
      </w:pPr>
      <w:bookmarkStart w:id="3" w:name="O_1218840"/>
      <w:bookmarkEnd w:id="3"/>
      <w:r w:rsidRPr="002D5CB2">
        <w:t>Competency Field</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Military Skills</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4" w:name="O_1218839"/>
      <w:bookmarkEnd w:id="4"/>
      <w:r w:rsidRPr="002D5CB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D5C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PERFORMANCE CRITERIA</w:t>
            </w:r>
          </w:p>
        </w:tc>
      </w:tr>
      <w:tr w:rsidTr="002D5C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Performance criteria describe the performance needed to demonstrate achievement of the element.</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Uphold the values and ethos of the Australian Defence Force</w:t>
            </w: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Reflect Defence organisation values in all actions and behaviours.</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Assimilate ethos of the Defence organisation.</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Exhibit the qualities of a member of the Australian Defence Force</w:t>
            </w: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Demonstrate self-discipline.</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Maintain standards of dress and bearing.</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Maintain a positive attitude to Defence service.</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5CB2" w:rsidP="002D5CB2">
            <w:pPr>
              <w:pStyle w:val="BodyText"/>
            </w:pPr>
          </w:p>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Comply with organisational policies and guidelines in personal work practices and relationships with colleagues.</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Provide impartial, substantiated, accurate and complete verbal and written advice and reports.</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Use public resources in accord</w:t>
            </w:r>
            <w:r w:rsidRPr="002D5CB2">
              <w:t>ance with Defence ethical standards and guidelines.</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rPr>
                <w:rStyle w:val="SpecialBold"/>
              </w:rPr>
              <w:t>Deal with ethical situations</w:t>
            </w: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Comply with organisational policies/codes on the prevention and reporting of unethical conduct.</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t>Report unethical conduct.</w:t>
            </w:r>
          </w:p>
        </w:tc>
      </w:tr>
      <w:tr w:rsidTr="002D5C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5C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5CB2">
            <w:pPr>
              <w:pStyle w:val="BodyText"/>
              <w:rPr>
                <w:lang w:val="en-NZ"/>
              </w:rPr>
            </w:pPr>
            <w:r w:rsidRPr="002D5CB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Resolve or refer situations which pose ethical problems.</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5" w:name="O_1218838"/>
      <w:bookmarkEnd w:id="5"/>
      <w:r w:rsidRPr="002D5CB2">
        <w:t>Foundation Skills</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Foundation skills essential to performance are explicit in the performance criteria of this unit of competency.</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6" w:name="O_1218837"/>
      <w:bookmarkEnd w:id="6"/>
      <w:r w:rsidRPr="002D5CB2">
        <w:t>Unit Mapping Information</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Supersedes and is equivalent to DEFCM106C Display the attributes of an Australian soldier.</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7" w:name="O_1218843"/>
      <w:bookmarkEnd w:id="7"/>
      <w:r w:rsidRPr="002D5CB2">
        <w:t>Links</w:t>
      </w:r>
    </w:p>
    <w:p w:rsidR="00000000" w:rsidRPr="002D5CB2" w:rsidP="00A81131">
      <w:pPr>
        <w:pStyle w:val="BodyText"/>
      </w:pPr>
      <w:r w:rsidRPr="002D5C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A8D">
        <w:rPr>
          <w:rStyle w:val="Hyperlink"/>
        </w:rPr>
        <w:t>https://vetnet.gov.au/Pages/TrainingDocs.aspx?q=6bdbab1e-11ed-4bc9-9cba-9e1a55d4e4a9</w:t>
      </w:r>
      <w:r>
        <w:fldChar w:fldCharType="end"/>
      </w:r>
    </w:p>
    <w:p w:rsidR="00000000" w:rsidRPr="002D5CB2" w:rsidP="00A81131">
      <w:pPr>
        <w:pStyle w:val="BodyText"/>
      </w:pPr>
      <w:r w:rsidRPr="002D5C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A8D">
        <w:rPr>
          <w:rStyle w:val="Hyperlink"/>
        </w:rPr>
        <w:t>https://vetnet.gov.au/Pages/TrainingDocs.aspx?q=6bdbab1e-11ed-4bc9-9cba-9e1a55d4e4a9</w:t>
      </w:r>
      <w:r>
        <w:fldChar w:fldCharType="end"/>
      </w:r>
    </w:p>
    <w:p w:rsidR="00000000" w:rsidRPr="002D5CB2" w:rsidP="00A81131">
      <w:pPr>
        <w:pStyle w:val="BodyText"/>
      </w:pPr>
      <w:r w:rsidRPr="002D5C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A8D">
        <w:rPr>
          <w:rStyle w:val="Hyperlink"/>
        </w:rPr>
        <w:t>https://vetnet.gov.au/Pages/TrainingDocs.aspx?q=6bdbab1e-11ed-4bc9-9cba-9e1a55d4e4a9</w:t>
      </w:r>
      <w:r>
        <w:fldChar w:fldCharType="end"/>
      </w:r>
    </w:p>
    <w:p w:rsidR="00000000" w:rsidRPr="002D5CB2" w:rsidP="00A81131">
      <w:pPr>
        <w:pStyle w:val="BodyText"/>
        <w:sectPr w:rsidSect="002D5CB2">
          <w:headerReference w:type="default" r:id="rId10"/>
          <w:footerReference w:type="default" r:id="rId11"/>
          <w:pgSz w:w="11908" w:h="16833"/>
          <w:pgMar w:top="1702" w:right="1418" w:bottom="1702" w:left="1418" w:header="992" w:footer="992" w:gutter="0"/>
          <w:cols w:space="720"/>
          <w:noEndnote/>
          <w:docGrid w:linePitch="299"/>
        </w:sectPr>
      </w:pPr>
    </w:p>
    <w:p w:rsidR="00000000" w:rsidRPr="002D5CB2" w:rsidP="002D5CB2">
      <w:pPr>
        <w:pStyle w:val="SuperHeading"/>
      </w:pPr>
      <w:r w:rsidRPr="002D5CB2">
        <w:t>Assessment Requirements for DEFMIL008 Display the attributes of Defence personnel</w:t>
      </w:r>
    </w:p>
    <w:p w:rsidR="00000000" w:rsidRPr="002D5CB2" w:rsidP="002D5CB2">
      <w:pPr>
        <w:pStyle w:val="Heading1"/>
      </w:pPr>
      <w:bookmarkStart w:id="8" w:name="O_1218835"/>
      <w:bookmarkEnd w:id="8"/>
      <w:r w:rsidRPr="002D5CB2">
        <w:t>Modification History</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Release 3. This unit was released in DEF De</w:t>
            </w:r>
            <w:r w:rsidRPr="002D5CB2">
              <w:t>fence Training Package Release 4.2.</w:t>
            </w:r>
          </w:p>
          <w:p w:rsidR="00000000" w:rsidRPr="002D5CB2" w:rsidP="002D5CB2">
            <w:pPr>
              <w:pStyle w:val="BodyText"/>
            </w:pPr>
            <w:r w:rsidRPr="002D5CB2">
              <w:t>Release 2.0. This unit was released in DEF Defence Training Package Release 2.2.</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9" w:name="O_1218834"/>
      <w:bookmarkEnd w:id="9"/>
      <w:r w:rsidRPr="002D5CB2">
        <w:t>Performance Evidence</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Evidence required to demonstrate competence in this unit must be relevant to and satisfy all of the requirements of the elements and performance criteria on at least one occasion and includes:</w:t>
            </w:r>
          </w:p>
          <w:p w:rsidR="00000000" w:rsidRPr="002D5CB2" w:rsidP="002D5CB2">
            <w:pPr>
              <w:pStyle w:val="BodyText"/>
            </w:pPr>
            <w:r w:rsidRPr="002D5CB2">
              <w:t>At least two ethical problems should be posed requiring a respo</w:t>
            </w:r>
            <w:r w:rsidRPr="002D5CB2">
              <w:t>nse or action that can be assessed.</w:t>
            </w:r>
          </w:p>
          <w:p w:rsidR="00000000" w:rsidRPr="002D5CB2" w:rsidP="002D5CB2">
            <w:pPr>
              <w:pStyle w:val="ListBullet"/>
            </w:pPr>
            <w:r w:rsidRPr="002D5CB2">
              <w:t>being aware of self and others</w:t>
            </w:r>
          </w:p>
          <w:p w:rsidR="00000000" w:rsidRPr="002D5CB2" w:rsidP="002D5CB2">
            <w:pPr>
              <w:pStyle w:val="ListBullet"/>
            </w:pPr>
            <w:r w:rsidRPr="002D5CB2">
              <w:t>developing character</w:t>
            </w:r>
          </w:p>
          <w:p w:rsidR="00000000" w:rsidRPr="002D5CB2" w:rsidP="002D5CB2">
            <w:pPr>
              <w:pStyle w:val="ListBullet"/>
            </w:pPr>
            <w:r w:rsidRPr="002D5CB2">
              <w:t>displaying:</w:t>
            </w:r>
          </w:p>
          <w:p w:rsidR="00000000" w:rsidRPr="002D5CB2" w:rsidP="002D5CB2">
            <w:pPr>
              <w:pStyle w:val="ListBullet"/>
            </w:pPr>
            <w:r w:rsidRPr="002D5CB2">
              <w:t xml:space="preserve">daily living skills </w:t>
            </w:r>
          </w:p>
          <w:p w:rsidR="00000000" w:rsidRPr="002D5CB2" w:rsidP="002D5CB2">
            <w:pPr>
              <w:pStyle w:val="ListBullet"/>
            </w:pPr>
            <w:r w:rsidRPr="002D5CB2">
              <w:t>dedication to duty</w:t>
            </w:r>
          </w:p>
          <w:p w:rsidR="00000000" w:rsidRPr="002D5CB2" w:rsidP="002D5CB2">
            <w:pPr>
              <w:pStyle w:val="ListBullet"/>
            </w:pPr>
            <w:r w:rsidRPr="002D5CB2">
              <w:t>initiative</w:t>
            </w:r>
          </w:p>
          <w:p w:rsidR="00000000" w:rsidRPr="002D5CB2" w:rsidP="002D5CB2">
            <w:pPr>
              <w:pStyle w:val="ListBullet"/>
            </w:pPr>
            <w:r w:rsidRPr="002D5CB2">
              <w:t>loyalty and honour</w:t>
            </w:r>
          </w:p>
          <w:p w:rsidR="00000000" w:rsidRPr="002D5CB2" w:rsidP="002D5CB2">
            <w:pPr>
              <w:pStyle w:val="ListBullet"/>
            </w:pPr>
            <w:r w:rsidRPr="002D5CB2">
              <w:t>mateship and teamwork</w:t>
            </w:r>
          </w:p>
          <w:p w:rsidR="00000000" w:rsidRPr="002D5CB2" w:rsidP="002D5CB2">
            <w:pPr>
              <w:pStyle w:val="ListBullet"/>
            </w:pPr>
            <w:r w:rsidRPr="002D5CB2">
              <w:t>the will to win</w:t>
            </w:r>
          </w:p>
          <w:p w:rsidR="00000000" w:rsidRPr="002D5CB2" w:rsidP="002D5CB2">
            <w:pPr>
              <w:pStyle w:val="ListBullet"/>
            </w:pPr>
            <w:r w:rsidRPr="002D5CB2">
              <w:t>physical and moral courage</w:t>
            </w:r>
          </w:p>
          <w:p w:rsidR="00000000" w:rsidRPr="002D5CB2" w:rsidP="002D5CB2">
            <w:pPr>
              <w:pStyle w:val="ListBullet"/>
            </w:pPr>
            <w:r w:rsidRPr="002D5CB2">
              <w:t>compassion and honesty towards others</w:t>
            </w:r>
          </w:p>
          <w:p w:rsidR="00000000" w:rsidRPr="002D5CB2" w:rsidP="002D5CB2">
            <w:pPr>
              <w:pStyle w:val="ListBullet"/>
            </w:pPr>
            <w:r w:rsidRPr="002D5CB2">
              <w:t>coping with the demands of service life</w:t>
            </w:r>
          </w:p>
          <w:p w:rsidR="00000000" w:rsidRPr="002D5CB2" w:rsidP="002D5CB2">
            <w:pPr>
              <w:pStyle w:val="ListBullet"/>
            </w:pPr>
            <w:r w:rsidRPr="002D5CB2">
              <w:t>performing tasks within a Defence context</w:t>
            </w:r>
          </w:p>
          <w:p w:rsidR="00000000" w:rsidRPr="002D5CB2" w:rsidP="002D5CB2">
            <w:pPr>
              <w:pStyle w:val="ListBullet"/>
            </w:pPr>
            <w:r w:rsidRPr="002D5CB2">
              <w:t>accepting new challenges that are a feature of service life</w:t>
            </w:r>
          </w:p>
          <w:p w:rsidR="00000000" w:rsidRPr="002D5CB2" w:rsidP="002D5CB2">
            <w:pPr>
              <w:pStyle w:val="ListBullet"/>
            </w:pPr>
            <w:r w:rsidRPr="002D5CB2">
              <w:t>recognising the fundamental importance of the Defence team</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10" w:name="O_1218833"/>
      <w:bookmarkEnd w:id="10"/>
      <w:r w:rsidRPr="002D5CB2">
        <w:t>Knowledge Evidence</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Evidence required to demonstrate competence in this unit must be relevant to and satisfy all of the requirements of the elements and performance criteria and include knowledge of:</w:t>
            </w:r>
          </w:p>
          <w:p w:rsidR="00000000" w:rsidRPr="002D5CB2" w:rsidP="002D5CB2">
            <w:pPr>
              <w:pStyle w:val="ListBullet"/>
            </w:pPr>
            <w:r w:rsidRPr="002D5CB2">
              <w:t>organisational drug policy</w:t>
            </w:r>
          </w:p>
          <w:p w:rsidR="00000000" w:rsidRPr="002D5CB2" w:rsidP="002D5CB2">
            <w:pPr>
              <w:pStyle w:val="ListBullet"/>
            </w:pPr>
            <w:r w:rsidRPr="002D5CB2">
              <w:t>organisational security</w:t>
            </w:r>
          </w:p>
          <w:p w:rsidR="00000000" w:rsidRPr="002D5CB2" w:rsidP="002D5CB2">
            <w:pPr>
              <w:pStyle w:val="ListBullet"/>
            </w:pPr>
            <w:r w:rsidRPr="002D5CB2">
              <w:t xml:space="preserve">arrest, charges, rights of an accused </w:t>
            </w:r>
          </w:p>
          <w:p w:rsidR="00000000" w:rsidRPr="002D5CB2" w:rsidP="002D5CB2">
            <w:pPr>
              <w:pStyle w:val="ListBullet"/>
            </w:pPr>
            <w:r w:rsidRPr="002D5CB2">
              <w:t>customs, uniforms and ranks of the Defence organisation</w:t>
            </w:r>
          </w:p>
          <w:p w:rsidR="00000000" w:rsidRPr="002D5CB2" w:rsidP="002D5CB2">
            <w:pPr>
              <w:pStyle w:val="ListBullet"/>
            </w:pPr>
            <w:r w:rsidRPr="002D5CB2">
              <w:t>Defence Force Discipline Act and common military offences</w:t>
            </w:r>
          </w:p>
          <w:p w:rsidR="00000000" w:rsidRPr="002D5CB2" w:rsidP="002D5CB2">
            <w:pPr>
              <w:pStyle w:val="ListBullet"/>
            </w:pPr>
            <w:r w:rsidRPr="002D5CB2">
              <w:t>organisation of the Defence and the Australian Defence Force (ADF)</w:t>
            </w:r>
          </w:p>
          <w:p w:rsidR="00000000" w:rsidRPr="002D5CB2" w:rsidP="002D5CB2">
            <w:pPr>
              <w:pStyle w:val="ListBullet"/>
            </w:pPr>
            <w:r w:rsidRPr="002D5CB2">
              <w:t>performance assessment system</w:t>
            </w:r>
          </w:p>
          <w:p w:rsidR="00000000" w:rsidRPr="002D5CB2" w:rsidP="002D5CB2">
            <w:pPr>
              <w:pStyle w:val="ListBullet"/>
            </w:pPr>
            <w:r w:rsidRPr="002D5CB2">
              <w:t>requir</w:t>
            </w:r>
            <w:r w:rsidRPr="002D5CB2">
              <w:t>ement for appropriate Defence conduct</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11" w:name="O_1218832"/>
      <w:bookmarkEnd w:id="11"/>
      <w:r w:rsidRPr="002D5CB2">
        <w:t>Assessment Conditions</w:t>
      </w:r>
    </w:p>
    <w:tbl>
      <w:tblPr>
        <w:tblW w:w="9497" w:type="dxa"/>
        <w:tblLayout w:type="fixed"/>
        <w:tblCellMar>
          <w:left w:w="62" w:type="dxa"/>
          <w:right w:w="62" w:type="dxa"/>
        </w:tblCellMar>
        <w:tblLook w:val="0000"/>
      </w:tblPr>
      <w:tblGrid>
        <w:gridCol w:w="9497"/>
      </w:tblGrid>
      <w:tr w:rsidTr="002D5C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B2" w:rsidP="002D5CB2">
            <w:pPr>
              <w:pStyle w:val="BodyText"/>
            </w:pPr>
            <w:r w:rsidRPr="002D5CB2">
              <w:t xml:space="preserve">Assessors must hold credentials specified within the Standards for Registered Training Organisations current at the time of assessment. </w:t>
            </w:r>
          </w:p>
          <w:p w:rsidR="00000000" w:rsidRPr="002D5CB2" w:rsidP="002D5CB2">
            <w:pPr>
              <w:pStyle w:val="BodyText"/>
            </w:pPr>
            <w:r w:rsidRPr="002D5CB2">
              <w:t>Assessment must satisfy the Principles of Assessment and Rules of Evidence and all regulatory requirements included within the Standards for Registered Training Organisations current at the time of assessment.</w:t>
            </w:r>
          </w:p>
          <w:p w:rsidR="00000000" w:rsidRPr="002D5CB2" w:rsidP="002D5CB2">
            <w:pPr>
              <w:pStyle w:val="BodyText"/>
            </w:pPr>
            <w:r w:rsidRPr="002D5CB2">
              <w:t>Assessment must occur in suitable workplace op</w:t>
            </w:r>
            <w:r w:rsidRPr="002D5CB2">
              <w:t>erational situations. Where this is not appropriate, assessment must occur in suitable simulated workplace operational situations reflecting actual industry workplace conditions.</w:t>
            </w:r>
          </w:p>
          <w:p w:rsidR="00000000" w:rsidRPr="002D5CB2" w:rsidP="002D5CB2">
            <w:pPr>
              <w:pStyle w:val="BodyText"/>
            </w:pPr>
            <w:r w:rsidRPr="002D5CB2">
              <w:t>Assessment processes and techniques must be appropriate to the language, lite</w:t>
            </w:r>
            <w:r w:rsidRPr="002D5CB2">
              <w:t>racy and numeracy requirements of the work being performed and the needs of the candidate.</w:t>
            </w:r>
          </w:p>
          <w:p w:rsidR="00000000" w:rsidRPr="002D5CB2" w:rsidP="002D5CB2">
            <w:pPr>
              <w:pStyle w:val="BodyText"/>
            </w:pPr>
            <w:r w:rsidRPr="002D5CB2">
              <w:t>Resources for assessment must include access to:</w:t>
            </w:r>
          </w:p>
          <w:p w:rsidR="00000000" w:rsidRPr="002D5CB2" w:rsidP="002D5CB2">
            <w:pPr>
              <w:pStyle w:val="ListBullet"/>
            </w:pPr>
            <w:r w:rsidRPr="002D5CB2">
              <w:t>a range of relevant exercises, case studies and/or other simulations</w:t>
            </w:r>
          </w:p>
          <w:p w:rsidR="00000000" w:rsidRPr="002D5CB2" w:rsidP="002D5CB2">
            <w:pPr>
              <w:pStyle w:val="ListBullet"/>
            </w:pPr>
            <w:r w:rsidRPr="002D5CB2">
              <w:t>relevant and appropriate materials, tools, fac</w:t>
            </w:r>
            <w:r w:rsidRPr="002D5CB2">
              <w:t xml:space="preserve">ilities, equipment and personal protective equipment currently used in the industry </w:t>
            </w:r>
          </w:p>
          <w:p w:rsidR="00000000" w:rsidRPr="002D5CB2" w:rsidP="002D5CB2">
            <w:pPr>
              <w:pStyle w:val="ListBullet"/>
            </w:pPr>
            <w:r w:rsidRPr="002D5CB2">
              <w:t>applicable documentation relevant to the industry including workplace procedures, industry standards, equipment specifications, regulations, codes of practice and operatio</w:t>
            </w:r>
            <w:r w:rsidRPr="002D5CB2">
              <w:t>n manuals.</w:t>
            </w:r>
          </w:p>
        </w:tc>
      </w:tr>
    </w:tbl>
    <w:p w:rsidR="00000000" w:rsidRPr="002D5CB2" w:rsidP="002D5CB2">
      <w:pPr>
        <w:pStyle w:val="NoPaddingFontSize1"/>
      </w:pPr>
    </w:p>
    <w:p w:rsidR="00000000" w:rsidRPr="002D5CB2" w:rsidP="002D5CB2">
      <w:pPr>
        <w:pStyle w:val="AllowPageBreak"/>
      </w:pPr>
    </w:p>
    <w:p w:rsidR="00000000" w:rsidRPr="002D5CB2" w:rsidP="002D5CB2">
      <w:pPr>
        <w:pStyle w:val="Heading1"/>
      </w:pPr>
      <w:bookmarkStart w:id="12" w:name="O_1218844"/>
      <w:bookmarkEnd w:id="12"/>
      <w:r w:rsidRPr="002D5CB2">
        <w:t>Links</w:t>
      </w:r>
    </w:p>
    <w:p w:rsidR="00000000" w:rsidRPr="002D5CB2" w:rsidP="00A81131">
      <w:pPr>
        <w:pStyle w:val="BodyText"/>
      </w:pPr>
      <w:r w:rsidRPr="002D5C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A8D">
        <w:rPr>
          <w:rStyle w:val="Hyperlink"/>
        </w:rPr>
        <w:t>https://vetnet.gov.au/Pages/TrainingDocs.aspx?q=6bdbab1e-11ed-4bc9-9cba-9e1a55d4e4a9</w:t>
      </w:r>
      <w:r>
        <w:fldChar w:fldCharType="end"/>
      </w:r>
    </w:p>
    <w:p w:rsidR="00000000" w:rsidRPr="002D5CB2" w:rsidP="00A81131">
      <w:pPr>
        <w:pStyle w:val="BodyText"/>
      </w:pPr>
      <w:r w:rsidRPr="002D5C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A8D">
        <w:rPr>
          <w:rStyle w:val="Hyperlink"/>
        </w:rPr>
        <w:t>https://vetnet.gov.au/Pages/TrainingDocs.aspx?q=6bdbab1e-11ed-4bc9-9cba-9e1a55d4e4a9</w:t>
      </w:r>
      <w:r>
        <w:fldChar w:fldCharType="end"/>
      </w:r>
    </w:p>
    <w:p w:rsidR="00000000" w:rsidRPr="002D5CB2" w:rsidP="002D5CB2"/>
    <w:sectPr w:rsidSect="002D5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rsidRPr="00A81131" w:rsidP="00A81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31" w:rsidP="002D5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131" w:rsidP="002D5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81131" w:rsidP="002D5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rsidP="002D5CB2">
    <w:pPr>
      <w:pStyle w:val="Footer"/>
      <w:framePr w:wrap="around"/>
    </w:pPr>
    <w:r>
      <w:fldChar w:fldCharType="begin"/>
    </w:r>
    <w:r>
      <w:instrText xml:space="preserve"> DOCPROPERTY  Subject  \* MERGEFORMAT </w:instrText>
    </w:r>
    <w:r>
      <w:fldChar w:fldCharType="separate"/>
    </w:r>
    <w:r w:rsidR="00A81131">
      <w:t>Approved</w:t>
    </w:r>
    <w:r w:rsidR="00A81131">
      <w:fldChar w:fldCharType="end"/>
    </w:r>
    <w:r>
      <w:tab/>
      <w:t xml:space="preserve">Page </w:t>
    </w:r>
    <w:r>
      <w:fldChar w:fldCharType="begin"/>
    </w:r>
    <w:r>
      <w:instrText xml:space="preserve"> PAGE  \* Arabic  \* MERGEFORMAT </w:instrText>
    </w:r>
    <w:r>
      <w:fldChar w:fldCharType="separate"/>
    </w:r>
    <w:r w:rsidR="00A811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131">
      <w:rPr>
        <w:noProof/>
      </w:rPr>
      <w:t>4</w:t>
    </w:r>
    <w:r>
      <w:rPr>
        <w:noProof/>
      </w:rPr>
      <w:fldChar w:fldCharType="end"/>
    </w:r>
  </w:p>
  <w:p w:rsidR="002D5CB2" w:rsidP="002D5CB2">
    <w:pPr>
      <w:pStyle w:val="Footer"/>
      <w:framePr w:wrap="around"/>
    </w:pPr>
    <w:r>
      <w:t xml:space="preserve">© Commonwealth of Australia, </w:t>
    </w:r>
    <w:r>
      <w:fldChar w:fldCharType="begin"/>
    </w:r>
    <w:r>
      <w:instrText xml:space="preserve"> DATE  \@ "yyyy"  \* MERGEFORMAT </w:instrText>
    </w:r>
    <w:r>
      <w:fldChar w:fldCharType="separate"/>
    </w:r>
    <w:r w:rsidR="00A81131">
      <w:rPr>
        <w:noProof/>
      </w:rPr>
      <w:t>2025</w:t>
    </w:r>
    <w:r>
      <w:fldChar w:fldCharType="end"/>
    </w:r>
    <w:r>
      <w:tab/>
    </w:r>
    <w:r>
      <w:fldChar w:fldCharType="begin"/>
    </w:r>
    <w:r>
      <w:instrText xml:space="preserve"> DOCPROPERTY  Author  \* MERGEFORMAT </w:instrText>
    </w:r>
    <w:r>
      <w:fldChar w:fldCharType="separate"/>
    </w:r>
    <w:r w:rsidR="00A81131">
      <w:t>Public Skills Australia</w:t>
    </w:r>
    <w:r w:rsidR="00A81131">
      <w:fldChar w:fldCharType="end"/>
    </w:r>
  </w:p>
  <w:p w:rsidR="002D5CB2" w:rsidP="002D5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CB2" w:rsidRPr="00A81131" w:rsidP="00A81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31" w:rsidRPr="002D2AF8" w:rsidP="002D5CB2">
    <w:pPr>
      <w:pStyle w:val="Header"/>
      <w:framePr w:wrap="around"/>
    </w:pPr>
    <w:r>
      <w:fldChar w:fldCharType="begin"/>
    </w:r>
    <w:r>
      <w:instrText xml:space="preserve"> TITLE   \* MERGEFORMAT </w:instrText>
    </w:r>
    <w:r>
      <w:fldChar w:fldCharType="separate"/>
    </w:r>
    <w:r>
      <w:t>DEFMIL008 Display the attributes of Defence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1131" w:rsidP="002D5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2" w:rsidRPr="002D2AF8" w:rsidP="002D5CB2">
    <w:pPr>
      <w:pStyle w:val="Header"/>
      <w:framePr w:wrap="around"/>
    </w:pPr>
    <w:r>
      <w:fldChar w:fldCharType="begin"/>
    </w:r>
    <w:r>
      <w:instrText xml:space="preserve"> TITLE   \* MERGEFORMAT </w:instrText>
    </w:r>
    <w:r>
      <w:fldChar w:fldCharType="separate"/>
    </w:r>
    <w:r w:rsidR="00A81131">
      <w:t>DEFMIL008 Display the attributes of Defence personnel</w:t>
    </w:r>
    <w:r w:rsidR="00A81131">
      <w:fldChar w:fldCharType="end"/>
    </w:r>
    <w:r>
      <w:tab/>
      <w:t xml:space="preserve">Date this document was generated: </w:t>
    </w:r>
    <w:r>
      <w:fldChar w:fldCharType="begin"/>
    </w:r>
    <w:r>
      <w:instrText xml:space="preserve"> CREATEDATE  \@ "d MMMM yyyy"  \* MERGEFORMAT </w:instrText>
    </w:r>
    <w:r>
      <w:fldChar w:fldCharType="separate"/>
    </w:r>
    <w:r w:rsidR="00A81131">
      <w:rPr>
        <w:noProof/>
      </w:rPr>
      <w:t>1 March 2025</w:t>
    </w:r>
    <w:r>
      <w:fldChar w:fldCharType="end"/>
    </w:r>
  </w:p>
  <w:p w:rsidR="002D5CB2" w:rsidP="002D5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28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FA9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CB2"/>
    <w:pPr>
      <w:spacing w:before="360" w:after="60"/>
      <w:outlineLvl w:val="0"/>
    </w:pPr>
    <w:rPr>
      <w:sz w:val="32"/>
    </w:rPr>
  </w:style>
  <w:style w:type="paragraph" w:styleId="Heading2">
    <w:name w:val="heading 2"/>
    <w:basedOn w:val="HeadingBase"/>
    <w:next w:val="BodyText"/>
    <w:link w:val="Heading2Char"/>
    <w:qFormat/>
    <w:rsid w:val="002D5CB2"/>
    <w:pPr>
      <w:keepLines/>
      <w:spacing w:before="240" w:after="120"/>
      <w:outlineLvl w:val="1"/>
    </w:pPr>
    <w:rPr>
      <w:sz w:val="28"/>
      <w:szCs w:val="40"/>
    </w:rPr>
  </w:style>
  <w:style w:type="paragraph" w:styleId="Heading3">
    <w:name w:val="heading 3"/>
    <w:basedOn w:val="HeadingBase"/>
    <w:next w:val="BodyText"/>
    <w:link w:val="Heading3Char"/>
    <w:qFormat/>
    <w:rsid w:val="002D5CB2"/>
    <w:pPr>
      <w:spacing w:before="180" w:after="120"/>
      <w:outlineLvl w:val="2"/>
    </w:pPr>
    <w:rPr>
      <w:spacing w:val="-10"/>
      <w:kern w:val="32"/>
    </w:rPr>
  </w:style>
  <w:style w:type="paragraph" w:styleId="Heading4">
    <w:name w:val="heading 4"/>
    <w:basedOn w:val="HeadingBase"/>
    <w:next w:val="BodyText"/>
    <w:link w:val="Heading4Char"/>
    <w:qFormat/>
    <w:rsid w:val="002D5CB2"/>
    <w:pPr>
      <w:spacing w:before="160" w:after="120"/>
      <w:outlineLvl w:val="3"/>
    </w:pPr>
    <w:rPr>
      <w:sz w:val="22"/>
    </w:rPr>
  </w:style>
  <w:style w:type="paragraph" w:styleId="Heading5">
    <w:name w:val="heading 5"/>
    <w:basedOn w:val="HeadingBase"/>
    <w:next w:val="Normal"/>
    <w:link w:val="Heading5Char"/>
    <w:qFormat/>
    <w:rsid w:val="002D5CB2"/>
    <w:pPr>
      <w:spacing w:before="80"/>
      <w:outlineLvl w:val="4"/>
    </w:pPr>
    <w:rPr>
      <w:color w:val="918585"/>
      <w:sz w:val="20"/>
    </w:rPr>
  </w:style>
  <w:style w:type="paragraph" w:styleId="Heading6">
    <w:name w:val="heading 6"/>
    <w:basedOn w:val="HeadingBase"/>
    <w:next w:val="Normal"/>
    <w:link w:val="Heading6Char"/>
    <w:qFormat/>
    <w:rsid w:val="002D5CB2"/>
    <w:pPr>
      <w:spacing w:before="60"/>
      <w:outlineLvl w:val="5"/>
    </w:pPr>
    <w:rPr>
      <w:color w:val="918585"/>
      <w:sz w:val="20"/>
    </w:rPr>
  </w:style>
  <w:style w:type="paragraph" w:styleId="Heading7">
    <w:name w:val="heading 7"/>
    <w:basedOn w:val="Normal"/>
    <w:next w:val="Normal"/>
    <w:link w:val="Heading7Char"/>
    <w:qFormat/>
    <w:rsid w:val="002D5CB2"/>
    <w:pPr>
      <w:ind w:left="720"/>
      <w:outlineLvl w:val="6"/>
    </w:pPr>
    <w:rPr>
      <w:i/>
    </w:rPr>
  </w:style>
  <w:style w:type="paragraph" w:styleId="Heading8">
    <w:name w:val="heading 8"/>
    <w:basedOn w:val="Normal"/>
    <w:next w:val="Normal"/>
    <w:link w:val="Heading8Char"/>
    <w:qFormat/>
    <w:rsid w:val="002D5CB2"/>
    <w:pPr>
      <w:ind w:left="720"/>
      <w:outlineLvl w:val="7"/>
    </w:pPr>
    <w:rPr>
      <w:i/>
    </w:rPr>
  </w:style>
  <w:style w:type="paragraph" w:styleId="Heading9">
    <w:name w:val="heading 9"/>
    <w:basedOn w:val="Normal"/>
    <w:next w:val="Normal"/>
    <w:link w:val="Heading9Char"/>
    <w:qFormat/>
    <w:rsid w:val="002D5CB2"/>
    <w:pPr>
      <w:ind w:left="720"/>
      <w:outlineLvl w:val="8"/>
    </w:pPr>
    <w:rPr>
      <w:i/>
    </w:rPr>
  </w:style>
  <w:style w:type="character" w:default="1" w:styleId="DefaultParagraphFont">
    <w:name w:val="Default Paragraph Font"/>
    <w:uiPriority w:val="1"/>
    <w:unhideWhenUsed/>
    <w:rsid w:val="002D5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CB2"/>
  </w:style>
  <w:style w:type="character" w:customStyle="1" w:styleId="Heading1Char">
    <w:name w:val="Heading 1 Char"/>
    <w:basedOn w:val="DefaultParagraphFont"/>
    <w:link w:val="Heading1"/>
    <w:rsid w:val="002D5CB2"/>
    <w:rPr>
      <w:rFonts w:ascii="Times New Roman" w:eastAsia="Times New Roman" w:hAnsi="Times New Roman" w:cs="Times New Roman"/>
      <w:b/>
      <w:sz w:val="32"/>
      <w:szCs w:val="20"/>
      <w:lang w:eastAsia="en-US"/>
    </w:rPr>
  </w:style>
  <w:style w:type="paragraph" w:styleId="BodyText">
    <w:name w:val="Body Text"/>
    <w:basedOn w:val="Normal"/>
    <w:link w:val="BodyTextChar"/>
    <w:rsid w:val="002D5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CB2"/>
    <w:rPr>
      <w:rFonts w:ascii="Times New Roman" w:eastAsia="Times New Roman" w:hAnsi="Times New Roman" w:cs="Times New Roman"/>
      <w:sz w:val="24"/>
      <w:lang w:eastAsia="en-US"/>
    </w:rPr>
  </w:style>
  <w:style w:type="paragraph" w:styleId="ListBullet">
    <w:name w:val="List Bullet"/>
    <w:basedOn w:val="List"/>
    <w:rsid w:val="002D5CB2"/>
    <w:pPr>
      <w:numPr>
        <w:numId w:val="11"/>
      </w:numPr>
      <w:tabs>
        <w:tab w:val="clear" w:pos="340"/>
      </w:tabs>
      <w:spacing w:before="40" w:after="40"/>
    </w:pPr>
  </w:style>
  <w:style w:type="character" w:customStyle="1" w:styleId="SpecialBold">
    <w:name w:val="Special Bold"/>
    <w:basedOn w:val="DefaultParagraphFont"/>
    <w:rsid w:val="002D5CB2"/>
    <w:rPr>
      <w:b/>
      <w:spacing w:val="0"/>
    </w:rPr>
  </w:style>
  <w:style w:type="paragraph" w:customStyle="1" w:styleId="SuperHeading">
    <w:name w:val="SuperHeading"/>
    <w:basedOn w:val="Normal"/>
    <w:rsid w:val="002D5CB2"/>
    <w:pPr>
      <w:spacing w:before="240" w:after="120"/>
      <w:outlineLvl w:val="0"/>
    </w:pPr>
    <w:rPr>
      <w:rFonts w:ascii="Times New Roman" w:hAnsi="Times New Roman"/>
      <w:b/>
      <w:sz w:val="32"/>
    </w:rPr>
  </w:style>
  <w:style w:type="paragraph" w:customStyle="1" w:styleId="AllowPageBreak">
    <w:name w:val="AllowPageBreak"/>
    <w:rsid w:val="002D5C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5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CB2"/>
    <w:rPr>
      <w:rFonts w:ascii="Courier New" w:eastAsia="Times New Roman" w:hAnsi="Courier New" w:cs="Times New Roman"/>
      <w:i/>
      <w:szCs w:val="20"/>
      <w:lang w:eastAsia="en-US"/>
    </w:rPr>
  </w:style>
  <w:style w:type="paragraph" w:customStyle="1" w:styleId="HeadingBase">
    <w:name w:val="Heading Base"/>
    <w:rsid w:val="002D5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CB2"/>
    <w:pPr>
      <w:tabs>
        <w:tab w:val="right" w:leader="dot" w:pos="9072"/>
      </w:tabs>
      <w:ind w:left="567"/>
    </w:pPr>
    <w:rPr>
      <w:szCs w:val="22"/>
    </w:rPr>
  </w:style>
  <w:style w:type="paragraph" w:customStyle="1" w:styleId="TOCBase">
    <w:name w:val="TOC Base"/>
    <w:rsid w:val="002D5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CB2"/>
    <w:pPr>
      <w:tabs>
        <w:tab w:val="right" w:leader="dot" w:pos="9072"/>
      </w:tabs>
      <w:spacing w:before="40" w:after="40"/>
      <w:ind w:left="284"/>
    </w:pPr>
    <w:rPr>
      <w:rFonts w:ascii="Times New Roman" w:hAnsi="Times New Roman"/>
    </w:rPr>
  </w:style>
  <w:style w:type="paragraph" w:styleId="TOC1">
    <w:name w:val="toc 1"/>
    <w:basedOn w:val="TOCBase"/>
    <w:next w:val="Normal"/>
    <w:rsid w:val="002D5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CB2"/>
    <w:rPr>
      <w:rFonts w:ascii="Times New Roman" w:eastAsia="Times New Roman" w:hAnsi="Times New Roman" w:cs="Times New Roman"/>
      <w:sz w:val="16"/>
      <w:lang w:eastAsia="en-US"/>
    </w:rPr>
  </w:style>
  <w:style w:type="paragraph" w:styleId="Title">
    <w:name w:val="Title"/>
    <w:basedOn w:val="HeadingBase"/>
    <w:link w:val="TitleChar"/>
    <w:qFormat/>
    <w:rsid w:val="002D5CB2"/>
    <w:pPr>
      <w:spacing w:before="5040"/>
      <w:jc w:val="center"/>
    </w:pPr>
    <w:rPr>
      <w:sz w:val="48"/>
      <w:szCs w:val="72"/>
      <w:lang w:val="en-US"/>
    </w:rPr>
  </w:style>
  <w:style w:type="character" w:customStyle="1" w:styleId="TitleChar">
    <w:name w:val="Title Char"/>
    <w:basedOn w:val="DefaultParagraphFont"/>
    <w:link w:val="Title"/>
    <w:rsid w:val="002D5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CB2"/>
    <w:pPr>
      <w:tabs>
        <w:tab w:val="left" w:pos="3600"/>
        <w:tab w:val="left" w:pos="3958"/>
      </w:tabs>
    </w:pPr>
  </w:style>
  <w:style w:type="paragraph" w:styleId="List">
    <w:name w:val="List"/>
    <w:basedOn w:val="BodyText"/>
    <w:next w:val="BodyText"/>
    <w:rsid w:val="002D5CB2"/>
    <w:pPr>
      <w:tabs>
        <w:tab w:val="left" w:pos="340"/>
      </w:tabs>
      <w:spacing w:before="60" w:after="60"/>
      <w:ind w:left="340" w:hanging="340"/>
    </w:pPr>
  </w:style>
  <w:style w:type="paragraph" w:customStyle="1" w:styleId="Note">
    <w:name w:val="Note"/>
    <w:basedOn w:val="BodyText"/>
    <w:rsid w:val="002D5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CB2"/>
    <w:pPr>
      <w:framePr w:wrap="auto" w:hAnchor="text" w:y="6049"/>
    </w:pPr>
    <w:rPr>
      <w:color w:val="000000"/>
      <w:sz w:val="40"/>
    </w:rPr>
  </w:style>
  <w:style w:type="paragraph" w:customStyle="1" w:styleId="TOCTitle">
    <w:name w:val="TOCTitle"/>
    <w:basedOn w:val="Heading1"/>
    <w:rsid w:val="002D5CB2"/>
    <w:pPr>
      <w:spacing w:after="240"/>
      <w:jc w:val="center"/>
      <w:outlineLvl w:val="9"/>
    </w:pPr>
    <w:rPr>
      <w:caps/>
    </w:rPr>
  </w:style>
  <w:style w:type="paragraph" w:customStyle="1" w:styleId="Version">
    <w:name w:val="Version"/>
    <w:rsid w:val="002D5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CB2"/>
    <w:pPr>
      <w:numPr>
        <w:numId w:val="12"/>
      </w:numPr>
      <w:tabs>
        <w:tab w:val="clear" w:pos="680"/>
      </w:tabs>
    </w:pPr>
  </w:style>
  <w:style w:type="paragraph" w:styleId="Index1">
    <w:name w:val="index 1"/>
    <w:basedOn w:val="Normal"/>
    <w:next w:val="Normal"/>
    <w:semiHidden/>
    <w:rsid w:val="002D5CB2"/>
    <w:pPr>
      <w:keepNext w:val="0"/>
      <w:tabs>
        <w:tab w:val="right" w:pos="4176"/>
      </w:tabs>
      <w:ind w:left="198" w:hanging="198"/>
    </w:pPr>
    <w:rPr>
      <w:rFonts w:ascii="Garamond" w:hAnsi="Garamond"/>
    </w:rPr>
  </w:style>
  <w:style w:type="paragraph" w:styleId="IndexHeading">
    <w:name w:val="index heading"/>
    <w:basedOn w:val="Normal"/>
    <w:next w:val="Index1"/>
    <w:semiHidden/>
    <w:rsid w:val="002D5CB2"/>
    <w:pPr>
      <w:spacing w:before="120" w:after="120"/>
    </w:pPr>
    <w:rPr>
      <w:rFonts w:ascii="Arial" w:hAnsi="Arial"/>
      <w:b/>
      <w:color w:val="918585"/>
      <w:sz w:val="24"/>
    </w:rPr>
  </w:style>
  <w:style w:type="paragraph" w:styleId="Header">
    <w:name w:val="header"/>
    <w:basedOn w:val="Normal"/>
    <w:link w:val="HeaderChar"/>
    <w:rsid w:val="002D5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CB2"/>
    <w:rPr>
      <w:rFonts w:ascii="Times New Roman" w:eastAsia="Times New Roman" w:hAnsi="Times New Roman" w:cs="Times New Roman"/>
      <w:sz w:val="16"/>
      <w:szCs w:val="20"/>
      <w:lang w:val="en-GB" w:eastAsia="en-US"/>
    </w:rPr>
  </w:style>
  <w:style w:type="paragraph" w:customStyle="1" w:styleId="Chapter">
    <w:name w:val="Chapter"/>
    <w:basedOn w:val="Normal"/>
    <w:rsid w:val="002D5CB2"/>
    <w:pPr>
      <w:spacing w:before="240"/>
    </w:pPr>
    <w:rPr>
      <w:rFonts w:ascii="Times New Roman" w:hAnsi="Times New Roman"/>
      <w:smallCaps/>
      <w:spacing w:val="80"/>
      <w:sz w:val="28"/>
    </w:rPr>
  </w:style>
  <w:style w:type="paragraph" w:customStyle="1" w:styleId="InChapter">
    <w:name w:val="InChapter"/>
    <w:basedOn w:val="Heading3"/>
    <w:rsid w:val="002D5CB2"/>
    <w:pPr>
      <w:spacing w:after="240"/>
      <w:outlineLvl w:val="9"/>
    </w:pPr>
    <w:rPr>
      <w:noProof/>
    </w:rPr>
  </w:style>
  <w:style w:type="paragraph" w:styleId="Index2">
    <w:name w:val="index 2"/>
    <w:basedOn w:val="Normal"/>
    <w:next w:val="Normal"/>
    <w:semiHidden/>
    <w:rsid w:val="002D5CB2"/>
    <w:pPr>
      <w:tabs>
        <w:tab w:val="right" w:pos="4176"/>
      </w:tabs>
      <w:ind w:left="568" w:hanging="284"/>
    </w:pPr>
    <w:rPr>
      <w:rFonts w:ascii="Garamond" w:hAnsi="Garamond"/>
    </w:rPr>
  </w:style>
  <w:style w:type="paragraph" w:customStyle="1" w:styleId="Byline">
    <w:name w:val="Byline"/>
    <w:rsid w:val="002D5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CB2"/>
    <w:pPr>
      <w:tabs>
        <w:tab w:val="clear" w:pos="3600"/>
        <w:tab w:val="clear" w:pos="3958"/>
      </w:tabs>
      <w:jc w:val="right"/>
    </w:pPr>
  </w:style>
  <w:style w:type="character" w:styleId="Emphasis">
    <w:name w:val="Emphasis"/>
    <w:basedOn w:val="DefaultParagraphFont"/>
    <w:qFormat/>
    <w:rsid w:val="002D5CB2"/>
    <w:rPr>
      <w:i/>
    </w:rPr>
  </w:style>
  <w:style w:type="paragraph" w:styleId="Caption">
    <w:name w:val="caption"/>
    <w:basedOn w:val="BodyText"/>
    <w:next w:val="Normal"/>
    <w:qFormat/>
    <w:rsid w:val="002D5CB2"/>
    <w:pPr>
      <w:framePr w:w="2268" w:hSpace="181" w:vSpace="181" w:wrap="around" w:vAnchor="text" w:hAnchor="page" w:x="1135" w:y="285" w:anchorLock="1"/>
    </w:pPr>
    <w:rPr>
      <w:i/>
    </w:rPr>
  </w:style>
  <w:style w:type="paragraph" w:customStyle="1" w:styleId="MiniTOCTitle">
    <w:name w:val="MiniTOCTitle"/>
    <w:basedOn w:val="Heading4"/>
    <w:rsid w:val="002D5CB2"/>
    <w:pPr>
      <w:spacing w:before="240"/>
      <w:outlineLvl w:val="9"/>
    </w:pPr>
    <w:rPr>
      <w:noProof/>
      <w:sz w:val="24"/>
    </w:rPr>
  </w:style>
  <w:style w:type="paragraph" w:customStyle="1" w:styleId="MiniTOCItem">
    <w:name w:val="MiniTOCItem"/>
    <w:basedOn w:val="ListBullet"/>
    <w:rsid w:val="002D5CB2"/>
    <w:pPr>
      <w:numPr>
        <w:numId w:val="0"/>
      </w:numPr>
      <w:tabs>
        <w:tab w:val="right" w:leader="dot" w:pos="6521"/>
      </w:tabs>
      <w:spacing w:before="0" w:after="0"/>
    </w:pPr>
  </w:style>
  <w:style w:type="paragraph" w:customStyle="1" w:styleId="TOFTitle">
    <w:name w:val="TOFTitle"/>
    <w:basedOn w:val="TOCTitle"/>
    <w:rsid w:val="002D5CB2"/>
  </w:style>
  <w:style w:type="paragraph" w:styleId="TableofFigures">
    <w:name w:val="table of figures"/>
    <w:basedOn w:val="Normal"/>
    <w:next w:val="Normal"/>
    <w:semiHidden/>
    <w:rsid w:val="002D5CB2"/>
    <w:pPr>
      <w:tabs>
        <w:tab w:val="right" w:leader="dot" w:pos="9072"/>
      </w:tabs>
      <w:ind w:left="970" w:hanging="403"/>
    </w:pPr>
    <w:rPr>
      <w:rFonts w:ascii="Times New Roman" w:hAnsi="Times New Roman"/>
      <w:b/>
    </w:rPr>
  </w:style>
  <w:style w:type="paragraph" w:styleId="ListNumber">
    <w:name w:val="List Number"/>
    <w:basedOn w:val="List"/>
    <w:rsid w:val="002D5CB2"/>
    <w:pPr>
      <w:numPr>
        <w:numId w:val="14"/>
      </w:numPr>
      <w:tabs>
        <w:tab w:val="clear" w:pos="340"/>
      </w:tabs>
    </w:pPr>
  </w:style>
  <w:style w:type="character" w:customStyle="1" w:styleId="WingdingSymbols">
    <w:name w:val="Wingding Symbols"/>
    <w:rsid w:val="002D5CB2"/>
    <w:rPr>
      <w:rFonts w:ascii="Wingdings" w:hAnsi="Wingdings"/>
    </w:rPr>
  </w:style>
  <w:style w:type="paragraph" w:customStyle="1" w:styleId="TableHeading">
    <w:name w:val="Table Heading"/>
    <w:basedOn w:val="HeadingBase"/>
    <w:rsid w:val="002D5CB2"/>
    <w:pPr>
      <w:keepLines/>
      <w:pBdr>
        <w:bottom w:val="single" w:sz="6" w:space="1" w:color="918585"/>
      </w:pBdr>
      <w:spacing w:before="240"/>
    </w:pPr>
  </w:style>
  <w:style w:type="character" w:customStyle="1" w:styleId="HotSpot">
    <w:name w:val="HotSpot"/>
    <w:rsid w:val="002D5CB2"/>
    <w:rPr>
      <w:color w:val="0033CC"/>
      <w:u w:val="none"/>
    </w:rPr>
  </w:style>
  <w:style w:type="paragraph" w:customStyle="1" w:styleId="BodyTextRight">
    <w:name w:val="Body Text Right"/>
    <w:basedOn w:val="BodyText"/>
    <w:rsid w:val="002D5CB2"/>
    <w:pPr>
      <w:spacing w:before="0" w:after="0"/>
      <w:jc w:val="right"/>
    </w:pPr>
  </w:style>
  <w:style w:type="paragraph" w:styleId="Index3">
    <w:name w:val="index 3"/>
    <w:basedOn w:val="ListNumber2"/>
    <w:next w:val="Normal"/>
    <w:semiHidden/>
    <w:rsid w:val="002D5CB2"/>
    <w:pPr>
      <w:numPr>
        <w:numId w:val="0"/>
      </w:numPr>
      <w:tabs>
        <w:tab w:val="right" w:leader="dot" w:pos="4176"/>
      </w:tabs>
    </w:pPr>
  </w:style>
  <w:style w:type="paragraph" w:styleId="ListNumber2">
    <w:name w:val="List Number 2"/>
    <w:basedOn w:val="List2"/>
    <w:rsid w:val="002D5CB2"/>
    <w:pPr>
      <w:numPr>
        <w:numId w:val="9"/>
      </w:numPr>
      <w:tabs>
        <w:tab w:val="clear" w:pos="1060"/>
      </w:tabs>
    </w:pPr>
  </w:style>
  <w:style w:type="paragraph" w:customStyle="1" w:styleId="MarginNote">
    <w:name w:val="Margin Note"/>
    <w:basedOn w:val="BodyText"/>
    <w:rsid w:val="002D5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CB2"/>
    <w:rPr>
      <w:sz w:val="32"/>
    </w:rPr>
  </w:style>
  <w:style w:type="paragraph" w:customStyle="1" w:styleId="HeadingProcedure">
    <w:name w:val="Heading Procedure"/>
    <w:basedOn w:val="HeadingBase"/>
    <w:next w:val="Normal"/>
    <w:rsid w:val="002D5CB2"/>
    <w:pPr>
      <w:tabs>
        <w:tab w:val="left" w:pos="0"/>
      </w:tabs>
      <w:spacing w:before="120" w:after="60"/>
    </w:pPr>
    <w:rPr>
      <w:i/>
      <w:color w:val="918585"/>
      <w:sz w:val="22"/>
    </w:rPr>
  </w:style>
  <w:style w:type="paragraph" w:customStyle="1" w:styleId="TableBodyText">
    <w:name w:val="Table Body Text"/>
    <w:basedOn w:val="BodyText"/>
    <w:rsid w:val="002D5CB2"/>
    <w:pPr>
      <w:spacing w:before="60" w:after="60"/>
    </w:pPr>
  </w:style>
  <w:style w:type="paragraph" w:styleId="ListContinue">
    <w:name w:val="List Continue"/>
    <w:basedOn w:val="List"/>
    <w:rsid w:val="002D5CB2"/>
    <w:pPr>
      <w:ind w:firstLine="0"/>
    </w:pPr>
  </w:style>
  <w:style w:type="paragraph" w:customStyle="1" w:styleId="ListNote">
    <w:name w:val="List Note"/>
    <w:basedOn w:val="List"/>
    <w:rsid w:val="002D5CB2"/>
    <w:pPr>
      <w:pBdr>
        <w:top w:val="single" w:sz="6" w:space="2" w:color="918585"/>
        <w:bottom w:val="single" w:sz="6" w:space="2" w:color="918585"/>
      </w:pBdr>
      <w:tabs>
        <w:tab w:val="left" w:pos="1021"/>
      </w:tabs>
      <w:ind w:firstLine="0"/>
    </w:pPr>
  </w:style>
  <w:style w:type="paragraph" w:customStyle="1" w:styleId="Warning">
    <w:name w:val="Warning"/>
    <w:basedOn w:val="BodyText"/>
    <w:rsid w:val="002D5CB2"/>
    <w:pPr>
      <w:shd w:val="clear" w:color="auto" w:fill="D9D9D9"/>
      <w:tabs>
        <w:tab w:val="left" w:pos="992"/>
      </w:tabs>
      <w:ind w:left="119" w:right="119"/>
    </w:pPr>
    <w:rPr>
      <w:sz w:val="20"/>
    </w:rPr>
  </w:style>
  <w:style w:type="paragraph" w:customStyle="1" w:styleId="MarginIcons">
    <w:name w:val="Margin Icons"/>
    <w:basedOn w:val="BodyText"/>
    <w:rsid w:val="002D5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CB2"/>
    <w:rPr>
      <w:rFonts w:ascii="Courier New" w:hAnsi="Courier New"/>
    </w:rPr>
  </w:style>
  <w:style w:type="paragraph" w:customStyle="1" w:styleId="NoteBullet">
    <w:name w:val="Note Bullet"/>
    <w:basedOn w:val="Note"/>
    <w:rsid w:val="002D5CB2"/>
    <w:pPr>
      <w:tabs>
        <w:tab w:val="clear" w:pos="680"/>
      </w:tabs>
      <w:spacing w:before="60" w:after="60"/>
    </w:pPr>
  </w:style>
  <w:style w:type="paragraph" w:customStyle="1" w:styleId="SubHeading2">
    <w:name w:val="SubHeading2"/>
    <w:basedOn w:val="HeadingBase"/>
    <w:rsid w:val="002D5CB2"/>
    <w:pPr>
      <w:spacing w:before="240" w:after="60"/>
    </w:pPr>
    <w:rPr>
      <w:sz w:val="20"/>
    </w:rPr>
  </w:style>
  <w:style w:type="paragraph" w:customStyle="1" w:styleId="SubHeading1">
    <w:name w:val="SubHeading1"/>
    <w:basedOn w:val="HeadingBase"/>
    <w:rsid w:val="002D5CB2"/>
    <w:pPr>
      <w:spacing w:before="240" w:after="60"/>
    </w:pPr>
    <w:rPr>
      <w:color w:val="918585"/>
      <w:sz w:val="22"/>
    </w:rPr>
  </w:style>
  <w:style w:type="paragraph" w:customStyle="1" w:styleId="SideHeading">
    <w:name w:val="Side Heading"/>
    <w:basedOn w:val="HeadingBase"/>
    <w:rsid w:val="002D5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CB2"/>
    <w:pPr>
      <w:numPr>
        <w:numId w:val="10"/>
      </w:numPr>
    </w:pPr>
  </w:style>
  <w:style w:type="paragraph" w:styleId="PlainText">
    <w:name w:val="Plain Text"/>
    <w:basedOn w:val="Normal"/>
    <w:link w:val="PlainTextChar"/>
    <w:rsid w:val="002D5CB2"/>
    <w:rPr>
      <w:sz w:val="20"/>
    </w:rPr>
  </w:style>
  <w:style w:type="character" w:customStyle="1" w:styleId="PlainTextChar">
    <w:name w:val="Plain Text Char"/>
    <w:basedOn w:val="DefaultParagraphFont"/>
    <w:link w:val="PlainText"/>
    <w:rsid w:val="002D5CB2"/>
    <w:rPr>
      <w:rFonts w:ascii="Courier New" w:eastAsia="Times New Roman" w:hAnsi="Courier New" w:cs="Times New Roman"/>
      <w:sz w:val="20"/>
      <w:szCs w:val="20"/>
      <w:lang w:eastAsia="en-US"/>
    </w:rPr>
  </w:style>
  <w:style w:type="character" w:customStyle="1" w:styleId="MenuOption">
    <w:name w:val="Menu Option"/>
    <w:basedOn w:val="DefaultParagraphFont"/>
    <w:rsid w:val="002D5CB2"/>
    <w:rPr>
      <w:b/>
      <w:smallCaps/>
    </w:rPr>
  </w:style>
  <w:style w:type="paragraph" w:customStyle="1" w:styleId="TableListNumber">
    <w:name w:val="Table List Number"/>
    <w:basedOn w:val="ListNumber"/>
    <w:rsid w:val="002D5CB2"/>
    <w:pPr>
      <w:numPr>
        <w:numId w:val="0"/>
      </w:numPr>
    </w:pPr>
  </w:style>
  <w:style w:type="paragraph" w:styleId="TOC4">
    <w:name w:val="toc 4"/>
    <w:basedOn w:val="TOCBase"/>
    <w:next w:val="Normal"/>
    <w:semiHidden/>
    <w:rsid w:val="002D5CB2"/>
    <w:pPr>
      <w:tabs>
        <w:tab w:val="right" w:leader="dot" w:pos="9071"/>
      </w:tabs>
      <w:ind w:left="1701"/>
    </w:pPr>
  </w:style>
  <w:style w:type="paragraph" w:customStyle="1" w:styleId="ListAlpha">
    <w:name w:val="List Alpha"/>
    <w:basedOn w:val="List"/>
    <w:rsid w:val="002D5CB2"/>
    <w:pPr>
      <w:numPr>
        <w:numId w:val="8"/>
      </w:numPr>
    </w:pPr>
  </w:style>
  <w:style w:type="paragraph" w:customStyle="1" w:styleId="ListAlpha2">
    <w:name w:val="List Alpha 2"/>
    <w:basedOn w:val="List2"/>
    <w:rsid w:val="002D5CB2"/>
    <w:pPr>
      <w:numPr>
        <w:numId w:val="7"/>
      </w:numPr>
    </w:pPr>
  </w:style>
  <w:style w:type="paragraph" w:styleId="List2">
    <w:name w:val="List 2"/>
    <w:basedOn w:val="BodyText"/>
    <w:rsid w:val="002D5CB2"/>
    <w:pPr>
      <w:tabs>
        <w:tab w:val="left" w:pos="680"/>
      </w:tabs>
      <w:spacing w:before="60" w:after="60"/>
      <w:ind w:left="680" w:hanging="340"/>
    </w:pPr>
  </w:style>
  <w:style w:type="paragraph" w:styleId="List3">
    <w:name w:val="List 3"/>
    <w:basedOn w:val="BodyText"/>
    <w:rsid w:val="002D5CB2"/>
    <w:pPr>
      <w:tabs>
        <w:tab w:val="left" w:pos="1021"/>
      </w:tabs>
      <w:spacing w:before="60" w:after="60"/>
      <w:ind w:left="1020" w:hanging="340"/>
    </w:pPr>
  </w:style>
  <w:style w:type="paragraph" w:styleId="List4">
    <w:name w:val="List 4"/>
    <w:basedOn w:val="BodyText"/>
    <w:rsid w:val="002D5CB2"/>
    <w:pPr>
      <w:tabs>
        <w:tab w:val="left" w:pos="1361"/>
      </w:tabs>
      <w:spacing w:before="60" w:after="60"/>
      <w:ind w:left="1361" w:hanging="340"/>
    </w:pPr>
  </w:style>
  <w:style w:type="paragraph" w:styleId="List5">
    <w:name w:val="List 5"/>
    <w:basedOn w:val="BodyText"/>
    <w:rsid w:val="002D5CB2"/>
    <w:pPr>
      <w:tabs>
        <w:tab w:val="left" w:pos="1701"/>
      </w:tabs>
      <w:spacing w:before="60" w:after="60"/>
      <w:ind w:left="1701" w:hanging="340"/>
    </w:pPr>
  </w:style>
  <w:style w:type="paragraph" w:styleId="ListBullet3">
    <w:name w:val="List Bullet 3"/>
    <w:basedOn w:val="List3"/>
    <w:rsid w:val="002D5CB2"/>
    <w:pPr>
      <w:numPr>
        <w:numId w:val="13"/>
      </w:numPr>
      <w:tabs>
        <w:tab w:val="clear" w:pos="1021"/>
      </w:tabs>
      <w:ind w:left="1037" w:hanging="357"/>
    </w:pPr>
  </w:style>
  <w:style w:type="paragraph" w:styleId="ListBullet4">
    <w:name w:val="List Bullet 4"/>
    <w:basedOn w:val="List4"/>
    <w:rsid w:val="002D5CB2"/>
    <w:pPr>
      <w:numPr>
        <w:numId w:val="2"/>
      </w:numPr>
      <w:tabs>
        <w:tab w:val="clear" w:pos="1361"/>
      </w:tabs>
    </w:pPr>
  </w:style>
  <w:style w:type="paragraph" w:styleId="ListBullet5">
    <w:name w:val="List Bullet 5"/>
    <w:basedOn w:val="List5"/>
    <w:rsid w:val="002D5CB2"/>
    <w:pPr>
      <w:numPr>
        <w:numId w:val="3"/>
      </w:numPr>
    </w:pPr>
  </w:style>
  <w:style w:type="paragraph" w:styleId="ListContinue2">
    <w:name w:val="List Continue 2"/>
    <w:basedOn w:val="List2"/>
    <w:rsid w:val="002D5CB2"/>
    <w:pPr>
      <w:ind w:firstLine="0"/>
    </w:pPr>
  </w:style>
  <w:style w:type="paragraph" w:styleId="ListContinue3">
    <w:name w:val="List Continue 3"/>
    <w:basedOn w:val="List3"/>
    <w:rsid w:val="002D5CB2"/>
    <w:pPr>
      <w:ind w:left="1021" w:firstLine="0"/>
    </w:pPr>
  </w:style>
  <w:style w:type="paragraph" w:styleId="ListContinue4">
    <w:name w:val="List Continue 4"/>
    <w:basedOn w:val="List4"/>
    <w:rsid w:val="002D5CB2"/>
    <w:pPr>
      <w:ind w:firstLine="0"/>
    </w:pPr>
  </w:style>
  <w:style w:type="paragraph" w:styleId="ListContinue5">
    <w:name w:val="List Continue 5"/>
    <w:basedOn w:val="List5"/>
    <w:rsid w:val="002D5CB2"/>
    <w:pPr>
      <w:ind w:firstLine="0"/>
    </w:pPr>
  </w:style>
  <w:style w:type="paragraph" w:styleId="ListNumber3">
    <w:name w:val="List Number 3"/>
    <w:basedOn w:val="List3"/>
    <w:rsid w:val="002D5CB2"/>
    <w:pPr>
      <w:numPr>
        <w:numId w:val="4"/>
      </w:numPr>
    </w:pPr>
  </w:style>
  <w:style w:type="paragraph" w:styleId="ListNumber4">
    <w:name w:val="List Number 4"/>
    <w:basedOn w:val="List4"/>
    <w:rsid w:val="002D5CB2"/>
    <w:pPr>
      <w:numPr>
        <w:numId w:val="5"/>
      </w:numPr>
    </w:pPr>
  </w:style>
  <w:style w:type="paragraph" w:styleId="ListNumber5">
    <w:name w:val="List Number 5"/>
    <w:basedOn w:val="List5"/>
    <w:rsid w:val="002D5CB2"/>
    <w:pPr>
      <w:numPr>
        <w:numId w:val="6"/>
      </w:numPr>
    </w:pPr>
  </w:style>
  <w:style w:type="paragraph" w:styleId="BlockText">
    <w:name w:val="Block Text"/>
    <w:basedOn w:val="Normal"/>
    <w:rsid w:val="002D5CB2"/>
    <w:pPr>
      <w:spacing w:after="120"/>
      <w:ind w:left="1440" w:right="1440"/>
    </w:pPr>
  </w:style>
  <w:style w:type="character" w:customStyle="1" w:styleId="Subscript">
    <w:name w:val="Subscript"/>
    <w:basedOn w:val="DefaultParagraphFont"/>
    <w:rsid w:val="002D5CB2"/>
    <w:rPr>
      <w:sz w:val="16"/>
      <w:vertAlign w:val="subscript"/>
    </w:rPr>
  </w:style>
  <w:style w:type="character" w:customStyle="1" w:styleId="Superscript">
    <w:name w:val="Superscript"/>
    <w:basedOn w:val="DefaultParagraphFont"/>
    <w:rsid w:val="002D5CB2"/>
    <w:rPr>
      <w:sz w:val="16"/>
      <w:vertAlign w:val="superscript"/>
    </w:rPr>
  </w:style>
  <w:style w:type="character" w:customStyle="1" w:styleId="Symbols">
    <w:name w:val="Symbols"/>
    <w:basedOn w:val="DefaultParagraphFont"/>
    <w:rsid w:val="002D5CB2"/>
    <w:rPr>
      <w:rFonts w:ascii="Symbol" w:hAnsi="Symbol"/>
    </w:rPr>
  </w:style>
  <w:style w:type="character" w:customStyle="1" w:styleId="MenuOptions">
    <w:name w:val="Menu Options"/>
    <w:basedOn w:val="DefaultParagraphFont"/>
    <w:rsid w:val="002D5CB2"/>
    <w:rPr>
      <w:rFonts w:ascii="Arial Narrow" w:hAnsi="Arial Narrow"/>
      <w:smallCaps/>
    </w:rPr>
  </w:style>
  <w:style w:type="character" w:customStyle="1" w:styleId="Buttons">
    <w:name w:val="Buttons"/>
    <w:basedOn w:val="DefaultParagraphFont"/>
    <w:rsid w:val="002D5CB2"/>
    <w:rPr>
      <w:b/>
    </w:rPr>
  </w:style>
  <w:style w:type="character" w:customStyle="1" w:styleId="Underlined">
    <w:name w:val="Underlined"/>
    <w:basedOn w:val="DefaultParagraphFont"/>
    <w:rsid w:val="002D5CB2"/>
    <w:rPr>
      <w:u w:val="single"/>
    </w:rPr>
  </w:style>
  <w:style w:type="paragraph" w:customStyle="1" w:styleId="TableBodyTextRight">
    <w:name w:val="Table Body Text Right"/>
    <w:basedOn w:val="TableBodyText"/>
    <w:rsid w:val="002D5CB2"/>
    <w:pPr>
      <w:widowControl w:val="0"/>
      <w:autoSpaceDE w:val="0"/>
      <w:autoSpaceDN w:val="0"/>
      <w:adjustRightInd w:val="0"/>
      <w:jc w:val="right"/>
    </w:pPr>
    <w:rPr>
      <w:rFonts w:cs="Arial"/>
      <w:szCs w:val="18"/>
    </w:rPr>
  </w:style>
  <w:style w:type="paragraph" w:customStyle="1" w:styleId="CopyrightText">
    <w:name w:val="Copyright Text"/>
    <w:basedOn w:val="BodyText"/>
    <w:rsid w:val="002D5CB2"/>
    <w:rPr>
      <w:sz w:val="18"/>
    </w:rPr>
  </w:style>
  <w:style w:type="paragraph" w:customStyle="1" w:styleId="BodySmallRight">
    <w:name w:val="Body Small Right"/>
    <w:basedOn w:val="BodyTextRight"/>
    <w:rsid w:val="002D5CB2"/>
    <w:rPr>
      <w:sz w:val="18"/>
      <w:szCs w:val="18"/>
    </w:rPr>
  </w:style>
  <w:style w:type="paragraph" w:customStyle="1" w:styleId="MarginEdition">
    <w:name w:val="Margin Edition"/>
    <w:basedOn w:val="MarginNote"/>
    <w:rsid w:val="002D5CB2"/>
    <w:pPr>
      <w:spacing w:before="0" w:after="0"/>
    </w:pPr>
    <w:rPr>
      <w:rFonts w:ascii="Times New Roman" w:hAnsi="Times New Roman"/>
      <w:color w:val="999999"/>
    </w:rPr>
  </w:style>
  <w:style w:type="paragraph" w:customStyle="1" w:styleId="Spacer">
    <w:name w:val="Spacer"/>
    <w:basedOn w:val="Normal"/>
    <w:rsid w:val="002D5CB2"/>
    <w:rPr>
      <w:sz w:val="2"/>
      <w:szCs w:val="2"/>
    </w:rPr>
  </w:style>
  <w:style w:type="character" w:customStyle="1" w:styleId="Small">
    <w:name w:val="Small"/>
    <w:basedOn w:val="DefaultParagraphFont"/>
    <w:rsid w:val="002D5CB2"/>
    <w:rPr>
      <w:sz w:val="16"/>
    </w:rPr>
  </w:style>
  <w:style w:type="paragraph" w:customStyle="1" w:styleId="WideTable">
    <w:name w:val="Wide Table"/>
    <w:basedOn w:val="Normal"/>
    <w:rsid w:val="002D5CB2"/>
    <w:pPr>
      <w:ind w:left="-1418"/>
    </w:pPr>
    <w:rPr>
      <w:sz w:val="2"/>
      <w:szCs w:val="2"/>
    </w:rPr>
  </w:style>
  <w:style w:type="character" w:styleId="PageNumber">
    <w:name w:val="page number"/>
    <w:basedOn w:val="DefaultParagraphFont"/>
    <w:rsid w:val="002D5CB2"/>
  </w:style>
  <w:style w:type="paragraph" w:styleId="Quote">
    <w:name w:val="Quote"/>
    <w:basedOn w:val="Heading1"/>
    <w:link w:val="QuoteChar"/>
    <w:qFormat/>
    <w:rsid w:val="002D5CB2"/>
    <w:rPr>
      <w:b w:val="0"/>
      <w:sz w:val="72"/>
      <w:szCs w:val="72"/>
      <w:lang w:val="en-NZ"/>
    </w:rPr>
  </w:style>
  <w:style w:type="character" w:customStyle="1" w:styleId="QuoteChar">
    <w:name w:val="Quote Char"/>
    <w:basedOn w:val="DefaultParagraphFont"/>
    <w:link w:val="Quote"/>
    <w:rsid w:val="002D5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CB2"/>
    <w:pPr>
      <w:pageBreakBefore/>
    </w:pPr>
  </w:style>
  <w:style w:type="paragraph" w:customStyle="1" w:styleId="Border">
    <w:name w:val="Border"/>
    <w:basedOn w:val="Normal"/>
    <w:qFormat/>
    <w:rsid w:val="002D5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CB2"/>
    <w:rPr>
      <w:b/>
      <w:bCs/>
      <w:i/>
      <w:iCs/>
      <w:color w:val="auto"/>
    </w:rPr>
  </w:style>
  <w:style w:type="paragraph" w:styleId="IntenseQuote">
    <w:name w:val="Intense Quote"/>
    <w:basedOn w:val="Normal"/>
    <w:next w:val="Normal"/>
    <w:link w:val="IntenseQuoteChar"/>
    <w:uiPriority w:val="30"/>
    <w:qFormat/>
    <w:rsid w:val="002D5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CB2"/>
    <w:rPr>
      <w:smallCaps/>
      <w:color w:val="auto"/>
      <w:u w:val="single"/>
    </w:rPr>
  </w:style>
  <w:style w:type="character" w:styleId="IntenseReference">
    <w:name w:val="Intense Reference"/>
    <w:basedOn w:val="DefaultParagraphFont"/>
    <w:uiPriority w:val="32"/>
    <w:qFormat/>
    <w:rsid w:val="002D5CB2"/>
    <w:rPr>
      <w:b/>
      <w:bCs/>
      <w:smallCaps/>
      <w:color w:val="auto"/>
      <w:spacing w:val="5"/>
      <w:u w:val="single"/>
    </w:rPr>
  </w:style>
  <w:style w:type="paragraph" w:customStyle="1" w:styleId="2ColumnHeading">
    <w:name w:val="2Column Heading"/>
    <w:basedOn w:val="BodyText"/>
    <w:qFormat/>
    <w:rsid w:val="002D5CB2"/>
    <w:pPr>
      <w:spacing w:after="60"/>
      <w:ind w:left="-2268"/>
    </w:pPr>
    <w:rPr>
      <w:b/>
    </w:rPr>
  </w:style>
  <w:style w:type="paragraph" w:customStyle="1" w:styleId="Heading1TOC">
    <w:name w:val="Heading1 TOC"/>
    <w:basedOn w:val="Normal"/>
    <w:qFormat/>
    <w:rsid w:val="002D5CB2"/>
    <w:pPr>
      <w:spacing w:before="240" w:after="120"/>
    </w:pPr>
    <w:rPr>
      <w:rFonts w:ascii="Times New Roman" w:hAnsi="Times New Roman"/>
      <w:b/>
      <w:sz w:val="32"/>
    </w:rPr>
  </w:style>
  <w:style w:type="paragraph" w:customStyle="1" w:styleId="Heading2TOC">
    <w:name w:val="Heading2 TOC"/>
    <w:basedOn w:val="Normal"/>
    <w:qFormat/>
    <w:rsid w:val="002D5CB2"/>
    <w:pPr>
      <w:spacing w:before="240" w:after="60"/>
    </w:pPr>
    <w:rPr>
      <w:rFonts w:ascii="Times New Roman" w:hAnsi="Times New Roman"/>
      <w:b/>
      <w:sz w:val="28"/>
    </w:rPr>
  </w:style>
  <w:style w:type="character" w:customStyle="1" w:styleId="Underline">
    <w:name w:val="Underline"/>
    <w:basedOn w:val="DefaultParagraphFont"/>
    <w:qFormat/>
    <w:rsid w:val="002D5CB2"/>
    <w:rPr>
      <w:u w:val="single"/>
    </w:rPr>
  </w:style>
  <w:style w:type="character" w:customStyle="1" w:styleId="BoldandItalics">
    <w:name w:val="Bold and Italics"/>
    <w:qFormat/>
    <w:rsid w:val="002D5CB2"/>
    <w:rPr>
      <w:b/>
      <w:i/>
      <w:u w:val="none"/>
    </w:rPr>
  </w:style>
  <w:style w:type="paragraph" w:styleId="BalloonText">
    <w:name w:val="Balloon Text"/>
    <w:basedOn w:val="Normal"/>
    <w:link w:val="BalloonTextChar"/>
    <w:rsid w:val="002D5CB2"/>
    <w:rPr>
      <w:rFonts w:ascii="Tahoma" w:hAnsi="Tahoma" w:cs="Tahoma"/>
      <w:sz w:val="16"/>
      <w:szCs w:val="16"/>
    </w:rPr>
  </w:style>
  <w:style w:type="character" w:customStyle="1" w:styleId="BalloonTextChar">
    <w:name w:val="Balloon Text Char"/>
    <w:basedOn w:val="DefaultParagraphFont"/>
    <w:link w:val="BalloonText"/>
    <w:rsid w:val="002D5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CB2"/>
    <w:rPr>
      <w:b/>
      <w:color w:val="660033"/>
      <w:spacing w:val="0"/>
    </w:rPr>
  </w:style>
  <w:style w:type="paragraph" w:customStyle="1" w:styleId="Nameditemlist">
    <w:name w:val="Named item list"/>
    <w:basedOn w:val="BodyText"/>
    <w:qFormat/>
    <w:rsid w:val="002D5CB2"/>
    <w:pPr>
      <w:tabs>
        <w:tab w:val="left" w:pos="2835"/>
      </w:tabs>
      <w:ind w:left="2835" w:hanging="2835"/>
    </w:pPr>
  </w:style>
  <w:style w:type="paragraph" w:customStyle="1" w:styleId="BodyTextnopadding">
    <w:name w:val="Body Text no padding"/>
    <w:basedOn w:val="BodyText"/>
    <w:qFormat/>
    <w:rsid w:val="002D5CB2"/>
    <w:pPr>
      <w:spacing w:before="0" w:after="0"/>
    </w:pPr>
  </w:style>
  <w:style w:type="paragraph" w:customStyle="1" w:styleId="BodyTextBold">
    <w:name w:val="Body Text Bold"/>
    <w:basedOn w:val="BodyText"/>
    <w:qFormat/>
    <w:rsid w:val="002D5CB2"/>
    <w:rPr>
      <w:b/>
    </w:rPr>
  </w:style>
  <w:style w:type="character" w:styleId="Hyperlink">
    <w:name w:val="Hyperlink"/>
    <w:basedOn w:val="DefaultParagraphFont"/>
    <w:uiPriority w:val="99"/>
    <w:unhideWhenUsed/>
    <w:rsid w:val="00A81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5797</Characters>
  <Application>Microsoft Office Word</Application>
  <DocSecurity>0</DocSecurity>
  <Lines>207</Lines>
  <Paragraphs>123</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DEFMIL008 Display the attributes of Defence personnel</dc:title>
  <dc:subject>Approved</dc:subject>
  <dc:creator>Public Skills Australia</dc:creator>
  <cp:keywords>Release: 3</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