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49E" w:rsidP="0095049E">
      <w:pPr>
        <w:pStyle w:val="Title"/>
      </w:pPr>
      <w:r>
        <w:fldChar w:fldCharType="begin"/>
      </w:r>
      <w:r>
        <w:instrText xml:space="preserve"> TITLE   \* MERGEFORMAT </w:instrText>
      </w:r>
      <w:r>
        <w:fldChar w:fldCharType="separate"/>
      </w:r>
      <w:r>
        <w:t>DEFMIL005 Operate a service hand grenade</w:t>
      </w:r>
      <w:r>
        <w:fldChar w:fldCharType="end"/>
      </w:r>
    </w:p>
    <w:p w:rsidR="0095049E" w:rsidP="0095049E">
      <w:pPr>
        <w:pStyle w:val="Version"/>
        <w:sectPr w:rsidSect="00135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57C" w:rsidP="0013557C">
      <w:pPr>
        <w:pStyle w:val="SuperHeading"/>
      </w:pPr>
      <w:r w:rsidRPr="0013557C">
        <w:t>DEFMIL005 Operate a service hand grenade</w:t>
      </w:r>
    </w:p>
    <w:p w:rsidR="00000000" w:rsidRPr="0013557C" w:rsidP="0013557C">
      <w:pPr>
        <w:pStyle w:val="Heading1"/>
      </w:pPr>
      <w:bookmarkStart w:id="1" w:name="O_658678"/>
      <w:bookmarkEnd w:id="1"/>
      <w:r w:rsidRPr="0013557C">
        <w:t>Modification History</w:t>
      </w:r>
    </w:p>
    <w:tbl>
      <w:tblPr>
        <w:tblW w:w="0" w:type="auto"/>
        <w:tblLayout w:type="fixed"/>
        <w:tblCellMar>
          <w:left w:w="62" w:type="dxa"/>
          <w:right w:w="62" w:type="dxa"/>
        </w:tblCellMar>
        <w:tblLook w:val="0000"/>
      </w:tblPr>
      <w:tblGrid>
        <w:gridCol w:w="1134"/>
        <w:gridCol w:w="7937"/>
      </w:tblGrid>
      <w:tr w:rsidTr="009504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TableHeading"/>
              <w:rPr>
                <w:lang w:val="en-NZ"/>
              </w:rPr>
            </w:pPr>
            <w:r w:rsidRPr="001355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TableHeading"/>
              <w:rPr>
                <w:lang w:val="en-NZ"/>
              </w:rPr>
            </w:pPr>
            <w:r w:rsidRPr="0013557C">
              <w:t>Comments</w:t>
            </w:r>
          </w:p>
        </w:tc>
      </w:tr>
      <w:tr w:rsidTr="009504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BodyText"/>
              <w:rPr>
                <w:lang w:val="en-NZ"/>
              </w:rPr>
            </w:pPr>
            <w:r w:rsidRPr="001355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7C" w:rsidP="0013557C">
            <w:pPr>
              <w:pStyle w:val="BodyText"/>
            </w:pPr>
            <w:r w:rsidRPr="0013557C">
              <w:t xml:space="preserve">This unit was released in DEF Defence Training Package release 1.0 and meets the Standards for Training Packages. </w:t>
            </w:r>
          </w:p>
          <w:p w:rsidR="00000000" w:rsidRPr="0013557C" w:rsidP="0013557C">
            <w:pPr>
              <w:pStyle w:val="BodyText"/>
            </w:pPr>
          </w:p>
          <w:p w:rsidR="00000000" w:rsidRPr="0013557C" w:rsidP="0013557C">
            <w:pPr>
              <w:pStyle w:val="BodyText"/>
            </w:pPr>
            <w:r w:rsidRPr="0013557C">
              <w:t>This unit supersedes and is equivalent to DEFCM103C Operate a service hand grenade.</w:t>
            </w:r>
          </w:p>
          <w:p w:rsidR="00000000" w:rsidRPr="0013557C" w:rsidP="0013557C">
            <w:pPr>
              <w:pStyle w:val="BodyText"/>
            </w:pPr>
          </w:p>
          <w:p w:rsidR="00000000" w:rsidRPr="0013557C" w:rsidP="0013557C">
            <w:pPr>
              <w:pStyle w:val="ListBullet"/>
            </w:pPr>
            <w:r w:rsidRPr="0013557C">
              <w:t>Unit code upd</w:t>
            </w:r>
            <w:r w:rsidRPr="0013557C">
              <w:t>ated</w:t>
            </w:r>
          </w:p>
          <w:p w:rsidR="00000000" w:rsidRPr="0013557C" w:rsidP="0013557C">
            <w:pPr>
              <w:pStyle w:val="ListBullet"/>
            </w:pPr>
            <w:r w:rsidRPr="0013557C">
              <w:t>Content and formatting updated to comply with new standards</w:t>
            </w:r>
          </w:p>
          <w:p w:rsidR="00000000" w:rsidRPr="0013557C" w:rsidP="0013557C">
            <w:pPr>
              <w:pStyle w:val="ListBullet"/>
            </w:pPr>
            <w:r w:rsidRPr="0013557C">
              <w:t>All PC transitioned from passive to active voice</w:t>
            </w:r>
          </w:p>
          <w:p w:rsidR="00000000" w:rsidRPr="0013557C" w:rsidP="0013557C">
            <w:pPr>
              <w:pStyle w:val="ListBullet"/>
            </w:pPr>
            <w:r w:rsidRPr="0013557C">
              <w:t>Elements 1 and 2 merged</w:t>
            </w:r>
          </w:p>
          <w:p w:rsidR="00000000" w:rsidRPr="0013557C" w:rsidP="0013557C">
            <w:pPr>
              <w:pStyle w:val="ListBullet"/>
            </w:pPr>
            <w:r w:rsidRPr="0013557C">
              <w:t>All PC in elements 1 and 2 revised</w:t>
            </w:r>
          </w:p>
          <w:p w:rsidR="00000000" w:rsidRPr="0013557C" w:rsidP="0013557C">
            <w:pPr>
              <w:pStyle w:val="ListBullet"/>
            </w:pPr>
            <w:r w:rsidRPr="0013557C">
              <w:t>PC 3.2, 3.3 and 3.6 merged</w:t>
            </w:r>
          </w:p>
          <w:p w:rsidR="00000000" w:rsidRPr="0013557C" w:rsidP="0013557C">
            <w:pPr>
              <w:pStyle w:val="ListBullet"/>
            </w:pPr>
            <w:r w:rsidRPr="0013557C">
              <w:t>PC 3.4 and 3.5 removed</w:t>
            </w:r>
          </w:p>
        </w:tc>
      </w:tr>
    </w:tbl>
    <w:p w:rsidR="0095049E" w:rsidP="0013557C">
      <w:pPr>
        <w:pStyle w:val="BodyText"/>
      </w:pPr>
    </w:p>
    <w:p w:rsidR="0095049E" w:rsidP="0013557C">
      <w:pPr>
        <w:pStyle w:val="BodyText"/>
      </w:pPr>
    </w:p>
    <w:p w:rsidR="00000000" w:rsidRPr="0013557C" w:rsidP="0013557C">
      <w:pPr>
        <w:pStyle w:val="Heading1"/>
      </w:pPr>
      <w:bookmarkStart w:id="2" w:name="O_658679"/>
      <w:bookmarkEnd w:id="2"/>
      <w:r w:rsidRPr="0013557C">
        <w:t>Application</w:t>
      </w:r>
    </w:p>
    <w:p w:rsidR="00000000" w:rsidRPr="0013557C" w:rsidP="0095049E">
      <w:pPr>
        <w:pStyle w:val="BodyText"/>
      </w:pPr>
      <w:r w:rsidRPr="0013557C">
        <w:t>This unit describes the skills required to operate a service hand grenade, which may include drill, high explosive, and practice grenades. This includes handling, maintaining, throwing the grenade and obtaining a satisfactory throwing accuracy.</w:t>
      </w:r>
    </w:p>
    <w:p w:rsidR="00000000" w:rsidRPr="0013557C" w:rsidP="0095049E">
      <w:pPr>
        <w:pStyle w:val="BodyText"/>
      </w:pPr>
      <w:r w:rsidRPr="0013557C">
        <w:t xml:space="preserve">This unit </w:t>
      </w:r>
      <w:r w:rsidRPr="0013557C">
        <w:t>applies to those working as a member of the Australian Defence Force.</w:t>
      </w:r>
    </w:p>
    <w:p w:rsidR="00000000" w:rsidRPr="0013557C" w:rsidP="0095049E">
      <w:pPr>
        <w:pStyle w:val="BodyText"/>
      </w:pPr>
      <w:r w:rsidRPr="0013557C">
        <w:t>The skills and knowledge described in this unit must be applied within the legislative, regulatory and policy environment in which they are carried out. Organisational policies and proc</w:t>
      </w:r>
      <w:r w:rsidRPr="0013557C">
        <w:t>edures must be consulted and adhered to.</w:t>
      </w:r>
    </w:p>
    <w:p w:rsidR="00000000" w:rsidRPr="0013557C" w:rsidP="0095049E">
      <w:pPr>
        <w:pStyle w:val="BodyText"/>
      </w:pPr>
      <w:r w:rsidRPr="0013557C">
        <w:t>Those undertaking this unit would work under direct supervision, in accordance with the Rules of Engagement.  They would perform specific tasks, in a broad range of contexts that could be unpredictable, focussing o</w:t>
      </w:r>
      <w:r w:rsidRPr="0013557C">
        <w:t>n applying safety requirements.</w:t>
      </w:r>
    </w:p>
    <w:p w:rsidR="00000000" w:rsidRPr="0013557C" w:rsidP="0095049E">
      <w:pPr>
        <w:pStyle w:val="BodyText"/>
      </w:pPr>
      <w:r w:rsidRPr="0013557C">
        <w:t>No licensing, legislative or certification requirements apply to unit at the time of publication.</w:t>
      </w:r>
    </w:p>
    <w:p w:rsidR="00000000" w:rsidRPr="0013557C" w:rsidP="0013557C">
      <w:pPr>
        <w:pStyle w:val="Heading1"/>
      </w:pPr>
      <w:bookmarkStart w:id="3" w:name="O_658681"/>
      <w:bookmarkEnd w:id="3"/>
      <w:r w:rsidRPr="0013557C">
        <w:t>Competency Field</w:t>
      </w:r>
    </w:p>
    <w:p w:rsidR="00000000" w:rsidRPr="0013557C" w:rsidP="0095049E">
      <w:pPr>
        <w:pStyle w:val="BodyText"/>
      </w:pPr>
      <w:r w:rsidRPr="0013557C">
        <w:t>Military Skills</w:t>
      </w:r>
    </w:p>
    <w:p w:rsidR="00000000" w:rsidRPr="0013557C" w:rsidP="0013557C">
      <w:pPr>
        <w:pStyle w:val="Heading1"/>
      </w:pPr>
      <w:bookmarkStart w:id="4" w:name="O_658683"/>
      <w:bookmarkEnd w:id="4"/>
      <w:r w:rsidRPr="0013557C">
        <w:t>Elements and Performance Criteria</w:t>
      </w:r>
    </w:p>
    <w:tbl>
      <w:tblPr>
        <w:tblW w:w="0" w:type="auto"/>
        <w:tblLayout w:type="fixed"/>
        <w:tblCellMar>
          <w:left w:w="62" w:type="dxa"/>
          <w:right w:w="62" w:type="dxa"/>
        </w:tblCellMar>
        <w:tblLook w:val="0000"/>
      </w:tblPr>
      <w:tblGrid>
        <w:gridCol w:w="2268"/>
        <w:gridCol w:w="6804"/>
      </w:tblGrid>
      <w:tr w:rsidTr="0013557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TableHeading"/>
              <w:rPr>
                <w:lang w:val="en-NZ"/>
              </w:rPr>
            </w:pPr>
            <w:r w:rsidRPr="0013557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TableHeading"/>
              <w:rPr>
                <w:lang w:val="en-NZ"/>
              </w:rPr>
            </w:pPr>
            <w:r w:rsidRPr="0013557C">
              <w:t>PERFORMANCE CRITERIA</w:t>
            </w:r>
          </w:p>
        </w:tc>
      </w:tr>
      <w:tr w:rsidTr="0013557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BodyText"/>
              <w:rPr>
                <w:lang w:val="en-NZ"/>
              </w:rPr>
            </w:pPr>
            <w:r w:rsidRPr="0013557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BodyText"/>
              <w:rPr>
                <w:lang w:val="en-NZ"/>
              </w:rPr>
            </w:pPr>
            <w:r w:rsidRPr="0013557C">
              <w:t>Performance criteria describe the performance needed to demonstrate achievement of the element. Where bold italicised text is used, further information is detailed in the range of conditions se</w:t>
            </w:r>
            <w:r w:rsidRPr="0013557C">
              <w:t>ction.</w:t>
            </w:r>
          </w:p>
        </w:tc>
      </w:tr>
      <w:tr w:rsidTr="0013557C">
        <w:tblPrEx>
          <w:tblW w:w="0" w:type="auto"/>
          <w:tblLayout w:type="fixed"/>
          <w:tblCellMar>
            <w:left w:w="62" w:type="dxa"/>
            <w:right w:w="62" w:type="dxa"/>
          </w:tblCellMar>
          <w:tblLook w:val="0000"/>
        </w:tblPrEx>
        <w:trPr>
          <w:trHeight w:val="1700"/>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List"/>
              <w:rPr>
                <w:lang w:val="en-NZ"/>
              </w:rPr>
            </w:pPr>
            <w:r w:rsidRPr="0013557C">
              <w:rPr>
                <w:rStyle w:val="SpecialBold"/>
              </w:rPr>
              <w:t>1.</w:t>
            </w:r>
            <w:r w:rsidRPr="0013557C">
              <w:rPr>
                <w:rStyle w:val="SpecialBold"/>
              </w:rPr>
              <w:tab/>
              <w:t>Handle and maintain a service hand grenade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7C" w:rsidP="0013557C">
            <w:pPr>
              <w:pStyle w:val="List"/>
            </w:pPr>
            <w:r w:rsidRPr="0013557C">
              <w:t>1.2</w:t>
            </w:r>
            <w:r w:rsidRPr="0013557C">
              <w:tab/>
              <w:t>Identify and select service hand grenade in accordance with supervisor’s instructions and operational requirements.</w:t>
            </w:r>
          </w:p>
          <w:p w:rsidR="00000000" w:rsidRPr="0013557C" w:rsidP="0013557C">
            <w:pPr>
              <w:pStyle w:val="List"/>
            </w:pPr>
            <w:r w:rsidRPr="0013557C">
              <w:t>1.3</w:t>
            </w:r>
            <w:r w:rsidRPr="0013557C">
              <w:tab/>
              <w:t>Handle and carry service hand grenade.</w:t>
            </w:r>
          </w:p>
          <w:p w:rsidR="00000000" w:rsidRPr="0013557C" w:rsidP="0013557C">
            <w:pPr>
              <w:pStyle w:val="List"/>
            </w:pPr>
            <w:r w:rsidRPr="0013557C">
              <w:t>1.4</w:t>
            </w:r>
            <w:r w:rsidRPr="0013557C">
              <w:tab/>
              <w:t>Secure service hand grenade.</w:t>
            </w:r>
          </w:p>
          <w:p w:rsidR="00000000" w:rsidP="0013557C">
            <w:pPr>
              <w:pStyle w:val="List"/>
              <w:rPr>
                <w:lang w:val="en-NZ"/>
              </w:rPr>
            </w:pPr>
            <w:r w:rsidRPr="0013557C">
              <w:t>1.5</w:t>
            </w:r>
            <w:r w:rsidRPr="0013557C">
              <w:tab/>
              <w:t>Cl</w:t>
            </w:r>
            <w:r w:rsidRPr="0013557C">
              <w:t>ean service hand grenade.</w:t>
            </w:r>
          </w:p>
        </w:tc>
      </w:tr>
      <w:tr w:rsidTr="0013557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7C">
            <w:pPr>
              <w:pStyle w:val="List"/>
              <w:rPr>
                <w:lang w:val="en-NZ"/>
              </w:rPr>
            </w:pPr>
            <w:r w:rsidRPr="0013557C">
              <w:rPr>
                <w:rStyle w:val="SpecialBold"/>
              </w:rPr>
              <w:t>2.</w:t>
            </w:r>
            <w:r w:rsidRPr="0013557C">
              <w:rPr>
                <w:rStyle w:val="SpecialBold"/>
              </w:rPr>
              <w:tab/>
              <w:t>Operate a service hand grenade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7C" w:rsidP="0013557C">
            <w:pPr>
              <w:pStyle w:val="List"/>
            </w:pPr>
            <w:r w:rsidRPr="0013557C">
              <w:t>2.1</w:t>
            </w:r>
            <w:r w:rsidRPr="0013557C">
              <w:tab/>
              <w:t>Conduct grenade drills.</w:t>
            </w:r>
          </w:p>
          <w:p w:rsidR="00000000" w:rsidRPr="0013557C" w:rsidP="0013557C">
            <w:pPr>
              <w:pStyle w:val="List"/>
            </w:pPr>
            <w:r w:rsidRPr="0013557C">
              <w:t>2.2</w:t>
            </w:r>
            <w:r w:rsidRPr="0013557C">
              <w:tab/>
              <w:t>Throw the grenade after adopting throwing position and by applying throwing principles complying with Range Safety Brief and Practice Brief.</w:t>
            </w:r>
          </w:p>
        </w:tc>
      </w:tr>
    </w:tbl>
    <w:p w:rsidR="0095049E" w:rsidP="0013557C">
      <w:pPr>
        <w:pStyle w:val="BodyText"/>
      </w:pPr>
    </w:p>
    <w:p w:rsidR="0095049E" w:rsidP="0013557C">
      <w:pPr>
        <w:pStyle w:val="BodyText"/>
      </w:pPr>
    </w:p>
    <w:p w:rsidR="00000000" w:rsidRPr="0013557C" w:rsidP="0013557C">
      <w:pPr>
        <w:pStyle w:val="Heading1"/>
      </w:pPr>
      <w:bookmarkStart w:id="5" w:name="O_658684"/>
      <w:bookmarkEnd w:id="5"/>
      <w:r w:rsidRPr="0013557C">
        <w:t>Foundation Skills</w:t>
      </w:r>
    </w:p>
    <w:p w:rsidR="00000000" w:rsidRPr="0013557C" w:rsidP="0095049E">
      <w:pPr>
        <w:pStyle w:val="BodyText"/>
      </w:pPr>
      <w:r w:rsidRPr="0013557C">
        <w:t>The foundation skills demands of this unit have been mapped for alignment with the Australian Core Skills Framework (ACSF). The following tables outline the performance levels indicated for successful attainment of the unit.</w:t>
      </w:r>
    </w:p>
    <w:p w:rsidR="00000000" w:rsidRPr="0013557C" w:rsidP="0095049E">
      <w:pPr>
        <w:pStyle w:val="BodyText"/>
      </w:pPr>
      <w:r w:rsidRPr="0013557C">
        <w:t xml:space="preserve">ACSF levels </w:t>
      </w:r>
      <w:r w:rsidRPr="0013557C">
        <w:t>indicative of performance:</w:t>
      </w:r>
    </w:p>
    <w:p w:rsidR="00000000" w:rsidRPr="0013557C" w:rsidP="0013557C">
      <w:pPr>
        <w:pStyle w:val="BodyText"/>
      </w:pPr>
      <w:bookmarkStart w:id="6" w:name="O_6607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1.25pt">
            <v:imagedata r:id="rId10" o:title=""/>
          </v:shape>
        </w:pict>
      </w:r>
      <w:bookmarkEnd w:id="6"/>
    </w:p>
    <w:p w:rsidR="00000000" w:rsidRPr="0013557C" w:rsidP="0013557C">
      <w:pPr>
        <w:pStyle w:val="BodyText"/>
      </w:pPr>
    </w:p>
    <w:p w:rsidR="0095049E" w:rsidP="0095049E">
      <w:pPr>
        <w:pStyle w:val="BodyText"/>
      </w:pPr>
      <w:r w:rsidRPr="0013557C">
        <w:t>Further information on ACSF and the foundation skills underpinning this unit can be found in the Fo</w:t>
      </w:r>
      <w:r w:rsidRPr="0013557C">
        <w:t>undation Skills Guide on the GSA website.</w:t>
      </w:r>
    </w:p>
    <w:p w:rsidR="00000000" w:rsidRPr="0013557C" w:rsidP="0013557C">
      <w:pPr>
        <w:pStyle w:val="Heading1"/>
      </w:pPr>
      <w:bookmarkStart w:id="7" w:name="O_658686"/>
      <w:bookmarkEnd w:id="7"/>
      <w:r w:rsidRPr="0013557C">
        <w:t>Unit Mapping Information</w:t>
      </w:r>
    </w:p>
    <w:p w:rsidR="00000000" w:rsidRPr="0013557C" w:rsidP="0095049E">
      <w:pPr>
        <w:pStyle w:val="BodyText"/>
      </w:pPr>
      <w:r w:rsidRPr="0013557C">
        <w:t>This unit supersedes and is equivalent to DEFCM103C Operate a service hand grenade.</w:t>
      </w:r>
    </w:p>
    <w:p w:rsidR="00000000" w:rsidRPr="0013557C" w:rsidP="0013557C">
      <w:pPr>
        <w:pStyle w:val="Heading1"/>
      </w:pPr>
      <w:bookmarkStart w:id="8" w:name="O_658693"/>
      <w:bookmarkEnd w:id="8"/>
      <w:r w:rsidRPr="0013557C">
        <w:t>Links</w:t>
      </w:r>
    </w:p>
    <w:p w:rsidR="00000000" w:rsidRPr="0013557C" w:rsidP="0095049E">
      <w:pPr>
        <w:pStyle w:val="BodyText"/>
      </w:pPr>
      <w:r w:rsidRPr="001355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04AE">
        <w:rPr>
          <w:rStyle w:val="Hyperlink"/>
        </w:rPr>
        <w:t>https://vetnet.gov.au/Pages/TrainingDocs.aspx?q=6bdbab1e-11ed-4bc9-9cba-9e1a55d4e4a9</w:t>
      </w:r>
      <w:r>
        <w:fldChar w:fldCharType="end"/>
      </w:r>
    </w:p>
    <w:p w:rsidR="00000000" w:rsidRPr="0013557C" w:rsidP="0095049E">
      <w:pPr>
        <w:pStyle w:val="BodyText"/>
      </w:pPr>
      <w:r w:rsidRPr="001355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04AE">
        <w:rPr>
          <w:rStyle w:val="Hyperlink"/>
        </w:rPr>
        <w:t>https://vetnet.gov.au/Pages/TrainingDocs.aspx?q=6bdbab1e-11ed-4bc9-9cba-9e1a55d4e4a9</w:t>
      </w:r>
      <w:r>
        <w:fldChar w:fldCharType="end"/>
      </w:r>
    </w:p>
    <w:p w:rsidR="00000000" w:rsidRPr="0013557C" w:rsidP="0095049E">
      <w:pPr>
        <w:pStyle w:val="BodyText"/>
      </w:pPr>
      <w:r w:rsidRPr="001355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04AE">
        <w:rPr>
          <w:rStyle w:val="Hyperlink"/>
        </w:rPr>
        <w:t>https://vetnet.gov.au/Pages/TrainingDocs.aspx?q=6bdbab1e-11ed-4bc9-9cba-9e1a55d4e4a9</w:t>
      </w:r>
      <w:r>
        <w:fldChar w:fldCharType="end"/>
      </w:r>
    </w:p>
    <w:p w:rsidR="00000000" w:rsidRPr="0013557C" w:rsidP="0013557C"/>
    <w:sectPr w:rsidSect="0013557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7C" w:rsidRPr="0095049E" w:rsidP="00950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9E" w:rsidP="00135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49E" w:rsidP="001355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5049E" w:rsidP="00135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57C" w:rsidRPr="0095049E" w:rsidP="00950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9E" w:rsidRPr="002D2AF8" w:rsidP="0013557C">
    <w:pPr>
      <w:pStyle w:val="Header"/>
      <w:framePr w:wrap="around"/>
    </w:pPr>
    <w:r>
      <w:fldChar w:fldCharType="begin"/>
    </w:r>
    <w:r>
      <w:instrText xml:space="preserve"> TITLE   \* MERGEFORMAT </w:instrText>
    </w:r>
    <w:r>
      <w:fldChar w:fldCharType="separate"/>
    </w:r>
    <w:r>
      <w:t>DEFMIL005 Operate a service hand grenade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5049E" w:rsidP="00135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24E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D473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57C"/>
    <w:pPr>
      <w:spacing w:before="360" w:after="60"/>
      <w:outlineLvl w:val="0"/>
    </w:pPr>
    <w:rPr>
      <w:sz w:val="32"/>
    </w:rPr>
  </w:style>
  <w:style w:type="paragraph" w:styleId="Heading2">
    <w:name w:val="heading 2"/>
    <w:basedOn w:val="HeadingBase"/>
    <w:next w:val="BodyText"/>
    <w:link w:val="Heading2Char"/>
    <w:qFormat/>
    <w:rsid w:val="0013557C"/>
    <w:pPr>
      <w:keepLines/>
      <w:spacing w:before="240" w:after="120"/>
      <w:outlineLvl w:val="1"/>
    </w:pPr>
    <w:rPr>
      <w:sz w:val="28"/>
      <w:szCs w:val="40"/>
    </w:rPr>
  </w:style>
  <w:style w:type="paragraph" w:styleId="Heading3">
    <w:name w:val="heading 3"/>
    <w:basedOn w:val="HeadingBase"/>
    <w:next w:val="BodyText"/>
    <w:link w:val="Heading3Char"/>
    <w:qFormat/>
    <w:rsid w:val="0013557C"/>
    <w:pPr>
      <w:spacing w:before="180" w:after="120"/>
      <w:outlineLvl w:val="2"/>
    </w:pPr>
    <w:rPr>
      <w:spacing w:val="-10"/>
      <w:kern w:val="32"/>
    </w:rPr>
  </w:style>
  <w:style w:type="paragraph" w:styleId="Heading4">
    <w:name w:val="heading 4"/>
    <w:basedOn w:val="HeadingBase"/>
    <w:next w:val="BodyText"/>
    <w:link w:val="Heading4Char"/>
    <w:qFormat/>
    <w:rsid w:val="0013557C"/>
    <w:pPr>
      <w:spacing w:before="160" w:after="120"/>
      <w:outlineLvl w:val="3"/>
    </w:pPr>
    <w:rPr>
      <w:sz w:val="22"/>
    </w:rPr>
  </w:style>
  <w:style w:type="paragraph" w:styleId="Heading5">
    <w:name w:val="heading 5"/>
    <w:basedOn w:val="HeadingBase"/>
    <w:next w:val="Normal"/>
    <w:link w:val="Heading5Char"/>
    <w:qFormat/>
    <w:rsid w:val="0013557C"/>
    <w:pPr>
      <w:spacing w:before="80"/>
      <w:outlineLvl w:val="4"/>
    </w:pPr>
    <w:rPr>
      <w:color w:val="918585"/>
      <w:sz w:val="20"/>
    </w:rPr>
  </w:style>
  <w:style w:type="paragraph" w:styleId="Heading6">
    <w:name w:val="heading 6"/>
    <w:basedOn w:val="HeadingBase"/>
    <w:next w:val="Normal"/>
    <w:link w:val="Heading6Char"/>
    <w:qFormat/>
    <w:rsid w:val="0013557C"/>
    <w:pPr>
      <w:spacing w:before="60"/>
      <w:outlineLvl w:val="5"/>
    </w:pPr>
    <w:rPr>
      <w:color w:val="918585"/>
      <w:sz w:val="20"/>
    </w:rPr>
  </w:style>
  <w:style w:type="paragraph" w:styleId="Heading7">
    <w:name w:val="heading 7"/>
    <w:basedOn w:val="Normal"/>
    <w:next w:val="Normal"/>
    <w:link w:val="Heading7Char"/>
    <w:qFormat/>
    <w:rsid w:val="0013557C"/>
    <w:pPr>
      <w:ind w:left="720"/>
      <w:outlineLvl w:val="6"/>
    </w:pPr>
    <w:rPr>
      <w:i/>
    </w:rPr>
  </w:style>
  <w:style w:type="paragraph" w:styleId="Heading8">
    <w:name w:val="heading 8"/>
    <w:basedOn w:val="Normal"/>
    <w:next w:val="Normal"/>
    <w:link w:val="Heading8Char"/>
    <w:qFormat/>
    <w:rsid w:val="0013557C"/>
    <w:pPr>
      <w:ind w:left="720"/>
      <w:outlineLvl w:val="7"/>
    </w:pPr>
    <w:rPr>
      <w:i/>
    </w:rPr>
  </w:style>
  <w:style w:type="paragraph" w:styleId="Heading9">
    <w:name w:val="heading 9"/>
    <w:basedOn w:val="Normal"/>
    <w:next w:val="Normal"/>
    <w:link w:val="Heading9Char"/>
    <w:qFormat/>
    <w:rsid w:val="0013557C"/>
    <w:pPr>
      <w:ind w:left="720"/>
      <w:outlineLvl w:val="8"/>
    </w:pPr>
    <w:rPr>
      <w:i/>
    </w:rPr>
  </w:style>
  <w:style w:type="character" w:default="1" w:styleId="DefaultParagraphFont">
    <w:name w:val="Default Paragraph Font"/>
    <w:uiPriority w:val="1"/>
    <w:unhideWhenUsed/>
    <w:rsid w:val="00135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57C"/>
  </w:style>
  <w:style w:type="character" w:customStyle="1" w:styleId="Heading1Char">
    <w:name w:val="Heading 1 Char"/>
    <w:basedOn w:val="DefaultParagraphFont"/>
    <w:link w:val="Heading1"/>
    <w:rsid w:val="0013557C"/>
    <w:rPr>
      <w:rFonts w:ascii="Times New Roman" w:eastAsia="Times New Roman" w:hAnsi="Times New Roman" w:cs="Times New Roman"/>
      <w:b/>
      <w:sz w:val="32"/>
      <w:szCs w:val="20"/>
      <w:lang w:eastAsia="en-US"/>
    </w:rPr>
  </w:style>
  <w:style w:type="paragraph" w:styleId="BodyText">
    <w:name w:val="Body Text"/>
    <w:basedOn w:val="Normal"/>
    <w:link w:val="BodyTextChar"/>
    <w:rsid w:val="00135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57C"/>
    <w:rPr>
      <w:rFonts w:ascii="Times New Roman" w:eastAsia="Times New Roman" w:hAnsi="Times New Roman" w:cs="Times New Roman"/>
      <w:sz w:val="24"/>
      <w:lang w:eastAsia="en-US"/>
    </w:rPr>
  </w:style>
  <w:style w:type="paragraph" w:styleId="List">
    <w:name w:val="List"/>
    <w:basedOn w:val="BodyText"/>
    <w:next w:val="BodyText"/>
    <w:rsid w:val="0013557C"/>
    <w:pPr>
      <w:tabs>
        <w:tab w:val="left" w:pos="340"/>
      </w:tabs>
      <w:spacing w:before="60" w:after="60"/>
      <w:ind w:left="340" w:hanging="340"/>
    </w:pPr>
  </w:style>
  <w:style w:type="paragraph" w:styleId="ListBullet">
    <w:name w:val="List Bullet"/>
    <w:basedOn w:val="List"/>
    <w:rsid w:val="0013557C"/>
    <w:pPr>
      <w:numPr>
        <w:numId w:val="11"/>
      </w:numPr>
      <w:tabs>
        <w:tab w:val="clear" w:pos="340"/>
      </w:tabs>
      <w:spacing w:before="40" w:after="40"/>
    </w:pPr>
  </w:style>
  <w:style w:type="character" w:customStyle="1" w:styleId="SpecialBold">
    <w:name w:val="Special Bold"/>
    <w:basedOn w:val="DefaultParagraphFont"/>
    <w:rsid w:val="0013557C"/>
    <w:rPr>
      <w:b/>
      <w:spacing w:val="0"/>
    </w:rPr>
  </w:style>
  <w:style w:type="paragraph" w:customStyle="1" w:styleId="SuperHeading">
    <w:name w:val="SuperHeading"/>
    <w:basedOn w:val="Normal"/>
    <w:rsid w:val="0013557C"/>
    <w:pPr>
      <w:spacing w:before="240" w:after="120"/>
      <w:outlineLvl w:val="0"/>
    </w:pPr>
    <w:rPr>
      <w:rFonts w:ascii="Times New Roman" w:hAnsi="Times New Roman"/>
      <w:b/>
      <w:sz w:val="32"/>
    </w:rPr>
  </w:style>
  <w:style w:type="paragraph" w:customStyle="1" w:styleId="TableHeading">
    <w:name w:val="Table Heading"/>
    <w:basedOn w:val="HeadingBase"/>
    <w:rsid w:val="0013557C"/>
    <w:pPr>
      <w:keepLines/>
      <w:pBdr>
        <w:bottom w:val="single" w:sz="6" w:space="1" w:color="918585"/>
      </w:pBdr>
      <w:spacing w:before="240"/>
    </w:pPr>
  </w:style>
  <w:style w:type="paragraph" w:customStyle="1" w:styleId="AllowPageBreak">
    <w:name w:val="AllowPageBreak"/>
    <w:rsid w:val="00135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57C"/>
    <w:rPr>
      <w:rFonts w:ascii="Courier New" w:eastAsia="Times New Roman" w:hAnsi="Courier New" w:cs="Times New Roman"/>
      <w:i/>
      <w:szCs w:val="20"/>
      <w:lang w:eastAsia="en-US"/>
    </w:rPr>
  </w:style>
  <w:style w:type="paragraph" w:customStyle="1" w:styleId="HeadingBase">
    <w:name w:val="Heading Base"/>
    <w:rsid w:val="00135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57C"/>
    <w:pPr>
      <w:tabs>
        <w:tab w:val="right" w:leader="dot" w:pos="9072"/>
      </w:tabs>
      <w:ind w:left="567"/>
    </w:pPr>
    <w:rPr>
      <w:szCs w:val="22"/>
    </w:rPr>
  </w:style>
  <w:style w:type="paragraph" w:customStyle="1" w:styleId="TOCBase">
    <w:name w:val="TOC Base"/>
    <w:rsid w:val="00135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57C"/>
    <w:pPr>
      <w:tabs>
        <w:tab w:val="right" w:leader="dot" w:pos="9072"/>
      </w:tabs>
      <w:spacing w:before="40" w:after="40"/>
      <w:ind w:left="284"/>
    </w:pPr>
    <w:rPr>
      <w:rFonts w:ascii="Times New Roman" w:hAnsi="Times New Roman"/>
    </w:rPr>
  </w:style>
  <w:style w:type="paragraph" w:styleId="TOC1">
    <w:name w:val="toc 1"/>
    <w:basedOn w:val="TOCBase"/>
    <w:next w:val="Normal"/>
    <w:rsid w:val="00135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57C"/>
    <w:rPr>
      <w:rFonts w:ascii="Times New Roman" w:eastAsia="Times New Roman" w:hAnsi="Times New Roman" w:cs="Times New Roman"/>
      <w:sz w:val="16"/>
      <w:lang w:eastAsia="en-US"/>
    </w:rPr>
  </w:style>
  <w:style w:type="paragraph" w:styleId="Title">
    <w:name w:val="Title"/>
    <w:basedOn w:val="HeadingBase"/>
    <w:link w:val="TitleChar"/>
    <w:qFormat/>
    <w:rsid w:val="0013557C"/>
    <w:pPr>
      <w:spacing w:before="5040"/>
      <w:jc w:val="center"/>
    </w:pPr>
    <w:rPr>
      <w:sz w:val="48"/>
      <w:szCs w:val="72"/>
      <w:lang w:val="en-US"/>
    </w:rPr>
  </w:style>
  <w:style w:type="character" w:customStyle="1" w:styleId="TitleChar">
    <w:name w:val="Title Char"/>
    <w:basedOn w:val="DefaultParagraphFont"/>
    <w:link w:val="Title"/>
    <w:rsid w:val="00135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57C"/>
    <w:pPr>
      <w:tabs>
        <w:tab w:val="left" w:pos="3600"/>
        <w:tab w:val="left" w:pos="3958"/>
      </w:tabs>
    </w:pPr>
  </w:style>
  <w:style w:type="paragraph" w:customStyle="1" w:styleId="Note">
    <w:name w:val="Note"/>
    <w:basedOn w:val="BodyText"/>
    <w:rsid w:val="00135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57C"/>
    <w:pPr>
      <w:framePr w:wrap="auto" w:hAnchor="text" w:y="6049"/>
    </w:pPr>
    <w:rPr>
      <w:color w:val="000000"/>
      <w:sz w:val="40"/>
    </w:rPr>
  </w:style>
  <w:style w:type="paragraph" w:customStyle="1" w:styleId="TOCTitle">
    <w:name w:val="TOCTitle"/>
    <w:basedOn w:val="Heading1"/>
    <w:rsid w:val="0013557C"/>
    <w:pPr>
      <w:spacing w:after="240"/>
      <w:jc w:val="center"/>
      <w:outlineLvl w:val="9"/>
    </w:pPr>
    <w:rPr>
      <w:caps/>
    </w:rPr>
  </w:style>
  <w:style w:type="paragraph" w:customStyle="1" w:styleId="Version">
    <w:name w:val="Version"/>
    <w:rsid w:val="00135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57C"/>
    <w:pPr>
      <w:numPr>
        <w:numId w:val="12"/>
      </w:numPr>
      <w:tabs>
        <w:tab w:val="clear" w:pos="680"/>
      </w:tabs>
    </w:pPr>
  </w:style>
  <w:style w:type="paragraph" w:styleId="Index1">
    <w:name w:val="index 1"/>
    <w:basedOn w:val="Normal"/>
    <w:next w:val="Normal"/>
    <w:semiHidden/>
    <w:rsid w:val="0013557C"/>
    <w:pPr>
      <w:keepNext w:val="0"/>
      <w:tabs>
        <w:tab w:val="right" w:pos="4176"/>
      </w:tabs>
      <w:ind w:left="198" w:hanging="198"/>
    </w:pPr>
    <w:rPr>
      <w:rFonts w:ascii="Garamond" w:hAnsi="Garamond"/>
    </w:rPr>
  </w:style>
  <w:style w:type="paragraph" w:styleId="IndexHeading">
    <w:name w:val="index heading"/>
    <w:basedOn w:val="Normal"/>
    <w:next w:val="Index1"/>
    <w:semiHidden/>
    <w:rsid w:val="0013557C"/>
    <w:pPr>
      <w:spacing w:before="120" w:after="120"/>
    </w:pPr>
    <w:rPr>
      <w:rFonts w:ascii="Arial" w:hAnsi="Arial"/>
      <w:b/>
      <w:color w:val="918585"/>
      <w:sz w:val="24"/>
    </w:rPr>
  </w:style>
  <w:style w:type="paragraph" w:styleId="Header">
    <w:name w:val="header"/>
    <w:basedOn w:val="Normal"/>
    <w:link w:val="HeaderChar"/>
    <w:rsid w:val="00135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57C"/>
    <w:rPr>
      <w:rFonts w:ascii="Times New Roman" w:eastAsia="Times New Roman" w:hAnsi="Times New Roman" w:cs="Times New Roman"/>
      <w:sz w:val="16"/>
      <w:szCs w:val="20"/>
      <w:lang w:val="en-GB" w:eastAsia="en-US"/>
    </w:rPr>
  </w:style>
  <w:style w:type="paragraph" w:customStyle="1" w:styleId="Chapter">
    <w:name w:val="Chapter"/>
    <w:basedOn w:val="Normal"/>
    <w:rsid w:val="0013557C"/>
    <w:pPr>
      <w:spacing w:before="240"/>
    </w:pPr>
    <w:rPr>
      <w:rFonts w:ascii="Times New Roman" w:hAnsi="Times New Roman"/>
      <w:smallCaps/>
      <w:spacing w:val="80"/>
      <w:sz w:val="28"/>
    </w:rPr>
  </w:style>
  <w:style w:type="paragraph" w:customStyle="1" w:styleId="InChapter">
    <w:name w:val="InChapter"/>
    <w:basedOn w:val="Heading3"/>
    <w:rsid w:val="0013557C"/>
    <w:pPr>
      <w:spacing w:after="240"/>
      <w:outlineLvl w:val="9"/>
    </w:pPr>
    <w:rPr>
      <w:noProof/>
    </w:rPr>
  </w:style>
  <w:style w:type="paragraph" w:styleId="Index2">
    <w:name w:val="index 2"/>
    <w:basedOn w:val="Normal"/>
    <w:next w:val="Normal"/>
    <w:semiHidden/>
    <w:rsid w:val="0013557C"/>
    <w:pPr>
      <w:tabs>
        <w:tab w:val="right" w:pos="4176"/>
      </w:tabs>
      <w:ind w:left="568" w:hanging="284"/>
    </w:pPr>
    <w:rPr>
      <w:rFonts w:ascii="Garamond" w:hAnsi="Garamond"/>
    </w:rPr>
  </w:style>
  <w:style w:type="paragraph" w:customStyle="1" w:styleId="Byline">
    <w:name w:val="Byline"/>
    <w:rsid w:val="00135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57C"/>
    <w:pPr>
      <w:tabs>
        <w:tab w:val="clear" w:pos="3600"/>
        <w:tab w:val="clear" w:pos="3958"/>
      </w:tabs>
      <w:jc w:val="right"/>
    </w:pPr>
  </w:style>
  <w:style w:type="character" w:styleId="Emphasis">
    <w:name w:val="Emphasis"/>
    <w:basedOn w:val="DefaultParagraphFont"/>
    <w:qFormat/>
    <w:rsid w:val="0013557C"/>
    <w:rPr>
      <w:i/>
    </w:rPr>
  </w:style>
  <w:style w:type="paragraph" w:styleId="Caption">
    <w:name w:val="caption"/>
    <w:basedOn w:val="BodyText"/>
    <w:next w:val="Normal"/>
    <w:qFormat/>
    <w:rsid w:val="0013557C"/>
    <w:pPr>
      <w:framePr w:w="2268" w:hSpace="181" w:vSpace="181" w:wrap="around" w:vAnchor="text" w:hAnchor="page" w:x="1135" w:y="285" w:anchorLock="1"/>
    </w:pPr>
    <w:rPr>
      <w:i/>
    </w:rPr>
  </w:style>
  <w:style w:type="paragraph" w:customStyle="1" w:styleId="MiniTOCTitle">
    <w:name w:val="MiniTOCTitle"/>
    <w:basedOn w:val="Heading4"/>
    <w:rsid w:val="0013557C"/>
    <w:pPr>
      <w:spacing w:before="240"/>
      <w:outlineLvl w:val="9"/>
    </w:pPr>
    <w:rPr>
      <w:noProof/>
      <w:sz w:val="24"/>
    </w:rPr>
  </w:style>
  <w:style w:type="paragraph" w:customStyle="1" w:styleId="MiniTOCItem">
    <w:name w:val="MiniTOCItem"/>
    <w:basedOn w:val="ListBullet"/>
    <w:rsid w:val="0013557C"/>
    <w:pPr>
      <w:numPr>
        <w:numId w:val="0"/>
      </w:numPr>
      <w:tabs>
        <w:tab w:val="right" w:leader="dot" w:pos="6521"/>
      </w:tabs>
      <w:spacing w:before="0" w:after="0"/>
    </w:pPr>
  </w:style>
  <w:style w:type="paragraph" w:customStyle="1" w:styleId="TOFTitle">
    <w:name w:val="TOFTitle"/>
    <w:basedOn w:val="TOCTitle"/>
    <w:rsid w:val="0013557C"/>
  </w:style>
  <w:style w:type="paragraph" w:styleId="TableofFigures">
    <w:name w:val="table of figures"/>
    <w:basedOn w:val="Normal"/>
    <w:next w:val="Normal"/>
    <w:semiHidden/>
    <w:rsid w:val="0013557C"/>
    <w:pPr>
      <w:tabs>
        <w:tab w:val="right" w:leader="dot" w:pos="9072"/>
      </w:tabs>
      <w:ind w:left="970" w:hanging="403"/>
    </w:pPr>
    <w:rPr>
      <w:rFonts w:ascii="Times New Roman" w:hAnsi="Times New Roman"/>
      <w:b/>
    </w:rPr>
  </w:style>
  <w:style w:type="paragraph" w:styleId="ListNumber">
    <w:name w:val="List Number"/>
    <w:basedOn w:val="List"/>
    <w:rsid w:val="0013557C"/>
    <w:pPr>
      <w:numPr>
        <w:numId w:val="14"/>
      </w:numPr>
      <w:tabs>
        <w:tab w:val="clear" w:pos="340"/>
      </w:tabs>
    </w:pPr>
  </w:style>
  <w:style w:type="character" w:customStyle="1" w:styleId="WingdingSymbols">
    <w:name w:val="Wingding Symbols"/>
    <w:rsid w:val="0013557C"/>
    <w:rPr>
      <w:rFonts w:ascii="Wingdings" w:hAnsi="Wingdings"/>
    </w:rPr>
  </w:style>
  <w:style w:type="character" w:customStyle="1" w:styleId="HotSpot">
    <w:name w:val="HotSpot"/>
    <w:rsid w:val="0013557C"/>
    <w:rPr>
      <w:color w:val="0033CC"/>
      <w:u w:val="none"/>
    </w:rPr>
  </w:style>
  <w:style w:type="paragraph" w:customStyle="1" w:styleId="BodyTextRight">
    <w:name w:val="Body Text Right"/>
    <w:basedOn w:val="BodyText"/>
    <w:rsid w:val="0013557C"/>
    <w:pPr>
      <w:spacing w:before="0" w:after="0"/>
      <w:jc w:val="right"/>
    </w:pPr>
  </w:style>
  <w:style w:type="paragraph" w:styleId="Index3">
    <w:name w:val="index 3"/>
    <w:basedOn w:val="ListNumber2"/>
    <w:next w:val="Normal"/>
    <w:semiHidden/>
    <w:rsid w:val="0013557C"/>
    <w:pPr>
      <w:numPr>
        <w:numId w:val="0"/>
      </w:numPr>
      <w:tabs>
        <w:tab w:val="right" w:leader="dot" w:pos="4176"/>
      </w:tabs>
    </w:pPr>
  </w:style>
  <w:style w:type="paragraph" w:styleId="ListNumber2">
    <w:name w:val="List Number 2"/>
    <w:basedOn w:val="List2"/>
    <w:rsid w:val="0013557C"/>
    <w:pPr>
      <w:numPr>
        <w:numId w:val="9"/>
      </w:numPr>
      <w:tabs>
        <w:tab w:val="clear" w:pos="1060"/>
      </w:tabs>
    </w:pPr>
  </w:style>
  <w:style w:type="paragraph" w:customStyle="1" w:styleId="MarginNote">
    <w:name w:val="Margin Note"/>
    <w:basedOn w:val="BodyText"/>
    <w:rsid w:val="00135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57C"/>
    <w:rPr>
      <w:sz w:val="32"/>
    </w:rPr>
  </w:style>
  <w:style w:type="paragraph" w:customStyle="1" w:styleId="HeadingProcedure">
    <w:name w:val="Heading Procedure"/>
    <w:basedOn w:val="HeadingBase"/>
    <w:next w:val="Normal"/>
    <w:rsid w:val="0013557C"/>
    <w:pPr>
      <w:tabs>
        <w:tab w:val="left" w:pos="0"/>
      </w:tabs>
      <w:spacing w:before="120" w:after="60"/>
    </w:pPr>
    <w:rPr>
      <w:i/>
      <w:color w:val="918585"/>
      <w:sz w:val="22"/>
    </w:rPr>
  </w:style>
  <w:style w:type="paragraph" w:customStyle="1" w:styleId="TableBodyText">
    <w:name w:val="Table Body Text"/>
    <w:basedOn w:val="BodyText"/>
    <w:rsid w:val="0013557C"/>
    <w:pPr>
      <w:spacing w:before="60" w:after="60"/>
    </w:pPr>
  </w:style>
  <w:style w:type="paragraph" w:styleId="ListContinue">
    <w:name w:val="List Continue"/>
    <w:basedOn w:val="List"/>
    <w:rsid w:val="0013557C"/>
    <w:pPr>
      <w:ind w:firstLine="0"/>
    </w:pPr>
  </w:style>
  <w:style w:type="paragraph" w:customStyle="1" w:styleId="ListNote">
    <w:name w:val="List Note"/>
    <w:basedOn w:val="List"/>
    <w:rsid w:val="0013557C"/>
    <w:pPr>
      <w:pBdr>
        <w:top w:val="single" w:sz="6" w:space="2" w:color="918585"/>
        <w:bottom w:val="single" w:sz="6" w:space="2" w:color="918585"/>
      </w:pBdr>
      <w:tabs>
        <w:tab w:val="left" w:pos="1021"/>
      </w:tabs>
      <w:ind w:firstLine="0"/>
    </w:pPr>
  </w:style>
  <w:style w:type="paragraph" w:customStyle="1" w:styleId="Warning">
    <w:name w:val="Warning"/>
    <w:basedOn w:val="BodyText"/>
    <w:rsid w:val="0013557C"/>
    <w:pPr>
      <w:shd w:val="clear" w:color="auto" w:fill="D9D9D9"/>
      <w:tabs>
        <w:tab w:val="left" w:pos="992"/>
      </w:tabs>
      <w:ind w:left="119" w:right="119"/>
    </w:pPr>
    <w:rPr>
      <w:sz w:val="20"/>
    </w:rPr>
  </w:style>
  <w:style w:type="paragraph" w:customStyle="1" w:styleId="MarginIcons">
    <w:name w:val="Margin Icons"/>
    <w:basedOn w:val="BodyText"/>
    <w:rsid w:val="00135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57C"/>
    <w:rPr>
      <w:rFonts w:ascii="Courier New" w:hAnsi="Courier New"/>
    </w:rPr>
  </w:style>
  <w:style w:type="paragraph" w:customStyle="1" w:styleId="NoteBullet">
    <w:name w:val="Note Bullet"/>
    <w:basedOn w:val="Note"/>
    <w:rsid w:val="0013557C"/>
    <w:pPr>
      <w:tabs>
        <w:tab w:val="clear" w:pos="680"/>
      </w:tabs>
      <w:spacing w:before="60" w:after="60"/>
    </w:pPr>
  </w:style>
  <w:style w:type="paragraph" w:customStyle="1" w:styleId="SubHeading2">
    <w:name w:val="SubHeading2"/>
    <w:basedOn w:val="HeadingBase"/>
    <w:rsid w:val="0013557C"/>
    <w:pPr>
      <w:spacing w:before="240" w:after="60"/>
    </w:pPr>
    <w:rPr>
      <w:sz w:val="20"/>
    </w:rPr>
  </w:style>
  <w:style w:type="paragraph" w:customStyle="1" w:styleId="SubHeading1">
    <w:name w:val="SubHeading1"/>
    <w:basedOn w:val="HeadingBase"/>
    <w:rsid w:val="0013557C"/>
    <w:pPr>
      <w:spacing w:before="240" w:after="60"/>
    </w:pPr>
    <w:rPr>
      <w:color w:val="918585"/>
      <w:sz w:val="22"/>
    </w:rPr>
  </w:style>
  <w:style w:type="paragraph" w:customStyle="1" w:styleId="SideHeading">
    <w:name w:val="Side Heading"/>
    <w:basedOn w:val="HeadingBase"/>
    <w:rsid w:val="00135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57C"/>
    <w:pPr>
      <w:numPr>
        <w:numId w:val="10"/>
      </w:numPr>
    </w:pPr>
  </w:style>
  <w:style w:type="paragraph" w:styleId="PlainText">
    <w:name w:val="Plain Text"/>
    <w:basedOn w:val="Normal"/>
    <w:link w:val="PlainTextChar"/>
    <w:rsid w:val="0013557C"/>
    <w:rPr>
      <w:sz w:val="20"/>
    </w:rPr>
  </w:style>
  <w:style w:type="character" w:customStyle="1" w:styleId="PlainTextChar">
    <w:name w:val="Plain Text Char"/>
    <w:basedOn w:val="DefaultParagraphFont"/>
    <w:link w:val="PlainText"/>
    <w:rsid w:val="0013557C"/>
    <w:rPr>
      <w:rFonts w:ascii="Courier New" w:eastAsia="Times New Roman" w:hAnsi="Courier New" w:cs="Times New Roman"/>
      <w:sz w:val="20"/>
      <w:szCs w:val="20"/>
      <w:lang w:eastAsia="en-US"/>
    </w:rPr>
  </w:style>
  <w:style w:type="character" w:customStyle="1" w:styleId="MenuOption">
    <w:name w:val="Menu Option"/>
    <w:basedOn w:val="DefaultParagraphFont"/>
    <w:rsid w:val="0013557C"/>
    <w:rPr>
      <w:b/>
      <w:smallCaps/>
    </w:rPr>
  </w:style>
  <w:style w:type="paragraph" w:customStyle="1" w:styleId="TableListNumber">
    <w:name w:val="Table List Number"/>
    <w:basedOn w:val="ListNumber"/>
    <w:rsid w:val="0013557C"/>
    <w:pPr>
      <w:numPr>
        <w:numId w:val="0"/>
      </w:numPr>
    </w:pPr>
  </w:style>
  <w:style w:type="paragraph" w:styleId="TOC4">
    <w:name w:val="toc 4"/>
    <w:basedOn w:val="TOCBase"/>
    <w:next w:val="Normal"/>
    <w:semiHidden/>
    <w:rsid w:val="0013557C"/>
    <w:pPr>
      <w:tabs>
        <w:tab w:val="right" w:leader="dot" w:pos="9071"/>
      </w:tabs>
      <w:ind w:left="1701"/>
    </w:pPr>
  </w:style>
  <w:style w:type="paragraph" w:customStyle="1" w:styleId="ListAlpha">
    <w:name w:val="List Alpha"/>
    <w:basedOn w:val="List"/>
    <w:rsid w:val="0013557C"/>
    <w:pPr>
      <w:numPr>
        <w:numId w:val="8"/>
      </w:numPr>
    </w:pPr>
  </w:style>
  <w:style w:type="paragraph" w:customStyle="1" w:styleId="ListAlpha2">
    <w:name w:val="List Alpha 2"/>
    <w:basedOn w:val="List2"/>
    <w:rsid w:val="0013557C"/>
    <w:pPr>
      <w:numPr>
        <w:numId w:val="7"/>
      </w:numPr>
    </w:pPr>
  </w:style>
  <w:style w:type="paragraph" w:styleId="List2">
    <w:name w:val="List 2"/>
    <w:basedOn w:val="BodyText"/>
    <w:rsid w:val="0013557C"/>
    <w:pPr>
      <w:tabs>
        <w:tab w:val="left" w:pos="680"/>
      </w:tabs>
      <w:spacing w:before="60" w:after="60"/>
      <w:ind w:left="680" w:hanging="340"/>
    </w:pPr>
  </w:style>
  <w:style w:type="paragraph" w:styleId="List3">
    <w:name w:val="List 3"/>
    <w:basedOn w:val="BodyText"/>
    <w:rsid w:val="0013557C"/>
    <w:pPr>
      <w:tabs>
        <w:tab w:val="left" w:pos="1021"/>
      </w:tabs>
      <w:spacing w:before="60" w:after="60"/>
      <w:ind w:left="1020" w:hanging="340"/>
    </w:pPr>
  </w:style>
  <w:style w:type="paragraph" w:styleId="List4">
    <w:name w:val="List 4"/>
    <w:basedOn w:val="BodyText"/>
    <w:rsid w:val="0013557C"/>
    <w:pPr>
      <w:tabs>
        <w:tab w:val="left" w:pos="1361"/>
      </w:tabs>
      <w:spacing w:before="60" w:after="60"/>
      <w:ind w:left="1361" w:hanging="340"/>
    </w:pPr>
  </w:style>
  <w:style w:type="paragraph" w:styleId="List5">
    <w:name w:val="List 5"/>
    <w:basedOn w:val="BodyText"/>
    <w:rsid w:val="0013557C"/>
    <w:pPr>
      <w:tabs>
        <w:tab w:val="left" w:pos="1701"/>
      </w:tabs>
      <w:spacing w:before="60" w:after="60"/>
      <w:ind w:left="1701" w:hanging="340"/>
    </w:pPr>
  </w:style>
  <w:style w:type="paragraph" w:styleId="ListBullet3">
    <w:name w:val="List Bullet 3"/>
    <w:basedOn w:val="List3"/>
    <w:rsid w:val="0013557C"/>
    <w:pPr>
      <w:numPr>
        <w:numId w:val="13"/>
      </w:numPr>
      <w:tabs>
        <w:tab w:val="clear" w:pos="1021"/>
      </w:tabs>
      <w:ind w:left="1037" w:hanging="357"/>
    </w:pPr>
  </w:style>
  <w:style w:type="paragraph" w:styleId="ListBullet4">
    <w:name w:val="List Bullet 4"/>
    <w:basedOn w:val="List4"/>
    <w:rsid w:val="0013557C"/>
    <w:pPr>
      <w:numPr>
        <w:numId w:val="2"/>
      </w:numPr>
      <w:tabs>
        <w:tab w:val="clear" w:pos="1361"/>
      </w:tabs>
    </w:pPr>
  </w:style>
  <w:style w:type="paragraph" w:styleId="ListBullet5">
    <w:name w:val="List Bullet 5"/>
    <w:basedOn w:val="List5"/>
    <w:rsid w:val="0013557C"/>
    <w:pPr>
      <w:numPr>
        <w:numId w:val="3"/>
      </w:numPr>
    </w:pPr>
  </w:style>
  <w:style w:type="paragraph" w:styleId="ListContinue2">
    <w:name w:val="List Continue 2"/>
    <w:basedOn w:val="List2"/>
    <w:rsid w:val="0013557C"/>
    <w:pPr>
      <w:ind w:firstLine="0"/>
    </w:pPr>
  </w:style>
  <w:style w:type="paragraph" w:styleId="ListContinue3">
    <w:name w:val="List Continue 3"/>
    <w:basedOn w:val="List3"/>
    <w:rsid w:val="0013557C"/>
    <w:pPr>
      <w:ind w:left="1021" w:firstLine="0"/>
    </w:pPr>
  </w:style>
  <w:style w:type="paragraph" w:styleId="ListContinue4">
    <w:name w:val="List Continue 4"/>
    <w:basedOn w:val="List4"/>
    <w:rsid w:val="0013557C"/>
    <w:pPr>
      <w:ind w:firstLine="0"/>
    </w:pPr>
  </w:style>
  <w:style w:type="paragraph" w:styleId="ListContinue5">
    <w:name w:val="List Continue 5"/>
    <w:basedOn w:val="List5"/>
    <w:rsid w:val="0013557C"/>
    <w:pPr>
      <w:ind w:firstLine="0"/>
    </w:pPr>
  </w:style>
  <w:style w:type="paragraph" w:styleId="ListNumber3">
    <w:name w:val="List Number 3"/>
    <w:basedOn w:val="List3"/>
    <w:rsid w:val="0013557C"/>
    <w:pPr>
      <w:numPr>
        <w:numId w:val="4"/>
      </w:numPr>
    </w:pPr>
  </w:style>
  <w:style w:type="paragraph" w:styleId="ListNumber4">
    <w:name w:val="List Number 4"/>
    <w:basedOn w:val="List4"/>
    <w:rsid w:val="0013557C"/>
    <w:pPr>
      <w:numPr>
        <w:numId w:val="5"/>
      </w:numPr>
    </w:pPr>
  </w:style>
  <w:style w:type="paragraph" w:styleId="ListNumber5">
    <w:name w:val="List Number 5"/>
    <w:basedOn w:val="List5"/>
    <w:rsid w:val="0013557C"/>
    <w:pPr>
      <w:numPr>
        <w:numId w:val="6"/>
      </w:numPr>
    </w:pPr>
  </w:style>
  <w:style w:type="paragraph" w:styleId="BlockText">
    <w:name w:val="Block Text"/>
    <w:basedOn w:val="Normal"/>
    <w:rsid w:val="0013557C"/>
    <w:pPr>
      <w:spacing w:after="120"/>
      <w:ind w:left="1440" w:right="1440"/>
    </w:pPr>
  </w:style>
  <w:style w:type="character" w:customStyle="1" w:styleId="Subscript">
    <w:name w:val="Subscript"/>
    <w:basedOn w:val="DefaultParagraphFont"/>
    <w:rsid w:val="0013557C"/>
    <w:rPr>
      <w:sz w:val="16"/>
      <w:vertAlign w:val="subscript"/>
    </w:rPr>
  </w:style>
  <w:style w:type="character" w:customStyle="1" w:styleId="Superscript">
    <w:name w:val="Superscript"/>
    <w:basedOn w:val="DefaultParagraphFont"/>
    <w:rsid w:val="0013557C"/>
    <w:rPr>
      <w:sz w:val="16"/>
      <w:vertAlign w:val="superscript"/>
    </w:rPr>
  </w:style>
  <w:style w:type="character" w:customStyle="1" w:styleId="Symbols">
    <w:name w:val="Symbols"/>
    <w:basedOn w:val="DefaultParagraphFont"/>
    <w:rsid w:val="0013557C"/>
    <w:rPr>
      <w:rFonts w:ascii="Symbol" w:hAnsi="Symbol"/>
    </w:rPr>
  </w:style>
  <w:style w:type="character" w:customStyle="1" w:styleId="MenuOptions">
    <w:name w:val="Menu Options"/>
    <w:basedOn w:val="DefaultParagraphFont"/>
    <w:rsid w:val="0013557C"/>
    <w:rPr>
      <w:rFonts w:ascii="Arial Narrow" w:hAnsi="Arial Narrow"/>
      <w:smallCaps/>
    </w:rPr>
  </w:style>
  <w:style w:type="character" w:customStyle="1" w:styleId="Buttons">
    <w:name w:val="Buttons"/>
    <w:basedOn w:val="DefaultParagraphFont"/>
    <w:rsid w:val="0013557C"/>
    <w:rPr>
      <w:b/>
    </w:rPr>
  </w:style>
  <w:style w:type="character" w:customStyle="1" w:styleId="Underlined">
    <w:name w:val="Underlined"/>
    <w:basedOn w:val="DefaultParagraphFont"/>
    <w:rsid w:val="0013557C"/>
    <w:rPr>
      <w:u w:val="single"/>
    </w:rPr>
  </w:style>
  <w:style w:type="paragraph" w:customStyle="1" w:styleId="TableBodyTextRight">
    <w:name w:val="Table Body Text Right"/>
    <w:basedOn w:val="TableBodyText"/>
    <w:rsid w:val="0013557C"/>
    <w:pPr>
      <w:widowControl w:val="0"/>
      <w:autoSpaceDE w:val="0"/>
      <w:autoSpaceDN w:val="0"/>
      <w:adjustRightInd w:val="0"/>
      <w:jc w:val="right"/>
    </w:pPr>
    <w:rPr>
      <w:rFonts w:cs="Arial"/>
      <w:szCs w:val="18"/>
    </w:rPr>
  </w:style>
  <w:style w:type="paragraph" w:customStyle="1" w:styleId="CopyrightText">
    <w:name w:val="Copyright Text"/>
    <w:basedOn w:val="BodyText"/>
    <w:rsid w:val="0013557C"/>
    <w:rPr>
      <w:sz w:val="18"/>
    </w:rPr>
  </w:style>
  <w:style w:type="paragraph" w:customStyle="1" w:styleId="BodySmallRight">
    <w:name w:val="Body Small Right"/>
    <w:basedOn w:val="BodyTextRight"/>
    <w:rsid w:val="0013557C"/>
    <w:rPr>
      <w:sz w:val="18"/>
      <w:szCs w:val="18"/>
    </w:rPr>
  </w:style>
  <w:style w:type="paragraph" w:customStyle="1" w:styleId="MarginEdition">
    <w:name w:val="Margin Edition"/>
    <w:basedOn w:val="MarginNote"/>
    <w:rsid w:val="0013557C"/>
    <w:pPr>
      <w:spacing w:before="0" w:after="0"/>
    </w:pPr>
    <w:rPr>
      <w:rFonts w:ascii="Times New Roman" w:hAnsi="Times New Roman"/>
      <w:color w:val="999999"/>
    </w:rPr>
  </w:style>
  <w:style w:type="paragraph" w:customStyle="1" w:styleId="Spacer">
    <w:name w:val="Spacer"/>
    <w:basedOn w:val="Normal"/>
    <w:rsid w:val="0013557C"/>
    <w:rPr>
      <w:sz w:val="2"/>
      <w:szCs w:val="2"/>
    </w:rPr>
  </w:style>
  <w:style w:type="character" w:customStyle="1" w:styleId="Small">
    <w:name w:val="Small"/>
    <w:basedOn w:val="DefaultParagraphFont"/>
    <w:rsid w:val="0013557C"/>
    <w:rPr>
      <w:sz w:val="16"/>
    </w:rPr>
  </w:style>
  <w:style w:type="paragraph" w:customStyle="1" w:styleId="WideTable">
    <w:name w:val="Wide Table"/>
    <w:basedOn w:val="Normal"/>
    <w:rsid w:val="0013557C"/>
    <w:pPr>
      <w:ind w:left="-1418"/>
    </w:pPr>
    <w:rPr>
      <w:sz w:val="2"/>
      <w:szCs w:val="2"/>
    </w:rPr>
  </w:style>
  <w:style w:type="character" w:styleId="PageNumber">
    <w:name w:val="page number"/>
    <w:basedOn w:val="DefaultParagraphFont"/>
    <w:rsid w:val="0013557C"/>
  </w:style>
  <w:style w:type="paragraph" w:styleId="Quote">
    <w:name w:val="Quote"/>
    <w:basedOn w:val="Heading1"/>
    <w:link w:val="QuoteChar"/>
    <w:qFormat/>
    <w:rsid w:val="0013557C"/>
    <w:rPr>
      <w:b w:val="0"/>
      <w:sz w:val="72"/>
      <w:szCs w:val="72"/>
      <w:lang w:val="en-NZ"/>
    </w:rPr>
  </w:style>
  <w:style w:type="character" w:customStyle="1" w:styleId="QuoteChar">
    <w:name w:val="Quote Char"/>
    <w:basedOn w:val="DefaultParagraphFont"/>
    <w:link w:val="Quote"/>
    <w:rsid w:val="00135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57C"/>
    <w:pPr>
      <w:pageBreakBefore/>
    </w:pPr>
  </w:style>
  <w:style w:type="paragraph" w:customStyle="1" w:styleId="Border">
    <w:name w:val="Border"/>
    <w:basedOn w:val="Normal"/>
    <w:qFormat/>
    <w:rsid w:val="00135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57C"/>
    <w:rPr>
      <w:b/>
      <w:bCs/>
      <w:i/>
      <w:iCs/>
      <w:color w:val="auto"/>
    </w:rPr>
  </w:style>
  <w:style w:type="paragraph" w:styleId="IntenseQuote">
    <w:name w:val="Intense Quote"/>
    <w:basedOn w:val="Normal"/>
    <w:next w:val="Normal"/>
    <w:link w:val="IntenseQuoteChar"/>
    <w:uiPriority w:val="30"/>
    <w:qFormat/>
    <w:rsid w:val="00135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57C"/>
    <w:rPr>
      <w:smallCaps/>
      <w:color w:val="auto"/>
      <w:u w:val="single"/>
    </w:rPr>
  </w:style>
  <w:style w:type="character" w:styleId="IntenseReference">
    <w:name w:val="Intense Reference"/>
    <w:basedOn w:val="DefaultParagraphFont"/>
    <w:uiPriority w:val="32"/>
    <w:qFormat/>
    <w:rsid w:val="0013557C"/>
    <w:rPr>
      <w:b/>
      <w:bCs/>
      <w:smallCaps/>
      <w:color w:val="auto"/>
      <w:spacing w:val="5"/>
      <w:u w:val="single"/>
    </w:rPr>
  </w:style>
  <w:style w:type="paragraph" w:customStyle="1" w:styleId="2ColumnHeading">
    <w:name w:val="2Column Heading"/>
    <w:basedOn w:val="BodyText"/>
    <w:qFormat/>
    <w:rsid w:val="0013557C"/>
    <w:pPr>
      <w:spacing w:after="60"/>
      <w:ind w:left="-2268"/>
    </w:pPr>
    <w:rPr>
      <w:b/>
    </w:rPr>
  </w:style>
  <w:style w:type="paragraph" w:customStyle="1" w:styleId="Heading1TOC">
    <w:name w:val="Heading1 TOC"/>
    <w:basedOn w:val="Normal"/>
    <w:qFormat/>
    <w:rsid w:val="0013557C"/>
    <w:pPr>
      <w:spacing w:before="240" w:after="120"/>
    </w:pPr>
    <w:rPr>
      <w:rFonts w:ascii="Times New Roman" w:hAnsi="Times New Roman"/>
      <w:b/>
      <w:sz w:val="32"/>
    </w:rPr>
  </w:style>
  <w:style w:type="paragraph" w:customStyle="1" w:styleId="Heading2TOC">
    <w:name w:val="Heading2 TOC"/>
    <w:basedOn w:val="Normal"/>
    <w:qFormat/>
    <w:rsid w:val="0013557C"/>
    <w:pPr>
      <w:spacing w:before="240" w:after="60"/>
    </w:pPr>
    <w:rPr>
      <w:rFonts w:ascii="Times New Roman" w:hAnsi="Times New Roman"/>
      <w:b/>
      <w:sz w:val="28"/>
    </w:rPr>
  </w:style>
  <w:style w:type="character" w:customStyle="1" w:styleId="Underline">
    <w:name w:val="Underline"/>
    <w:basedOn w:val="DefaultParagraphFont"/>
    <w:qFormat/>
    <w:rsid w:val="0013557C"/>
    <w:rPr>
      <w:u w:val="single"/>
    </w:rPr>
  </w:style>
  <w:style w:type="character" w:customStyle="1" w:styleId="BoldandItalics">
    <w:name w:val="Bold and Italics"/>
    <w:qFormat/>
    <w:rsid w:val="0013557C"/>
    <w:rPr>
      <w:b/>
      <w:i/>
      <w:u w:val="none"/>
    </w:rPr>
  </w:style>
  <w:style w:type="paragraph" w:styleId="BalloonText">
    <w:name w:val="Balloon Text"/>
    <w:basedOn w:val="Normal"/>
    <w:link w:val="BalloonTextChar"/>
    <w:rsid w:val="0013557C"/>
    <w:rPr>
      <w:rFonts w:ascii="Tahoma" w:hAnsi="Tahoma" w:cs="Tahoma"/>
      <w:sz w:val="16"/>
      <w:szCs w:val="16"/>
    </w:rPr>
  </w:style>
  <w:style w:type="character" w:customStyle="1" w:styleId="BalloonTextChar">
    <w:name w:val="Balloon Text Char"/>
    <w:basedOn w:val="DefaultParagraphFont"/>
    <w:link w:val="BalloonText"/>
    <w:rsid w:val="00135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57C"/>
    <w:rPr>
      <w:b/>
      <w:color w:val="660033"/>
      <w:spacing w:val="0"/>
    </w:rPr>
  </w:style>
  <w:style w:type="paragraph" w:customStyle="1" w:styleId="Nameditemlist">
    <w:name w:val="Named item list"/>
    <w:basedOn w:val="BodyText"/>
    <w:qFormat/>
    <w:rsid w:val="0013557C"/>
    <w:pPr>
      <w:tabs>
        <w:tab w:val="left" w:pos="2835"/>
      </w:tabs>
      <w:ind w:left="2835" w:hanging="2835"/>
    </w:pPr>
  </w:style>
  <w:style w:type="paragraph" w:customStyle="1" w:styleId="BodyTextnopadding">
    <w:name w:val="Body Text no padding"/>
    <w:basedOn w:val="BodyText"/>
    <w:qFormat/>
    <w:rsid w:val="0013557C"/>
    <w:pPr>
      <w:spacing w:before="0" w:after="0"/>
    </w:pPr>
  </w:style>
  <w:style w:type="paragraph" w:customStyle="1" w:styleId="BodyTextBold">
    <w:name w:val="Body Text Bold"/>
    <w:basedOn w:val="BodyText"/>
    <w:qFormat/>
    <w:rsid w:val="0013557C"/>
    <w:rPr>
      <w:b/>
    </w:rPr>
  </w:style>
  <w:style w:type="character" w:styleId="Hyperlink">
    <w:name w:val="Hyperlink"/>
    <w:basedOn w:val="DefaultParagraphFont"/>
    <w:uiPriority w:val="99"/>
    <w:unhideWhenUsed/>
    <w:rsid w:val="00950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505</Words>
  <Characters>3153</Characters>
  <Application>Microsoft Office Word</Application>
  <DocSecurity>0</DocSecurity>
  <Lines>101</Lines>
  <Paragraphs>59</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DEFMIL005 Operate a service hand grenade</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2024-11-07T12:31:00Z</dcterms:modified>
</cp:coreProperties>
</file>