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F786D" w:rsidP="007F786D">
      <w:pPr>
        <w:pStyle w:val="Title"/>
      </w:pPr>
      <w:r>
        <w:fldChar w:fldCharType="begin"/>
      </w:r>
      <w:r>
        <w:instrText xml:space="preserve"> TITLE   \* MERGEFORMAT </w:instrText>
      </w:r>
      <w:r>
        <w:fldChar w:fldCharType="separate"/>
      </w:r>
      <w:r>
        <w:t>Assessment Requirements for DEFMIL001 Use personal camouflage and concealment in a threat environment</w:t>
      </w:r>
      <w:r>
        <w:fldChar w:fldCharType="end"/>
      </w:r>
    </w:p>
    <w:p w:rsidR="007F786D" w:rsidP="007F786D">
      <w:pPr>
        <w:pStyle w:val="Version"/>
        <w:sectPr w:rsidSect="00CB58B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B58B3" w:rsidP="00CB58B3">
      <w:pPr>
        <w:pStyle w:val="SuperHeading"/>
      </w:pPr>
      <w:r w:rsidRPr="00CB58B3">
        <w:t>Assessment Requirements for DEFMIL001 Use personal camouflage and concealment in a threat environment</w:t>
      </w:r>
    </w:p>
    <w:p w:rsidR="00000000" w:rsidRPr="00CB58B3" w:rsidP="00CB58B3">
      <w:pPr>
        <w:pStyle w:val="Heading1"/>
      </w:pPr>
      <w:bookmarkStart w:id="1" w:name="O_659835"/>
      <w:bookmarkEnd w:id="1"/>
      <w:r w:rsidRPr="00CB58B3">
        <w:t>Modification History</w:t>
      </w:r>
    </w:p>
    <w:tbl>
      <w:tblPr>
        <w:tblW w:w="0" w:type="auto"/>
        <w:tblLayout w:type="fixed"/>
        <w:tblCellMar>
          <w:left w:w="62" w:type="dxa"/>
          <w:right w:w="62" w:type="dxa"/>
        </w:tblCellMar>
        <w:tblLook w:val="0000"/>
      </w:tblPr>
      <w:tblGrid>
        <w:gridCol w:w="1134"/>
        <w:gridCol w:w="7937"/>
      </w:tblGrid>
      <w:tr w:rsidTr="007F786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58B3">
            <w:pPr>
              <w:pStyle w:val="TableHeading"/>
              <w:rPr>
                <w:lang w:val="en-NZ"/>
              </w:rPr>
            </w:pPr>
            <w:r w:rsidRPr="00CB58B3">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58B3">
            <w:pPr>
              <w:pStyle w:val="TableHeading"/>
              <w:rPr>
                <w:lang w:val="en-NZ"/>
              </w:rPr>
            </w:pPr>
            <w:r w:rsidRPr="00CB58B3">
              <w:t>Comments</w:t>
            </w:r>
          </w:p>
        </w:tc>
      </w:tr>
      <w:tr w:rsidTr="007F786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58B3">
            <w:pPr>
              <w:pStyle w:val="BodyText"/>
              <w:rPr>
                <w:lang w:val="en-NZ"/>
              </w:rPr>
            </w:pPr>
            <w:r w:rsidRPr="00CB58B3">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58B3" w:rsidP="00CB58B3">
            <w:pPr>
              <w:pStyle w:val="BodyText"/>
            </w:pPr>
            <w:r w:rsidRPr="00CB58B3">
              <w:t xml:space="preserve">These Assessment Requirements were released in DEF Defence Training Package release 1.0 and meet the Standards for Training Packages. </w:t>
            </w:r>
          </w:p>
          <w:p w:rsidR="00000000" w:rsidRPr="00CB58B3" w:rsidP="00CB58B3">
            <w:pPr>
              <w:pStyle w:val="BodyText"/>
            </w:pPr>
          </w:p>
          <w:p w:rsidR="00000000" w:rsidRPr="00CB58B3" w:rsidP="00CB58B3">
            <w:pPr>
              <w:pStyle w:val="ListBullet"/>
            </w:pPr>
            <w:r w:rsidRPr="00CB58B3">
              <w:t>Assessment Requirements created drawing upon specified assessment information from superseded unit</w:t>
            </w:r>
          </w:p>
        </w:tc>
      </w:tr>
    </w:tbl>
    <w:p w:rsidR="007F786D" w:rsidP="00CB58B3">
      <w:pPr>
        <w:pStyle w:val="BodyText"/>
      </w:pPr>
    </w:p>
    <w:p w:rsidR="007F786D" w:rsidP="00CB58B3">
      <w:pPr>
        <w:pStyle w:val="BodyText"/>
      </w:pPr>
    </w:p>
    <w:p w:rsidR="00000000" w:rsidRPr="00CB58B3" w:rsidP="00CB58B3">
      <w:pPr>
        <w:pStyle w:val="Heading1"/>
      </w:pPr>
      <w:bookmarkStart w:id="2" w:name="O_659836"/>
      <w:bookmarkEnd w:id="2"/>
      <w:r w:rsidRPr="00CB58B3">
        <w:t>Performance Evidence</w:t>
      </w:r>
    </w:p>
    <w:p w:rsidR="00000000" w:rsidRPr="00CB58B3" w:rsidP="007F786D">
      <w:pPr>
        <w:pStyle w:val="BodyText"/>
      </w:pPr>
      <w:r w:rsidRPr="00CB58B3">
        <w:t>Evidence required to demonstrate competence must satisfy all of the requirements of the elements and performance criteria. If not otherwise specified the candidate must demonstrate evidence of performance of the following on at least o</w:t>
      </w:r>
      <w:r w:rsidRPr="00CB58B3">
        <w:t>ne occasion.</w:t>
      </w:r>
    </w:p>
    <w:p w:rsidR="00000000" w:rsidRPr="00CB58B3" w:rsidP="00CB58B3">
      <w:pPr>
        <w:pStyle w:val="ListBullet"/>
      </w:pPr>
      <w:r w:rsidRPr="00CB58B3">
        <w:t>assembling and carrying personal equipment</w:t>
      </w:r>
    </w:p>
    <w:p w:rsidR="00000000" w:rsidRPr="00CB58B3" w:rsidP="00CB58B3">
      <w:pPr>
        <w:pStyle w:val="ListBullet"/>
      </w:pPr>
      <w:r w:rsidRPr="00CB58B3">
        <w:t>undertaking movement by day or night</w:t>
      </w:r>
    </w:p>
    <w:p w:rsidR="00000000" w:rsidRPr="00CB58B3" w:rsidP="00CB58B3">
      <w:pPr>
        <w:pStyle w:val="ListBullet"/>
      </w:pPr>
      <w:r w:rsidRPr="00CB58B3">
        <w:t>reacting appropriately to unexpected incidents</w:t>
      </w:r>
    </w:p>
    <w:p w:rsidR="00000000" w:rsidRPr="00CB58B3" w:rsidP="00CB58B3">
      <w:pPr>
        <w:pStyle w:val="ListBullet"/>
      </w:pPr>
      <w:r w:rsidRPr="00CB58B3">
        <w:t>using visual scanning</w:t>
      </w:r>
    </w:p>
    <w:p w:rsidR="00000000" w:rsidRPr="00CB58B3" w:rsidP="00CB58B3">
      <w:pPr>
        <w:pStyle w:val="ListBullet"/>
      </w:pPr>
      <w:r w:rsidRPr="00CB58B3">
        <w:t>using non-verbal signals</w:t>
      </w:r>
    </w:p>
    <w:p w:rsidR="00000000" w:rsidRPr="00CB58B3" w:rsidP="00CB58B3">
      <w:pPr>
        <w:pStyle w:val="ListBullet"/>
      </w:pPr>
      <w:r w:rsidRPr="00CB58B3">
        <w:t>applying appropriate camouflage and concealment techniques</w:t>
      </w:r>
    </w:p>
    <w:p w:rsidR="00000000" w:rsidRPr="00CB58B3" w:rsidP="00CB58B3">
      <w:pPr>
        <w:pStyle w:val="ListBullet"/>
      </w:pPr>
      <w:r w:rsidRPr="00CB58B3">
        <w:t>minimisin</w:t>
      </w:r>
      <w:r w:rsidRPr="00CB58B3">
        <w:t>g signature at the halt and when on the move</w:t>
      </w:r>
    </w:p>
    <w:p w:rsidR="00000000" w:rsidRPr="00CB58B3" w:rsidP="00CB58B3">
      <w:pPr>
        <w:pStyle w:val="AllowPageBreak"/>
      </w:pPr>
    </w:p>
    <w:p w:rsidR="00000000" w:rsidRPr="00CB58B3" w:rsidP="00CB58B3">
      <w:pPr>
        <w:pStyle w:val="Heading1"/>
      </w:pPr>
      <w:bookmarkStart w:id="3" w:name="O_659837"/>
      <w:bookmarkEnd w:id="3"/>
      <w:r w:rsidRPr="00CB58B3">
        <w:t>Knowledge Evidence</w:t>
      </w:r>
    </w:p>
    <w:p w:rsidR="00000000" w:rsidRPr="00CB58B3" w:rsidP="007F786D">
      <w:pPr>
        <w:pStyle w:val="BodyText"/>
      </w:pPr>
      <w:r w:rsidRPr="00CB58B3">
        <w:t>Evidence required to demonstrate competence must satisfy all of the requirements of the elements and performance criteria. If not otherwise specified the depth of knowledge de</w:t>
      </w:r>
      <w:r w:rsidRPr="00CB58B3">
        <w:t>monstrated must be appropriate to the job context of the candidate.</w:t>
      </w:r>
    </w:p>
    <w:p w:rsidR="00000000" w:rsidRPr="00CB58B3" w:rsidP="00CB58B3">
      <w:pPr>
        <w:pStyle w:val="ListBullet"/>
      </w:pPr>
      <w:r w:rsidRPr="00CB58B3">
        <w:t>ability of technology</w:t>
      </w:r>
    </w:p>
    <w:p w:rsidR="00000000" w:rsidRPr="00CB58B3" w:rsidP="00CB58B3">
      <w:pPr>
        <w:pStyle w:val="ListBullet"/>
      </w:pPr>
      <w:r w:rsidRPr="00CB58B3">
        <w:t>information that can be obtained through examination of waste</w:t>
      </w:r>
    </w:p>
    <w:p w:rsidR="00000000" w:rsidRPr="00CB58B3" w:rsidP="00CB58B3">
      <w:pPr>
        <w:pStyle w:val="ListBullet"/>
      </w:pPr>
      <w:r w:rsidRPr="00CB58B3">
        <w:t>issues influencing personal camouflage</w:t>
      </w:r>
    </w:p>
    <w:p w:rsidR="00000000" w:rsidRPr="00CB58B3" w:rsidP="00CB58B3">
      <w:pPr>
        <w:pStyle w:val="ListBullet"/>
      </w:pPr>
      <w:r w:rsidRPr="00CB58B3">
        <w:t>methods of packing</w:t>
      </w:r>
    </w:p>
    <w:p w:rsidR="00000000" w:rsidRPr="00CB58B3" w:rsidP="00CB58B3">
      <w:pPr>
        <w:pStyle w:val="ListBullet"/>
      </w:pPr>
      <w:r w:rsidRPr="00CB58B3">
        <w:t>non-verbal signals</w:t>
      </w:r>
    </w:p>
    <w:p w:rsidR="00000000" w:rsidRPr="00CB58B3" w:rsidP="00CB58B3">
      <w:pPr>
        <w:pStyle w:val="ListBullet"/>
      </w:pPr>
      <w:r w:rsidRPr="00CB58B3">
        <w:t>WHS techniques</w:t>
      </w:r>
    </w:p>
    <w:p w:rsidR="00000000" w:rsidRPr="00CB58B3" w:rsidP="00CB58B3">
      <w:pPr>
        <w:pStyle w:val="ListBullet"/>
      </w:pPr>
      <w:r w:rsidRPr="00CB58B3">
        <w:t>physical en</w:t>
      </w:r>
      <w:r w:rsidRPr="00CB58B3">
        <w:t>vironment</w:t>
      </w:r>
    </w:p>
    <w:p w:rsidR="00000000" w:rsidRPr="00CB58B3" w:rsidP="00CB58B3">
      <w:pPr>
        <w:pStyle w:val="ListBullet"/>
      </w:pPr>
      <w:r w:rsidRPr="00CB58B3">
        <w:t>principles of camouflage and concealment</w:t>
      </w:r>
    </w:p>
    <w:p w:rsidR="00000000" w:rsidRPr="00CB58B3" w:rsidP="00CB58B3">
      <w:pPr>
        <w:pStyle w:val="ListBullet"/>
      </w:pPr>
      <w:r w:rsidRPr="00CB58B3">
        <w:t>reasons why things are seen/compromised</w:t>
      </w:r>
    </w:p>
    <w:p w:rsidR="00000000" w:rsidRPr="00CB58B3" w:rsidP="00CB58B3">
      <w:pPr>
        <w:pStyle w:val="ListBullet"/>
      </w:pPr>
      <w:r w:rsidRPr="00CB58B3">
        <w:t>tactical situation</w:t>
      </w:r>
    </w:p>
    <w:p w:rsidR="00000000" w:rsidRPr="00CB58B3" w:rsidP="00CB58B3">
      <w:pPr>
        <w:pStyle w:val="ListBullet"/>
      </w:pPr>
      <w:r w:rsidRPr="00CB58B3">
        <w:t>threat detection capabilities</w:t>
      </w:r>
    </w:p>
    <w:p w:rsidR="00000000" w:rsidRPr="00CB58B3" w:rsidP="00CB58B3">
      <w:pPr>
        <w:pStyle w:val="AllowPageBreak"/>
      </w:pPr>
    </w:p>
    <w:p w:rsidR="00000000" w:rsidRPr="00CB58B3" w:rsidP="00CB58B3">
      <w:pPr>
        <w:pStyle w:val="Heading1"/>
      </w:pPr>
      <w:bookmarkStart w:id="4" w:name="O_659838"/>
      <w:bookmarkEnd w:id="4"/>
      <w:r w:rsidRPr="00CB58B3">
        <w:t>Assessment Conditions</w:t>
      </w:r>
    </w:p>
    <w:p w:rsidR="00000000" w:rsidRPr="00CB58B3" w:rsidP="007F786D">
      <w:pPr>
        <w:pStyle w:val="BodyText"/>
      </w:pPr>
      <w:r w:rsidRPr="00CB58B3">
        <w:t xml:space="preserve">Competency should be assessed in an actual workplace or in a simulated environment, with access to equipment and infrastructure appropriate to the outcome. Competency should be demonstrated over time to ensure the candidate is assessed across a variety of </w:t>
      </w:r>
      <w:r w:rsidRPr="00CB58B3">
        <w:t xml:space="preserve">situations. </w:t>
      </w:r>
    </w:p>
    <w:p w:rsidR="00000000" w:rsidRPr="00CB58B3" w:rsidP="007F786D">
      <w:pPr>
        <w:pStyle w:val="BodyText"/>
      </w:pPr>
      <w:r w:rsidRPr="00CB58B3">
        <w:t>Assessors must satisfy the NVR/AQTF mandatory competency requirements for assessors.</w:t>
      </w:r>
    </w:p>
    <w:p w:rsidR="00000000" w:rsidRPr="00CB58B3" w:rsidP="00CB58B3">
      <w:pPr>
        <w:pStyle w:val="Heading1"/>
      </w:pPr>
      <w:bookmarkStart w:id="5" w:name="O_659841"/>
      <w:bookmarkEnd w:id="5"/>
      <w:r w:rsidRPr="00CB58B3">
        <w:t>Links</w:t>
      </w:r>
    </w:p>
    <w:p w:rsidR="00000000" w:rsidRPr="00CB58B3" w:rsidP="007F786D">
      <w:pPr>
        <w:pStyle w:val="BodyText"/>
      </w:pPr>
      <w:r w:rsidRPr="00CB58B3">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E00D6A">
        <w:rPr>
          <w:rStyle w:val="Hyperlink"/>
        </w:rPr>
        <w:t>https://vetnet.gov.au/Pages/TrainingDocs.aspx?q=6bdbab1e-11ed-4bc9-9cba-9e1a55d4e4a9</w:t>
      </w:r>
      <w:r>
        <w:fldChar w:fldCharType="end"/>
      </w:r>
    </w:p>
    <w:p w:rsidR="00000000" w:rsidRPr="00CB58B3" w:rsidP="007F786D">
      <w:pPr>
        <w:pStyle w:val="BodyText"/>
      </w:pPr>
      <w:r w:rsidRPr="00CB58B3">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E00D6A">
        <w:rPr>
          <w:rStyle w:val="Hyperlink"/>
        </w:rPr>
        <w:t>https://vetnet.gov.au/Pages/TrainingDocs.aspx?q=6bdbab1e-11ed-4bc9-9cba-9e1a55d4e4a9</w:t>
      </w:r>
      <w:r>
        <w:fldChar w:fldCharType="end"/>
      </w:r>
    </w:p>
    <w:p w:rsidR="00000000" w:rsidRPr="00CB58B3" w:rsidP="00CB58B3"/>
    <w:sectPr w:rsidSect="00CB58B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8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8B3" w:rsidRPr="007F786D" w:rsidP="007F786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8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86D" w:rsidP="00CB58B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F786D" w:rsidP="00CB58B3">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7F786D" w:rsidP="00CB58B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8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86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B58B3" w:rsidRPr="007F786D" w:rsidP="007F786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8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86D" w:rsidRPr="002D2AF8" w:rsidP="00CB58B3">
    <w:pPr>
      <w:pStyle w:val="Header"/>
      <w:framePr w:wrap="around"/>
    </w:pPr>
    <w:r>
      <w:fldChar w:fldCharType="begin"/>
    </w:r>
    <w:r>
      <w:instrText xml:space="preserve"> TITLE   \* MERGEFORMAT </w:instrText>
    </w:r>
    <w:r>
      <w:fldChar w:fldCharType="separate"/>
    </w:r>
    <w:r>
      <w:t>Assessment Requirements for DEFMIL001 Use personal camouflage and concealment in a threat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7F786D" w:rsidP="00CB58B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B7802F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00AE6D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58B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B58B3"/>
    <w:pPr>
      <w:spacing w:before="360" w:after="60"/>
      <w:outlineLvl w:val="0"/>
    </w:pPr>
    <w:rPr>
      <w:sz w:val="32"/>
    </w:rPr>
  </w:style>
  <w:style w:type="paragraph" w:styleId="Heading2">
    <w:name w:val="heading 2"/>
    <w:basedOn w:val="HeadingBase"/>
    <w:next w:val="BodyText"/>
    <w:link w:val="Heading2Char"/>
    <w:qFormat/>
    <w:rsid w:val="00CB58B3"/>
    <w:pPr>
      <w:keepLines/>
      <w:spacing w:before="240" w:after="120"/>
      <w:outlineLvl w:val="1"/>
    </w:pPr>
    <w:rPr>
      <w:sz w:val="28"/>
      <w:szCs w:val="40"/>
    </w:rPr>
  </w:style>
  <w:style w:type="paragraph" w:styleId="Heading3">
    <w:name w:val="heading 3"/>
    <w:basedOn w:val="HeadingBase"/>
    <w:next w:val="BodyText"/>
    <w:link w:val="Heading3Char"/>
    <w:qFormat/>
    <w:rsid w:val="00CB58B3"/>
    <w:pPr>
      <w:spacing w:before="180" w:after="120"/>
      <w:outlineLvl w:val="2"/>
    </w:pPr>
    <w:rPr>
      <w:spacing w:val="-10"/>
      <w:kern w:val="32"/>
    </w:rPr>
  </w:style>
  <w:style w:type="paragraph" w:styleId="Heading4">
    <w:name w:val="heading 4"/>
    <w:basedOn w:val="HeadingBase"/>
    <w:next w:val="BodyText"/>
    <w:link w:val="Heading4Char"/>
    <w:qFormat/>
    <w:rsid w:val="00CB58B3"/>
    <w:pPr>
      <w:spacing w:before="160" w:after="120"/>
      <w:outlineLvl w:val="3"/>
    </w:pPr>
    <w:rPr>
      <w:sz w:val="22"/>
    </w:rPr>
  </w:style>
  <w:style w:type="paragraph" w:styleId="Heading5">
    <w:name w:val="heading 5"/>
    <w:basedOn w:val="HeadingBase"/>
    <w:next w:val="Normal"/>
    <w:link w:val="Heading5Char"/>
    <w:qFormat/>
    <w:rsid w:val="00CB58B3"/>
    <w:pPr>
      <w:spacing w:before="80"/>
      <w:outlineLvl w:val="4"/>
    </w:pPr>
    <w:rPr>
      <w:color w:val="918585"/>
      <w:sz w:val="20"/>
    </w:rPr>
  </w:style>
  <w:style w:type="paragraph" w:styleId="Heading6">
    <w:name w:val="heading 6"/>
    <w:basedOn w:val="HeadingBase"/>
    <w:next w:val="Normal"/>
    <w:link w:val="Heading6Char"/>
    <w:qFormat/>
    <w:rsid w:val="00CB58B3"/>
    <w:pPr>
      <w:spacing w:before="60"/>
      <w:outlineLvl w:val="5"/>
    </w:pPr>
    <w:rPr>
      <w:color w:val="918585"/>
      <w:sz w:val="20"/>
    </w:rPr>
  </w:style>
  <w:style w:type="paragraph" w:styleId="Heading7">
    <w:name w:val="heading 7"/>
    <w:basedOn w:val="Normal"/>
    <w:next w:val="Normal"/>
    <w:link w:val="Heading7Char"/>
    <w:qFormat/>
    <w:rsid w:val="00CB58B3"/>
    <w:pPr>
      <w:ind w:left="720"/>
      <w:outlineLvl w:val="6"/>
    </w:pPr>
    <w:rPr>
      <w:i/>
    </w:rPr>
  </w:style>
  <w:style w:type="paragraph" w:styleId="Heading8">
    <w:name w:val="heading 8"/>
    <w:basedOn w:val="Normal"/>
    <w:next w:val="Normal"/>
    <w:link w:val="Heading8Char"/>
    <w:qFormat/>
    <w:rsid w:val="00CB58B3"/>
    <w:pPr>
      <w:ind w:left="720"/>
      <w:outlineLvl w:val="7"/>
    </w:pPr>
    <w:rPr>
      <w:i/>
    </w:rPr>
  </w:style>
  <w:style w:type="paragraph" w:styleId="Heading9">
    <w:name w:val="heading 9"/>
    <w:basedOn w:val="Normal"/>
    <w:next w:val="Normal"/>
    <w:link w:val="Heading9Char"/>
    <w:qFormat/>
    <w:rsid w:val="00CB58B3"/>
    <w:pPr>
      <w:ind w:left="720"/>
      <w:outlineLvl w:val="8"/>
    </w:pPr>
    <w:rPr>
      <w:i/>
    </w:rPr>
  </w:style>
  <w:style w:type="character" w:default="1" w:styleId="DefaultParagraphFont">
    <w:name w:val="Default Paragraph Font"/>
    <w:uiPriority w:val="1"/>
    <w:unhideWhenUsed/>
    <w:rsid w:val="00CB58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58B3"/>
  </w:style>
  <w:style w:type="character" w:customStyle="1" w:styleId="Heading1Char">
    <w:name w:val="Heading 1 Char"/>
    <w:basedOn w:val="DefaultParagraphFont"/>
    <w:link w:val="Heading1"/>
    <w:rsid w:val="00CB58B3"/>
    <w:rPr>
      <w:rFonts w:ascii="Times New Roman" w:eastAsia="Times New Roman" w:hAnsi="Times New Roman" w:cs="Times New Roman"/>
      <w:b/>
      <w:sz w:val="32"/>
      <w:szCs w:val="20"/>
      <w:lang w:eastAsia="en-US"/>
    </w:rPr>
  </w:style>
  <w:style w:type="paragraph" w:styleId="BodyText">
    <w:name w:val="Body Text"/>
    <w:basedOn w:val="Normal"/>
    <w:link w:val="BodyTextChar"/>
    <w:rsid w:val="00CB58B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B58B3"/>
    <w:rPr>
      <w:rFonts w:ascii="Times New Roman" w:eastAsia="Times New Roman" w:hAnsi="Times New Roman" w:cs="Times New Roman"/>
      <w:sz w:val="24"/>
      <w:lang w:eastAsia="en-US"/>
    </w:rPr>
  </w:style>
  <w:style w:type="paragraph" w:styleId="ListBullet">
    <w:name w:val="List Bullet"/>
    <w:basedOn w:val="List"/>
    <w:rsid w:val="00CB58B3"/>
    <w:pPr>
      <w:numPr>
        <w:numId w:val="11"/>
      </w:numPr>
      <w:tabs>
        <w:tab w:val="clear" w:pos="340"/>
      </w:tabs>
      <w:spacing w:before="40" w:after="40"/>
    </w:pPr>
  </w:style>
  <w:style w:type="paragraph" w:customStyle="1" w:styleId="SuperHeading">
    <w:name w:val="SuperHeading"/>
    <w:basedOn w:val="Normal"/>
    <w:rsid w:val="00CB58B3"/>
    <w:pPr>
      <w:spacing w:before="240" w:after="120"/>
      <w:outlineLvl w:val="0"/>
    </w:pPr>
    <w:rPr>
      <w:rFonts w:ascii="Times New Roman" w:hAnsi="Times New Roman"/>
      <w:b/>
      <w:sz w:val="32"/>
    </w:rPr>
  </w:style>
  <w:style w:type="paragraph" w:customStyle="1" w:styleId="TableHeading">
    <w:name w:val="Table Heading"/>
    <w:basedOn w:val="HeadingBase"/>
    <w:rsid w:val="00CB58B3"/>
    <w:pPr>
      <w:keepLines/>
      <w:pBdr>
        <w:bottom w:val="single" w:sz="6" w:space="1" w:color="918585"/>
      </w:pBdr>
      <w:spacing w:before="240"/>
    </w:pPr>
  </w:style>
  <w:style w:type="paragraph" w:customStyle="1" w:styleId="AllowPageBreak">
    <w:name w:val="AllowPageBreak"/>
    <w:rsid w:val="00CB58B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B58B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58B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58B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58B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58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58B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B58B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B58B3"/>
    <w:rPr>
      <w:rFonts w:ascii="Courier New" w:eastAsia="Times New Roman" w:hAnsi="Courier New" w:cs="Times New Roman"/>
      <w:i/>
      <w:szCs w:val="20"/>
      <w:lang w:eastAsia="en-US"/>
    </w:rPr>
  </w:style>
  <w:style w:type="paragraph" w:customStyle="1" w:styleId="HeadingBase">
    <w:name w:val="Heading Base"/>
    <w:rsid w:val="00CB58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58B3"/>
    <w:pPr>
      <w:tabs>
        <w:tab w:val="right" w:leader="dot" w:pos="9072"/>
      </w:tabs>
      <w:ind w:left="567"/>
    </w:pPr>
    <w:rPr>
      <w:szCs w:val="22"/>
    </w:rPr>
  </w:style>
  <w:style w:type="paragraph" w:customStyle="1" w:styleId="TOCBase">
    <w:name w:val="TOC Base"/>
    <w:rsid w:val="00CB58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58B3"/>
    <w:pPr>
      <w:tabs>
        <w:tab w:val="right" w:leader="dot" w:pos="9072"/>
      </w:tabs>
      <w:spacing w:before="40" w:after="40"/>
      <w:ind w:left="284"/>
    </w:pPr>
    <w:rPr>
      <w:rFonts w:ascii="Times New Roman" w:hAnsi="Times New Roman"/>
    </w:rPr>
  </w:style>
  <w:style w:type="paragraph" w:styleId="TOC1">
    <w:name w:val="toc 1"/>
    <w:basedOn w:val="TOCBase"/>
    <w:next w:val="Normal"/>
    <w:rsid w:val="00CB58B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B58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58B3"/>
    <w:rPr>
      <w:rFonts w:ascii="Times New Roman" w:eastAsia="Times New Roman" w:hAnsi="Times New Roman" w:cs="Times New Roman"/>
      <w:sz w:val="16"/>
      <w:lang w:eastAsia="en-US"/>
    </w:rPr>
  </w:style>
  <w:style w:type="paragraph" w:styleId="Title">
    <w:name w:val="Title"/>
    <w:basedOn w:val="HeadingBase"/>
    <w:link w:val="TitleChar"/>
    <w:qFormat/>
    <w:rsid w:val="00CB58B3"/>
    <w:pPr>
      <w:spacing w:before="5040"/>
      <w:jc w:val="center"/>
    </w:pPr>
    <w:rPr>
      <w:sz w:val="48"/>
      <w:szCs w:val="72"/>
      <w:lang w:val="en-US"/>
    </w:rPr>
  </w:style>
  <w:style w:type="character" w:customStyle="1" w:styleId="TitleChar">
    <w:name w:val="Title Char"/>
    <w:basedOn w:val="DefaultParagraphFont"/>
    <w:link w:val="Title"/>
    <w:rsid w:val="00CB58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58B3"/>
    <w:pPr>
      <w:tabs>
        <w:tab w:val="left" w:pos="3600"/>
        <w:tab w:val="left" w:pos="3958"/>
      </w:tabs>
    </w:pPr>
  </w:style>
  <w:style w:type="paragraph" w:styleId="List">
    <w:name w:val="List"/>
    <w:basedOn w:val="BodyText"/>
    <w:next w:val="BodyText"/>
    <w:rsid w:val="00CB58B3"/>
    <w:pPr>
      <w:tabs>
        <w:tab w:val="left" w:pos="340"/>
      </w:tabs>
      <w:spacing w:before="60" w:after="60"/>
      <w:ind w:left="340" w:hanging="340"/>
    </w:pPr>
  </w:style>
  <w:style w:type="paragraph" w:customStyle="1" w:styleId="Note">
    <w:name w:val="Note"/>
    <w:basedOn w:val="BodyText"/>
    <w:rsid w:val="00CB58B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B58B3"/>
    <w:rPr>
      <w:b/>
      <w:spacing w:val="0"/>
    </w:rPr>
  </w:style>
  <w:style w:type="paragraph" w:customStyle="1" w:styleId="SuperTitle">
    <w:name w:val="SuperTitle"/>
    <w:basedOn w:val="Title"/>
    <w:rsid w:val="00CB58B3"/>
    <w:pPr>
      <w:framePr w:wrap="auto" w:hAnchor="text" w:y="6049"/>
    </w:pPr>
    <w:rPr>
      <w:color w:val="000000"/>
      <w:sz w:val="40"/>
    </w:rPr>
  </w:style>
  <w:style w:type="paragraph" w:customStyle="1" w:styleId="TOCTitle">
    <w:name w:val="TOCTitle"/>
    <w:basedOn w:val="Heading1"/>
    <w:rsid w:val="00CB58B3"/>
    <w:pPr>
      <w:spacing w:after="240"/>
      <w:jc w:val="center"/>
      <w:outlineLvl w:val="9"/>
    </w:pPr>
    <w:rPr>
      <w:caps/>
    </w:rPr>
  </w:style>
  <w:style w:type="paragraph" w:customStyle="1" w:styleId="Version">
    <w:name w:val="Version"/>
    <w:rsid w:val="00CB58B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B58B3"/>
    <w:pPr>
      <w:numPr>
        <w:numId w:val="12"/>
      </w:numPr>
      <w:tabs>
        <w:tab w:val="clear" w:pos="680"/>
      </w:tabs>
    </w:pPr>
  </w:style>
  <w:style w:type="paragraph" w:styleId="Index1">
    <w:name w:val="index 1"/>
    <w:basedOn w:val="Normal"/>
    <w:next w:val="Normal"/>
    <w:semiHidden/>
    <w:rsid w:val="00CB58B3"/>
    <w:pPr>
      <w:keepNext w:val="0"/>
      <w:tabs>
        <w:tab w:val="right" w:pos="4176"/>
      </w:tabs>
      <w:ind w:left="198" w:hanging="198"/>
    </w:pPr>
    <w:rPr>
      <w:rFonts w:ascii="Garamond" w:hAnsi="Garamond"/>
    </w:rPr>
  </w:style>
  <w:style w:type="paragraph" w:styleId="IndexHeading">
    <w:name w:val="index heading"/>
    <w:basedOn w:val="Normal"/>
    <w:next w:val="Index1"/>
    <w:semiHidden/>
    <w:rsid w:val="00CB58B3"/>
    <w:pPr>
      <w:spacing w:before="120" w:after="120"/>
    </w:pPr>
    <w:rPr>
      <w:rFonts w:ascii="Arial" w:hAnsi="Arial"/>
      <w:b/>
      <w:color w:val="918585"/>
      <w:sz w:val="24"/>
    </w:rPr>
  </w:style>
  <w:style w:type="paragraph" w:styleId="Header">
    <w:name w:val="header"/>
    <w:basedOn w:val="Normal"/>
    <w:link w:val="HeaderChar"/>
    <w:rsid w:val="00CB58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58B3"/>
    <w:rPr>
      <w:rFonts w:ascii="Times New Roman" w:eastAsia="Times New Roman" w:hAnsi="Times New Roman" w:cs="Times New Roman"/>
      <w:sz w:val="16"/>
      <w:szCs w:val="20"/>
      <w:lang w:val="en-GB" w:eastAsia="en-US"/>
    </w:rPr>
  </w:style>
  <w:style w:type="paragraph" w:customStyle="1" w:styleId="Chapter">
    <w:name w:val="Chapter"/>
    <w:basedOn w:val="Normal"/>
    <w:rsid w:val="00CB58B3"/>
    <w:pPr>
      <w:spacing w:before="240"/>
    </w:pPr>
    <w:rPr>
      <w:rFonts w:ascii="Times New Roman" w:hAnsi="Times New Roman"/>
      <w:smallCaps/>
      <w:spacing w:val="80"/>
      <w:sz w:val="28"/>
    </w:rPr>
  </w:style>
  <w:style w:type="paragraph" w:customStyle="1" w:styleId="InChapter">
    <w:name w:val="InChapter"/>
    <w:basedOn w:val="Heading3"/>
    <w:rsid w:val="00CB58B3"/>
    <w:pPr>
      <w:spacing w:after="240"/>
      <w:outlineLvl w:val="9"/>
    </w:pPr>
    <w:rPr>
      <w:noProof/>
    </w:rPr>
  </w:style>
  <w:style w:type="paragraph" w:styleId="Index2">
    <w:name w:val="index 2"/>
    <w:basedOn w:val="Normal"/>
    <w:next w:val="Normal"/>
    <w:semiHidden/>
    <w:rsid w:val="00CB58B3"/>
    <w:pPr>
      <w:tabs>
        <w:tab w:val="right" w:pos="4176"/>
      </w:tabs>
      <w:ind w:left="568" w:hanging="284"/>
    </w:pPr>
    <w:rPr>
      <w:rFonts w:ascii="Garamond" w:hAnsi="Garamond"/>
    </w:rPr>
  </w:style>
  <w:style w:type="paragraph" w:customStyle="1" w:styleId="Byline">
    <w:name w:val="Byline"/>
    <w:rsid w:val="00CB58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58B3"/>
    <w:pPr>
      <w:tabs>
        <w:tab w:val="clear" w:pos="3600"/>
        <w:tab w:val="clear" w:pos="3958"/>
      </w:tabs>
      <w:jc w:val="right"/>
    </w:pPr>
  </w:style>
  <w:style w:type="character" w:styleId="Emphasis">
    <w:name w:val="Emphasis"/>
    <w:basedOn w:val="DefaultParagraphFont"/>
    <w:qFormat/>
    <w:rsid w:val="00CB58B3"/>
    <w:rPr>
      <w:i/>
    </w:rPr>
  </w:style>
  <w:style w:type="paragraph" w:styleId="Caption">
    <w:name w:val="caption"/>
    <w:basedOn w:val="BodyText"/>
    <w:next w:val="Normal"/>
    <w:qFormat/>
    <w:rsid w:val="00CB58B3"/>
    <w:pPr>
      <w:framePr w:w="2268" w:hSpace="181" w:vSpace="181" w:wrap="around" w:vAnchor="text" w:hAnchor="page" w:x="1135" w:y="285" w:anchorLock="1"/>
    </w:pPr>
    <w:rPr>
      <w:i/>
    </w:rPr>
  </w:style>
  <w:style w:type="paragraph" w:customStyle="1" w:styleId="MiniTOCTitle">
    <w:name w:val="MiniTOCTitle"/>
    <w:basedOn w:val="Heading4"/>
    <w:rsid w:val="00CB58B3"/>
    <w:pPr>
      <w:spacing w:before="240"/>
      <w:outlineLvl w:val="9"/>
    </w:pPr>
    <w:rPr>
      <w:noProof/>
      <w:sz w:val="24"/>
    </w:rPr>
  </w:style>
  <w:style w:type="paragraph" w:customStyle="1" w:styleId="MiniTOCItem">
    <w:name w:val="MiniTOCItem"/>
    <w:basedOn w:val="ListBullet"/>
    <w:rsid w:val="00CB58B3"/>
    <w:pPr>
      <w:numPr>
        <w:numId w:val="0"/>
      </w:numPr>
      <w:tabs>
        <w:tab w:val="right" w:leader="dot" w:pos="6521"/>
      </w:tabs>
      <w:spacing w:before="0" w:after="0"/>
    </w:pPr>
  </w:style>
  <w:style w:type="paragraph" w:customStyle="1" w:styleId="TOFTitle">
    <w:name w:val="TOFTitle"/>
    <w:basedOn w:val="TOCTitle"/>
    <w:rsid w:val="00CB58B3"/>
  </w:style>
  <w:style w:type="paragraph" w:styleId="TableofFigures">
    <w:name w:val="table of figures"/>
    <w:basedOn w:val="Normal"/>
    <w:next w:val="Normal"/>
    <w:semiHidden/>
    <w:rsid w:val="00CB58B3"/>
    <w:pPr>
      <w:tabs>
        <w:tab w:val="right" w:leader="dot" w:pos="9072"/>
      </w:tabs>
      <w:ind w:left="970" w:hanging="403"/>
    </w:pPr>
    <w:rPr>
      <w:rFonts w:ascii="Times New Roman" w:hAnsi="Times New Roman"/>
      <w:b/>
    </w:rPr>
  </w:style>
  <w:style w:type="paragraph" w:styleId="ListNumber">
    <w:name w:val="List Number"/>
    <w:basedOn w:val="List"/>
    <w:rsid w:val="00CB58B3"/>
    <w:pPr>
      <w:numPr>
        <w:numId w:val="14"/>
      </w:numPr>
      <w:tabs>
        <w:tab w:val="clear" w:pos="340"/>
      </w:tabs>
    </w:pPr>
  </w:style>
  <w:style w:type="character" w:customStyle="1" w:styleId="WingdingSymbols">
    <w:name w:val="Wingding Symbols"/>
    <w:rsid w:val="00CB58B3"/>
    <w:rPr>
      <w:rFonts w:ascii="Wingdings" w:hAnsi="Wingdings"/>
    </w:rPr>
  </w:style>
  <w:style w:type="character" w:customStyle="1" w:styleId="HotSpot">
    <w:name w:val="HotSpot"/>
    <w:rsid w:val="00CB58B3"/>
    <w:rPr>
      <w:color w:val="0033CC"/>
      <w:u w:val="none"/>
    </w:rPr>
  </w:style>
  <w:style w:type="paragraph" w:customStyle="1" w:styleId="BodyTextRight">
    <w:name w:val="Body Text Right"/>
    <w:basedOn w:val="BodyText"/>
    <w:rsid w:val="00CB58B3"/>
    <w:pPr>
      <w:spacing w:before="0" w:after="0"/>
      <w:jc w:val="right"/>
    </w:pPr>
  </w:style>
  <w:style w:type="paragraph" w:styleId="Index3">
    <w:name w:val="index 3"/>
    <w:basedOn w:val="ListNumber2"/>
    <w:next w:val="Normal"/>
    <w:semiHidden/>
    <w:rsid w:val="00CB58B3"/>
    <w:pPr>
      <w:numPr>
        <w:numId w:val="0"/>
      </w:numPr>
      <w:tabs>
        <w:tab w:val="right" w:leader="dot" w:pos="4176"/>
      </w:tabs>
    </w:pPr>
  </w:style>
  <w:style w:type="paragraph" w:styleId="ListNumber2">
    <w:name w:val="List Number 2"/>
    <w:basedOn w:val="List2"/>
    <w:rsid w:val="00CB58B3"/>
    <w:pPr>
      <w:numPr>
        <w:numId w:val="9"/>
      </w:numPr>
      <w:tabs>
        <w:tab w:val="clear" w:pos="1060"/>
      </w:tabs>
    </w:pPr>
  </w:style>
  <w:style w:type="paragraph" w:customStyle="1" w:styleId="MarginNote">
    <w:name w:val="Margin Note"/>
    <w:basedOn w:val="BodyText"/>
    <w:rsid w:val="00CB58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58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58B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B58B3"/>
    <w:rPr>
      <w:sz w:val="32"/>
    </w:rPr>
  </w:style>
  <w:style w:type="paragraph" w:customStyle="1" w:styleId="HeadingProcedure">
    <w:name w:val="Heading Procedure"/>
    <w:basedOn w:val="HeadingBase"/>
    <w:next w:val="Normal"/>
    <w:rsid w:val="00CB58B3"/>
    <w:pPr>
      <w:tabs>
        <w:tab w:val="left" w:pos="0"/>
      </w:tabs>
      <w:spacing w:before="120" w:after="60"/>
    </w:pPr>
    <w:rPr>
      <w:i/>
      <w:color w:val="918585"/>
      <w:sz w:val="22"/>
    </w:rPr>
  </w:style>
  <w:style w:type="paragraph" w:customStyle="1" w:styleId="TableBodyText">
    <w:name w:val="Table Body Text"/>
    <w:basedOn w:val="BodyText"/>
    <w:rsid w:val="00CB58B3"/>
    <w:pPr>
      <w:spacing w:before="60" w:after="60"/>
    </w:pPr>
  </w:style>
  <w:style w:type="paragraph" w:styleId="ListContinue">
    <w:name w:val="List Continue"/>
    <w:basedOn w:val="List"/>
    <w:rsid w:val="00CB58B3"/>
    <w:pPr>
      <w:ind w:firstLine="0"/>
    </w:pPr>
  </w:style>
  <w:style w:type="paragraph" w:customStyle="1" w:styleId="ListNote">
    <w:name w:val="List Note"/>
    <w:basedOn w:val="List"/>
    <w:rsid w:val="00CB58B3"/>
    <w:pPr>
      <w:pBdr>
        <w:top w:val="single" w:sz="6" w:space="2" w:color="918585"/>
        <w:bottom w:val="single" w:sz="6" w:space="2" w:color="918585"/>
      </w:pBdr>
      <w:tabs>
        <w:tab w:val="left" w:pos="1021"/>
      </w:tabs>
      <w:ind w:firstLine="0"/>
    </w:pPr>
  </w:style>
  <w:style w:type="paragraph" w:customStyle="1" w:styleId="Warning">
    <w:name w:val="Warning"/>
    <w:basedOn w:val="BodyText"/>
    <w:rsid w:val="00CB58B3"/>
    <w:pPr>
      <w:shd w:val="clear" w:color="auto" w:fill="D9D9D9"/>
      <w:tabs>
        <w:tab w:val="left" w:pos="992"/>
      </w:tabs>
      <w:ind w:left="119" w:right="119"/>
    </w:pPr>
    <w:rPr>
      <w:sz w:val="20"/>
    </w:rPr>
  </w:style>
  <w:style w:type="paragraph" w:customStyle="1" w:styleId="MarginIcons">
    <w:name w:val="Margin Icons"/>
    <w:basedOn w:val="BodyText"/>
    <w:rsid w:val="00CB58B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58B3"/>
    <w:rPr>
      <w:rFonts w:ascii="Courier New" w:hAnsi="Courier New"/>
    </w:rPr>
  </w:style>
  <w:style w:type="paragraph" w:customStyle="1" w:styleId="NoteBullet">
    <w:name w:val="Note Bullet"/>
    <w:basedOn w:val="Note"/>
    <w:rsid w:val="00CB58B3"/>
    <w:pPr>
      <w:tabs>
        <w:tab w:val="clear" w:pos="680"/>
      </w:tabs>
      <w:spacing w:before="60" w:after="60"/>
    </w:pPr>
  </w:style>
  <w:style w:type="paragraph" w:customStyle="1" w:styleId="SubHeading2">
    <w:name w:val="SubHeading2"/>
    <w:basedOn w:val="HeadingBase"/>
    <w:rsid w:val="00CB58B3"/>
    <w:pPr>
      <w:spacing w:before="240" w:after="60"/>
    </w:pPr>
    <w:rPr>
      <w:sz w:val="20"/>
    </w:rPr>
  </w:style>
  <w:style w:type="paragraph" w:customStyle="1" w:styleId="SubHeading1">
    <w:name w:val="SubHeading1"/>
    <w:basedOn w:val="HeadingBase"/>
    <w:rsid w:val="00CB58B3"/>
    <w:pPr>
      <w:spacing w:before="240" w:after="60"/>
    </w:pPr>
    <w:rPr>
      <w:color w:val="918585"/>
      <w:sz w:val="22"/>
    </w:rPr>
  </w:style>
  <w:style w:type="paragraph" w:customStyle="1" w:styleId="SideHeading">
    <w:name w:val="Side Heading"/>
    <w:basedOn w:val="HeadingBase"/>
    <w:rsid w:val="00CB58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58B3"/>
    <w:pPr>
      <w:numPr>
        <w:numId w:val="10"/>
      </w:numPr>
    </w:pPr>
  </w:style>
  <w:style w:type="paragraph" w:styleId="PlainText">
    <w:name w:val="Plain Text"/>
    <w:basedOn w:val="Normal"/>
    <w:link w:val="PlainTextChar"/>
    <w:rsid w:val="00CB58B3"/>
    <w:rPr>
      <w:sz w:val="20"/>
    </w:rPr>
  </w:style>
  <w:style w:type="character" w:customStyle="1" w:styleId="PlainTextChar">
    <w:name w:val="Plain Text Char"/>
    <w:basedOn w:val="DefaultParagraphFont"/>
    <w:link w:val="PlainText"/>
    <w:rsid w:val="00CB58B3"/>
    <w:rPr>
      <w:rFonts w:ascii="Courier New" w:eastAsia="Times New Roman" w:hAnsi="Courier New" w:cs="Times New Roman"/>
      <w:sz w:val="20"/>
      <w:szCs w:val="20"/>
      <w:lang w:eastAsia="en-US"/>
    </w:rPr>
  </w:style>
  <w:style w:type="character" w:customStyle="1" w:styleId="MenuOption">
    <w:name w:val="Menu Option"/>
    <w:basedOn w:val="DefaultParagraphFont"/>
    <w:rsid w:val="00CB58B3"/>
    <w:rPr>
      <w:b/>
      <w:smallCaps/>
    </w:rPr>
  </w:style>
  <w:style w:type="paragraph" w:customStyle="1" w:styleId="TableListNumber">
    <w:name w:val="Table List Number"/>
    <w:basedOn w:val="ListNumber"/>
    <w:rsid w:val="00CB58B3"/>
    <w:pPr>
      <w:numPr>
        <w:numId w:val="0"/>
      </w:numPr>
    </w:pPr>
  </w:style>
  <w:style w:type="paragraph" w:styleId="TOC4">
    <w:name w:val="toc 4"/>
    <w:basedOn w:val="TOCBase"/>
    <w:next w:val="Normal"/>
    <w:semiHidden/>
    <w:rsid w:val="00CB58B3"/>
    <w:pPr>
      <w:tabs>
        <w:tab w:val="right" w:leader="dot" w:pos="9071"/>
      </w:tabs>
      <w:ind w:left="1701"/>
    </w:pPr>
  </w:style>
  <w:style w:type="paragraph" w:customStyle="1" w:styleId="ListAlpha">
    <w:name w:val="List Alpha"/>
    <w:basedOn w:val="List"/>
    <w:rsid w:val="00CB58B3"/>
    <w:pPr>
      <w:numPr>
        <w:numId w:val="8"/>
      </w:numPr>
    </w:pPr>
  </w:style>
  <w:style w:type="paragraph" w:customStyle="1" w:styleId="ListAlpha2">
    <w:name w:val="List Alpha 2"/>
    <w:basedOn w:val="List2"/>
    <w:rsid w:val="00CB58B3"/>
    <w:pPr>
      <w:numPr>
        <w:numId w:val="7"/>
      </w:numPr>
    </w:pPr>
  </w:style>
  <w:style w:type="paragraph" w:styleId="List2">
    <w:name w:val="List 2"/>
    <w:basedOn w:val="BodyText"/>
    <w:rsid w:val="00CB58B3"/>
    <w:pPr>
      <w:tabs>
        <w:tab w:val="left" w:pos="680"/>
      </w:tabs>
      <w:spacing w:before="60" w:after="60"/>
      <w:ind w:left="680" w:hanging="340"/>
    </w:pPr>
  </w:style>
  <w:style w:type="paragraph" w:styleId="List3">
    <w:name w:val="List 3"/>
    <w:basedOn w:val="BodyText"/>
    <w:rsid w:val="00CB58B3"/>
    <w:pPr>
      <w:tabs>
        <w:tab w:val="left" w:pos="1021"/>
      </w:tabs>
      <w:spacing w:before="60" w:after="60"/>
      <w:ind w:left="1020" w:hanging="340"/>
    </w:pPr>
  </w:style>
  <w:style w:type="paragraph" w:styleId="List4">
    <w:name w:val="List 4"/>
    <w:basedOn w:val="BodyText"/>
    <w:rsid w:val="00CB58B3"/>
    <w:pPr>
      <w:tabs>
        <w:tab w:val="left" w:pos="1361"/>
      </w:tabs>
      <w:spacing w:before="60" w:after="60"/>
      <w:ind w:left="1361" w:hanging="340"/>
    </w:pPr>
  </w:style>
  <w:style w:type="paragraph" w:styleId="List5">
    <w:name w:val="List 5"/>
    <w:basedOn w:val="BodyText"/>
    <w:rsid w:val="00CB58B3"/>
    <w:pPr>
      <w:tabs>
        <w:tab w:val="left" w:pos="1701"/>
      </w:tabs>
      <w:spacing w:before="60" w:after="60"/>
      <w:ind w:left="1701" w:hanging="340"/>
    </w:pPr>
  </w:style>
  <w:style w:type="paragraph" w:styleId="ListBullet3">
    <w:name w:val="List Bullet 3"/>
    <w:basedOn w:val="List3"/>
    <w:rsid w:val="00CB58B3"/>
    <w:pPr>
      <w:numPr>
        <w:numId w:val="13"/>
      </w:numPr>
      <w:tabs>
        <w:tab w:val="clear" w:pos="1021"/>
      </w:tabs>
      <w:ind w:left="1037" w:hanging="357"/>
    </w:pPr>
  </w:style>
  <w:style w:type="paragraph" w:styleId="ListBullet4">
    <w:name w:val="List Bullet 4"/>
    <w:basedOn w:val="List4"/>
    <w:rsid w:val="00CB58B3"/>
    <w:pPr>
      <w:numPr>
        <w:numId w:val="2"/>
      </w:numPr>
      <w:tabs>
        <w:tab w:val="clear" w:pos="1361"/>
      </w:tabs>
    </w:pPr>
  </w:style>
  <w:style w:type="paragraph" w:styleId="ListBullet5">
    <w:name w:val="List Bullet 5"/>
    <w:basedOn w:val="List5"/>
    <w:rsid w:val="00CB58B3"/>
    <w:pPr>
      <w:numPr>
        <w:numId w:val="3"/>
      </w:numPr>
    </w:pPr>
  </w:style>
  <w:style w:type="paragraph" w:styleId="ListContinue2">
    <w:name w:val="List Continue 2"/>
    <w:basedOn w:val="List2"/>
    <w:rsid w:val="00CB58B3"/>
    <w:pPr>
      <w:ind w:firstLine="0"/>
    </w:pPr>
  </w:style>
  <w:style w:type="paragraph" w:styleId="ListContinue3">
    <w:name w:val="List Continue 3"/>
    <w:basedOn w:val="List3"/>
    <w:rsid w:val="00CB58B3"/>
    <w:pPr>
      <w:ind w:left="1021" w:firstLine="0"/>
    </w:pPr>
  </w:style>
  <w:style w:type="paragraph" w:styleId="ListContinue4">
    <w:name w:val="List Continue 4"/>
    <w:basedOn w:val="List4"/>
    <w:rsid w:val="00CB58B3"/>
    <w:pPr>
      <w:ind w:firstLine="0"/>
    </w:pPr>
  </w:style>
  <w:style w:type="paragraph" w:styleId="ListContinue5">
    <w:name w:val="List Continue 5"/>
    <w:basedOn w:val="List5"/>
    <w:rsid w:val="00CB58B3"/>
    <w:pPr>
      <w:ind w:firstLine="0"/>
    </w:pPr>
  </w:style>
  <w:style w:type="paragraph" w:styleId="ListNumber3">
    <w:name w:val="List Number 3"/>
    <w:basedOn w:val="List3"/>
    <w:rsid w:val="00CB58B3"/>
    <w:pPr>
      <w:numPr>
        <w:numId w:val="4"/>
      </w:numPr>
    </w:pPr>
  </w:style>
  <w:style w:type="paragraph" w:styleId="ListNumber4">
    <w:name w:val="List Number 4"/>
    <w:basedOn w:val="List4"/>
    <w:rsid w:val="00CB58B3"/>
    <w:pPr>
      <w:numPr>
        <w:numId w:val="5"/>
      </w:numPr>
    </w:pPr>
  </w:style>
  <w:style w:type="paragraph" w:styleId="ListNumber5">
    <w:name w:val="List Number 5"/>
    <w:basedOn w:val="List5"/>
    <w:rsid w:val="00CB58B3"/>
    <w:pPr>
      <w:numPr>
        <w:numId w:val="6"/>
      </w:numPr>
    </w:pPr>
  </w:style>
  <w:style w:type="paragraph" w:styleId="BlockText">
    <w:name w:val="Block Text"/>
    <w:basedOn w:val="Normal"/>
    <w:rsid w:val="00CB58B3"/>
    <w:pPr>
      <w:spacing w:after="120"/>
      <w:ind w:left="1440" w:right="1440"/>
    </w:pPr>
  </w:style>
  <w:style w:type="character" w:customStyle="1" w:styleId="Subscript">
    <w:name w:val="Subscript"/>
    <w:basedOn w:val="DefaultParagraphFont"/>
    <w:rsid w:val="00CB58B3"/>
    <w:rPr>
      <w:sz w:val="16"/>
      <w:vertAlign w:val="subscript"/>
    </w:rPr>
  </w:style>
  <w:style w:type="character" w:customStyle="1" w:styleId="Superscript">
    <w:name w:val="Superscript"/>
    <w:basedOn w:val="DefaultParagraphFont"/>
    <w:rsid w:val="00CB58B3"/>
    <w:rPr>
      <w:sz w:val="16"/>
      <w:vertAlign w:val="superscript"/>
    </w:rPr>
  </w:style>
  <w:style w:type="character" w:customStyle="1" w:styleId="Symbols">
    <w:name w:val="Symbols"/>
    <w:basedOn w:val="DefaultParagraphFont"/>
    <w:rsid w:val="00CB58B3"/>
    <w:rPr>
      <w:rFonts w:ascii="Symbol" w:hAnsi="Symbol"/>
    </w:rPr>
  </w:style>
  <w:style w:type="character" w:customStyle="1" w:styleId="MenuOptions">
    <w:name w:val="Menu Options"/>
    <w:basedOn w:val="DefaultParagraphFont"/>
    <w:rsid w:val="00CB58B3"/>
    <w:rPr>
      <w:rFonts w:ascii="Arial Narrow" w:hAnsi="Arial Narrow"/>
      <w:smallCaps/>
    </w:rPr>
  </w:style>
  <w:style w:type="character" w:customStyle="1" w:styleId="Buttons">
    <w:name w:val="Buttons"/>
    <w:basedOn w:val="DefaultParagraphFont"/>
    <w:rsid w:val="00CB58B3"/>
    <w:rPr>
      <w:b/>
    </w:rPr>
  </w:style>
  <w:style w:type="character" w:customStyle="1" w:styleId="Underlined">
    <w:name w:val="Underlined"/>
    <w:basedOn w:val="DefaultParagraphFont"/>
    <w:rsid w:val="00CB58B3"/>
    <w:rPr>
      <w:u w:val="single"/>
    </w:rPr>
  </w:style>
  <w:style w:type="paragraph" w:customStyle="1" w:styleId="TableBodyTextRight">
    <w:name w:val="Table Body Text Right"/>
    <w:basedOn w:val="TableBodyText"/>
    <w:rsid w:val="00CB58B3"/>
    <w:pPr>
      <w:widowControl w:val="0"/>
      <w:autoSpaceDE w:val="0"/>
      <w:autoSpaceDN w:val="0"/>
      <w:adjustRightInd w:val="0"/>
      <w:jc w:val="right"/>
    </w:pPr>
    <w:rPr>
      <w:rFonts w:cs="Arial"/>
      <w:szCs w:val="18"/>
    </w:rPr>
  </w:style>
  <w:style w:type="paragraph" w:customStyle="1" w:styleId="CopyrightText">
    <w:name w:val="Copyright Text"/>
    <w:basedOn w:val="BodyText"/>
    <w:rsid w:val="00CB58B3"/>
    <w:rPr>
      <w:sz w:val="18"/>
    </w:rPr>
  </w:style>
  <w:style w:type="paragraph" w:customStyle="1" w:styleId="BodySmallRight">
    <w:name w:val="Body Small Right"/>
    <w:basedOn w:val="BodyTextRight"/>
    <w:rsid w:val="00CB58B3"/>
    <w:rPr>
      <w:sz w:val="18"/>
      <w:szCs w:val="18"/>
    </w:rPr>
  </w:style>
  <w:style w:type="paragraph" w:customStyle="1" w:styleId="MarginEdition">
    <w:name w:val="Margin Edition"/>
    <w:basedOn w:val="MarginNote"/>
    <w:rsid w:val="00CB58B3"/>
    <w:pPr>
      <w:spacing w:before="0" w:after="0"/>
    </w:pPr>
    <w:rPr>
      <w:rFonts w:ascii="Times New Roman" w:hAnsi="Times New Roman"/>
      <w:color w:val="999999"/>
    </w:rPr>
  </w:style>
  <w:style w:type="paragraph" w:customStyle="1" w:styleId="Spacer">
    <w:name w:val="Spacer"/>
    <w:basedOn w:val="Normal"/>
    <w:rsid w:val="00CB58B3"/>
    <w:rPr>
      <w:sz w:val="2"/>
      <w:szCs w:val="2"/>
    </w:rPr>
  </w:style>
  <w:style w:type="character" w:customStyle="1" w:styleId="Small">
    <w:name w:val="Small"/>
    <w:basedOn w:val="DefaultParagraphFont"/>
    <w:rsid w:val="00CB58B3"/>
    <w:rPr>
      <w:sz w:val="16"/>
    </w:rPr>
  </w:style>
  <w:style w:type="paragraph" w:customStyle="1" w:styleId="WideTable">
    <w:name w:val="Wide Table"/>
    <w:basedOn w:val="Normal"/>
    <w:rsid w:val="00CB58B3"/>
    <w:pPr>
      <w:ind w:left="-1418"/>
    </w:pPr>
    <w:rPr>
      <w:sz w:val="2"/>
      <w:szCs w:val="2"/>
    </w:rPr>
  </w:style>
  <w:style w:type="character" w:styleId="PageNumber">
    <w:name w:val="page number"/>
    <w:basedOn w:val="DefaultParagraphFont"/>
    <w:rsid w:val="00CB58B3"/>
  </w:style>
  <w:style w:type="paragraph" w:styleId="Quote">
    <w:name w:val="Quote"/>
    <w:basedOn w:val="Heading1"/>
    <w:link w:val="QuoteChar"/>
    <w:qFormat/>
    <w:rsid w:val="00CB58B3"/>
    <w:rPr>
      <w:b w:val="0"/>
      <w:sz w:val="72"/>
      <w:szCs w:val="72"/>
      <w:lang w:val="en-NZ"/>
    </w:rPr>
  </w:style>
  <w:style w:type="character" w:customStyle="1" w:styleId="QuoteChar">
    <w:name w:val="Quote Char"/>
    <w:basedOn w:val="DefaultParagraphFont"/>
    <w:link w:val="Quote"/>
    <w:rsid w:val="00CB58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58B3"/>
    <w:pPr>
      <w:pageBreakBefore/>
    </w:pPr>
  </w:style>
  <w:style w:type="paragraph" w:customStyle="1" w:styleId="Border">
    <w:name w:val="Border"/>
    <w:basedOn w:val="Normal"/>
    <w:qFormat/>
    <w:rsid w:val="00CB58B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58B3"/>
    <w:rPr>
      <w:b/>
      <w:bCs/>
      <w:i/>
      <w:iCs/>
      <w:color w:val="auto"/>
    </w:rPr>
  </w:style>
  <w:style w:type="paragraph" w:styleId="IntenseQuote">
    <w:name w:val="Intense Quote"/>
    <w:basedOn w:val="Normal"/>
    <w:next w:val="Normal"/>
    <w:link w:val="IntenseQuoteChar"/>
    <w:uiPriority w:val="30"/>
    <w:qFormat/>
    <w:rsid w:val="00CB58B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58B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B58B3"/>
    <w:rPr>
      <w:smallCaps/>
      <w:color w:val="auto"/>
      <w:u w:val="single"/>
    </w:rPr>
  </w:style>
  <w:style w:type="character" w:styleId="IntenseReference">
    <w:name w:val="Intense Reference"/>
    <w:basedOn w:val="DefaultParagraphFont"/>
    <w:uiPriority w:val="32"/>
    <w:qFormat/>
    <w:rsid w:val="00CB58B3"/>
    <w:rPr>
      <w:b/>
      <w:bCs/>
      <w:smallCaps/>
      <w:color w:val="auto"/>
      <w:spacing w:val="5"/>
      <w:u w:val="single"/>
    </w:rPr>
  </w:style>
  <w:style w:type="paragraph" w:customStyle="1" w:styleId="2ColumnHeading">
    <w:name w:val="2Column Heading"/>
    <w:basedOn w:val="BodyText"/>
    <w:qFormat/>
    <w:rsid w:val="00CB58B3"/>
    <w:pPr>
      <w:spacing w:after="60"/>
      <w:ind w:left="-2268"/>
    </w:pPr>
    <w:rPr>
      <w:b/>
    </w:rPr>
  </w:style>
  <w:style w:type="paragraph" w:customStyle="1" w:styleId="Heading1TOC">
    <w:name w:val="Heading1 TOC"/>
    <w:basedOn w:val="Normal"/>
    <w:qFormat/>
    <w:rsid w:val="00CB58B3"/>
    <w:pPr>
      <w:spacing w:before="240" w:after="120"/>
    </w:pPr>
    <w:rPr>
      <w:rFonts w:ascii="Times New Roman" w:hAnsi="Times New Roman"/>
      <w:b/>
      <w:sz w:val="32"/>
    </w:rPr>
  </w:style>
  <w:style w:type="paragraph" w:customStyle="1" w:styleId="Heading2TOC">
    <w:name w:val="Heading2 TOC"/>
    <w:basedOn w:val="Normal"/>
    <w:qFormat/>
    <w:rsid w:val="00CB58B3"/>
    <w:pPr>
      <w:spacing w:before="240" w:after="60"/>
    </w:pPr>
    <w:rPr>
      <w:rFonts w:ascii="Times New Roman" w:hAnsi="Times New Roman"/>
      <w:b/>
      <w:sz w:val="28"/>
    </w:rPr>
  </w:style>
  <w:style w:type="character" w:customStyle="1" w:styleId="Underline">
    <w:name w:val="Underline"/>
    <w:basedOn w:val="DefaultParagraphFont"/>
    <w:qFormat/>
    <w:rsid w:val="00CB58B3"/>
    <w:rPr>
      <w:u w:val="single"/>
    </w:rPr>
  </w:style>
  <w:style w:type="character" w:customStyle="1" w:styleId="BoldandItalics">
    <w:name w:val="Bold and Italics"/>
    <w:qFormat/>
    <w:rsid w:val="00CB58B3"/>
    <w:rPr>
      <w:b/>
      <w:i/>
      <w:u w:val="none"/>
    </w:rPr>
  </w:style>
  <w:style w:type="paragraph" w:styleId="BalloonText">
    <w:name w:val="Balloon Text"/>
    <w:basedOn w:val="Normal"/>
    <w:link w:val="BalloonTextChar"/>
    <w:rsid w:val="00CB58B3"/>
    <w:rPr>
      <w:rFonts w:ascii="Tahoma" w:hAnsi="Tahoma" w:cs="Tahoma"/>
      <w:sz w:val="16"/>
      <w:szCs w:val="16"/>
    </w:rPr>
  </w:style>
  <w:style w:type="character" w:customStyle="1" w:styleId="BalloonTextChar">
    <w:name w:val="Balloon Text Char"/>
    <w:basedOn w:val="DefaultParagraphFont"/>
    <w:link w:val="BalloonText"/>
    <w:rsid w:val="00CB58B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B58B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B58B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B58B3"/>
    <w:rPr>
      <w:b/>
      <w:color w:val="660033"/>
      <w:spacing w:val="0"/>
    </w:rPr>
  </w:style>
  <w:style w:type="paragraph" w:customStyle="1" w:styleId="Nameditemlist">
    <w:name w:val="Named item list"/>
    <w:basedOn w:val="BodyText"/>
    <w:qFormat/>
    <w:rsid w:val="00CB58B3"/>
    <w:pPr>
      <w:tabs>
        <w:tab w:val="left" w:pos="2835"/>
      </w:tabs>
      <w:ind w:left="2835" w:hanging="2835"/>
    </w:pPr>
  </w:style>
  <w:style w:type="paragraph" w:customStyle="1" w:styleId="BodyTextnopadding">
    <w:name w:val="Body Text no padding"/>
    <w:basedOn w:val="BodyText"/>
    <w:qFormat/>
    <w:rsid w:val="00CB58B3"/>
    <w:pPr>
      <w:spacing w:before="0" w:after="0"/>
    </w:pPr>
  </w:style>
  <w:style w:type="paragraph" w:customStyle="1" w:styleId="BodyTextBold">
    <w:name w:val="Body Text Bold"/>
    <w:basedOn w:val="BodyText"/>
    <w:qFormat/>
    <w:rsid w:val="00CB58B3"/>
    <w:rPr>
      <w:b/>
    </w:rPr>
  </w:style>
  <w:style w:type="character" w:styleId="Hyperlink">
    <w:name w:val="Hyperlink"/>
    <w:basedOn w:val="DefaultParagraphFont"/>
    <w:uiPriority w:val="99"/>
    <w:unhideWhenUsed/>
    <w:rsid w:val="007F786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322</Words>
  <Characters>2265</Characters>
  <Application>Microsoft Office Word</Application>
  <DocSecurity>0</DocSecurity>
  <Lines>64</Lines>
  <Paragraphs>46</Paragraphs>
  <ScaleCrop>false</ScaleCrop>
  <Company>Author-it Software Corporation Ltd.</Company>
  <LinksUpToDate>false</LinksUpToDate>
  <CharactersWithSpaces>2541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DEFMIL001 Use personal camouflage and concealment in a threat environment</dc:title>
  <dc:subject>Approved</dc:subject>
  <dc:creator>Public Skills Australia</dc:creator>
  <cp:keywords>Release: 1</cp:keywords>
  <dc:description>Review Date: 12 April 2008</dc:description>
  <cp:lastModifiedBy>HSD_TPCMSd.prod</cp:lastModifiedBy>
  <cp:revision>3</cp:revision>
  <dcterms:created xsi:type="dcterms:W3CDTF">2024-11-07T12:28:00Z</dcterms:created>
  <dcterms:modified xsi:type="dcterms:W3CDTF">2024-11-07T12:28:00Z</dcterms:modified>
</cp:coreProperties>
</file>