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5CA" w:rsidP="00F82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DEFLAW013 Conduct basic fact finding</w:t>
      </w:r>
      <w:r>
        <w:fldChar w:fldCharType="end"/>
      </w:r>
    </w:p>
    <w:p w:rsidR="00F825CA" w:rsidP="00F825CA">
      <w:pPr>
        <w:pStyle w:val="Version"/>
        <w:sectPr w:rsidSect="00F36E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6E9B" w:rsidP="00F36E9B">
      <w:pPr>
        <w:pStyle w:val="SuperHeading"/>
      </w:pPr>
      <w:r w:rsidRPr="00F36E9B">
        <w:t>DEFLAW013 Conduct basic fact finding</w:t>
      </w:r>
    </w:p>
    <w:p w:rsidR="00000000" w:rsidRPr="00F36E9B" w:rsidP="00F36E9B">
      <w:pPr>
        <w:pStyle w:val="Heading1"/>
      </w:pPr>
      <w:bookmarkStart w:id="1" w:name="O_1099023"/>
      <w:bookmarkEnd w:id="1"/>
      <w:r w:rsidRPr="00F36E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Release 2. Modifications made to Assessment Conditions.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Release 1. This is the first release of this unit of competency in the DEF Defence Training Package.</w:t>
            </w:r>
          </w:p>
        </w:tc>
      </w:tr>
    </w:tbl>
    <w:p w:rsidR="00F825CA" w:rsidP="00F36E9B">
      <w:pPr>
        <w:pStyle w:val="NoPaddingFontSize1"/>
      </w:pPr>
    </w:p>
    <w:p w:rsidR="00F825CA" w:rsidP="00F36E9B">
      <w:pPr>
        <w:pStyle w:val="NoPaddingFontSize1"/>
      </w:pPr>
    </w:p>
    <w:p w:rsidR="00000000" w:rsidRPr="00F36E9B" w:rsidP="00F36E9B">
      <w:pPr>
        <w:pStyle w:val="Heading1"/>
      </w:pPr>
      <w:bookmarkStart w:id="2" w:name="O_1099022"/>
      <w:bookmarkEnd w:id="2"/>
      <w:r w:rsidRPr="00F36E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This unit specifies the skills and knowledg</w:t>
            </w:r>
            <w:r w:rsidRPr="00F36E9B">
              <w:t>e required to conduct basic fact finding into an incident or complaint and to report back with recommendations.</w:t>
            </w:r>
          </w:p>
          <w:p w:rsidR="00000000" w:rsidRPr="00F36E9B" w:rsidP="00F36E9B">
            <w:pPr>
              <w:pStyle w:val="BodyText"/>
            </w:pPr>
            <w:r w:rsidRPr="00F36E9B">
              <w:t>It includes conducting and reporting on fact finding.</w:t>
            </w:r>
          </w:p>
          <w:p w:rsidR="00000000" w:rsidRPr="00F36E9B" w:rsidP="00F36E9B">
            <w:pPr>
              <w:pStyle w:val="BodyText"/>
            </w:pPr>
            <w:r w:rsidRPr="00F36E9B">
              <w:t>This unit applies to persons working as members of the Australian Defence Organisation who</w:t>
            </w:r>
            <w:r w:rsidRPr="00F36E9B">
              <w:t xml:space="preserve"> may be required to complete a Defence Incident Report and conduct basic fact finding into an incident or complaint.</w:t>
            </w:r>
          </w:p>
          <w:p w:rsidR="00000000" w:rsidRPr="00F36E9B" w:rsidP="00F36E9B">
            <w:pPr>
              <w:pStyle w:val="BodyText"/>
            </w:pPr>
            <w:r w:rsidRPr="00F36E9B">
              <w:t>The skills and knowledge described in this unit must be applied within the legislative, regulatory and policy environment in which they are</w:t>
            </w:r>
            <w:r w:rsidRPr="00F36E9B">
              <w:t xml:space="preserve"> carried out. Organisational policies and procedures must be consulted and adhered to.</w:t>
            </w:r>
          </w:p>
          <w:p w:rsidR="00000000" w:rsidRPr="00F36E9B" w:rsidP="00F36E9B">
            <w:pPr>
              <w:pStyle w:val="BodyText"/>
            </w:pPr>
            <w:r w:rsidRPr="00F36E9B">
              <w:t>Persons undertaking this unit work under indirect supervision and perform specific tasks in a broad range of contexts. They use discretion and judgement, undertake simpl</w:t>
            </w:r>
            <w:r w:rsidRPr="00F36E9B">
              <w:t>e or complex tasks, and take responsibility for the quality of their outputs.</w:t>
            </w:r>
          </w:p>
          <w:p w:rsidR="00000000" w:rsidRPr="00F36E9B" w:rsidP="00F36E9B">
            <w:pPr>
              <w:pStyle w:val="BodyText"/>
            </w:pPr>
            <w:r w:rsidRPr="00F36E9B">
              <w:t>No licensing, legislative or certification requirements apply to this unit at the time of publication.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3" w:name="O_1099021"/>
      <w:bookmarkEnd w:id="3"/>
      <w:r w:rsidRPr="00F36E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Not applicable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4" w:name="O_1099020"/>
      <w:bookmarkEnd w:id="4"/>
      <w:r w:rsidRPr="00F36E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Military Justice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5" w:name="O_1099019"/>
      <w:bookmarkEnd w:id="5"/>
      <w:r w:rsidRPr="00F36E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Not applicable.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6" w:name="O_1099018"/>
      <w:bookmarkEnd w:id="6"/>
      <w:r w:rsidRPr="00F36E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rPr>
                <w:rStyle w:val="SpecialBold"/>
              </w:rPr>
              <w:t>PERFORMANCE CRITERIA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Performance criteria describe the performance needed to demonstrate achievement of the element.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rPr>
                <w:rStyle w:val="SpecialBold"/>
              </w:rPr>
              <w:t>Conduct fact finding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Declare conflict/s of interest or bias when tasked to conduct fact finding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Identify relevant sources and gather information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Identify occurrence facts and circumstances from collated information in accordance with task requirements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Suspend fact finding activity and notify fact finding initiator as soon as a Defence Force Discipline Act (DFDA) offence or notifiable incident becomes evident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rPr>
                <w:rStyle w:val="SpecialBold"/>
              </w:rPr>
              <w:t>Report fact finding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Develop fact finding report and submit to fact finding initia</w:t>
            </w:r>
            <w:r w:rsidRPr="00F36E9B">
              <w:t>tor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Make recommendation/s in accordance with organisational procedures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7" w:name="O_1099017"/>
      <w:bookmarkEnd w:id="7"/>
      <w:r w:rsidRPr="00F36E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Foundation skills essential to performance are explicit in the performance criteria of this unit of competency.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8" w:name="O_1099016"/>
      <w:bookmarkEnd w:id="8"/>
      <w:r w:rsidRPr="00F36E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Range is restricted to essential operating conditions and any other variables essential to the work environment.</w:t>
            </w:r>
          </w:p>
          <w:p w:rsidR="00000000" w:rsidRPr="00F36E9B" w:rsidP="00F36E9B">
            <w:pPr>
              <w:pStyle w:val="BodyText"/>
            </w:pPr>
            <w:r w:rsidRPr="00F36E9B">
              <w:t>Non-essential conditions may be found in the Companion Volume Implementation Guide.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9" w:name="O_1099015"/>
      <w:bookmarkEnd w:id="9"/>
      <w:r w:rsidRPr="00F36E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This unit replaces and is equivalent to DEFLAW007 Conduct a quick assessment.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10" w:name="O_1099024"/>
      <w:bookmarkEnd w:id="10"/>
      <w:r w:rsidRPr="00F36E9B">
        <w:t>Links</w:t>
      </w:r>
    </w:p>
    <w:p w:rsidR="00000000" w:rsidRPr="00F36E9B" w:rsidP="00F825CA">
      <w:pPr>
        <w:pStyle w:val="BodyText"/>
      </w:pPr>
      <w:r w:rsidRPr="00F36E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B6A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36E9B" w:rsidP="00F825CA">
      <w:pPr>
        <w:pStyle w:val="BodyText"/>
        <w:sectPr w:rsidSect="00F36E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6E9B" w:rsidP="00F36E9B">
      <w:pPr>
        <w:pStyle w:val="SuperHeading"/>
      </w:pPr>
      <w:r w:rsidRPr="00F36E9B">
        <w:t>Assessment Requirements for DEFLAW013 Conduct basic fact finding</w:t>
      </w:r>
    </w:p>
    <w:p w:rsidR="00000000" w:rsidRPr="00F36E9B" w:rsidP="00F36E9B">
      <w:pPr>
        <w:pStyle w:val="Heading1"/>
      </w:pPr>
      <w:bookmarkStart w:id="11" w:name="O_1099013"/>
      <w:bookmarkEnd w:id="11"/>
      <w:r w:rsidRPr="00F36E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9B">
            <w:pPr>
              <w:pStyle w:val="BodyText"/>
              <w:rPr>
                <w:lang w:val="en-NZ"/>
              </w:rPr>
            </w:pPr>
            <w:r w:rsidRPr="00F36E9B">
              <w:t>Release 2. Modifications made to Assessment Conditions.</w:t>
            </w:r>
          </w:p>
        </w:tc>
      </w:tr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Release 1. This is the first release of this unit of competency in the DEF Defence Training Package.</w:t>
            </w:r>
          </w:p>
        </w:tc>
      </w:tr>
    </w:tbl>
    <w:p w:rsidR="00F825CA" w:rsidP="00F36E9B">
      <w:pPr>
        <w:pStyle w:val="NoPaddingFontSize1"/>
      </w:pPr>
    </w:p>
    <w:p w:rsidR="00F825CA" w:rsidP="00F36E9B">
      <w:pPr>
        <w:pStyle w:val="NoPaddingFontSize1"/>
      </w:pPr>
    </w:p>
    <w:p w:rsidR="00000000" w:rsidRPr="00F36E9B" w:rsidP="00F36E9B">
      <w:pPr>
        <w:pStyle w:val="Heading1"/>
      </w:pPr>
      <w:bookmarkStart w:id="12" w:name="O_1099012"/>
      <w:bookmarkEnd w:id="12"/>
      <w:r w:rsidRPr="00F36E9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Evidence required to demonstrate competence in this unit must be relevant to and satisfy all of the requirements</w:t>
            </w:r>
            <w:r w:rsidRPr="00F36E9B">
              <w:t xml:space="preserve"> of the elements and performance criteria on at least one occasion and includes:</w:t>
            </w:r>
          </w:p>
          <w:p w:rsidR="00000000" w:rsidRPr="00F36E9B" w:rsidP="00F36E9B">
            <w:pPr>
              <w:pStyle w:val="ListBullet"/>
            </w:pPr>
            <w:r w:rsidRPr="00F36E9B">
              <w:t>applying relevant legislation and organisational policies and procedures</w:t>
            </w:r>
          </w:p>
          <w:p w:rsidR="00000000" w:rsidRPr="00F36E9B" w:rsidP="00F36E9B">
            <w:pPr>
              <w:pStyle w:val="ListBullet"/>
            </w:pPr>
            <w:r w:rsidRPr="00F36E9B">
              <w:t>communicating orally and in writing</w:t>
            </w:r>
          </w:p>
          <w:p w:rsidR="00000000" w:rsidRPr="00F36E9B" w:rsidP="00F36E9B">
            <w:pPr>
              <w:pStyle w:val="ListBullet"/>
            </w:pPr>
            <w:r w:rsidRPr="00F36E9B">
              <w:t>identifying conflicts, occurrences, facts and circumstances</w:t>
            </w:r>
          </w:p>
          <w:p w:rsidR="00000000" w:rsidRPr="00F36E9B" w:rsidP="00F36E9B">
            <w:pPr>
              <w:pStyle w:val="ListBullet"/>
            </w:pPr>
            <w:r w:rsidRPr="00F36E9B">
              <w:t>questioning and responding to questioning</w:t>
            </w:r>
          </w:p>
          <w:p w:rsidR="00000000" w:rsidRPr="00F36E9B" w:rsidP="00F36E9B">
            <w:pPr>
              <w:pStyle w:val="ListBullet"/>
            </w:pPr>
            <w:r w:rsidRPr="00F36E9B">
              <w:t>recommending and reporting fact finding outcomes</w:t>
            </w:r>
          </w:p>
          <w:p w:rsidR="00000000" w:rsidRPr="00F36E9B" w:rsidP="00F36E9B">
            <w:pPr>
              <w:pStyle w:val="ListBullet"/>
            </w:pPr>
            <w:r w:rsidRPr="00F36E9B">
              <w:t>undertaking research.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13" w:name="O_1099011"/>
      <w:bookmarkEnd w:id="13"/>
      <w:r w:rsidRPr="00F36E9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Evidence required to demonstrate competence in this unit must be relevant to and satisfy all of the req</w:t>
            </w:r>
            <w:r w:rsidRPr="00F36E9B">
              <w:t>uirements of the elements and performance criteria and include knowledge of:</w:t>
            </w:r>
          </w:p>
          <w:p w:rsidR="00000000" w:rsidRPr="00F36E9B" w:rsidP="00F36E9B">
            <w:pPr>
              <w:pStyle w:val="ListBullet"/>
            </w:pPr>
            <w:r w:rsidRPr="00F36E9B">
              <w:t>interview techniques</w:t>
            </w:r>
          </w:p>
          <w:p w:rsidR="00000000" w:rsidRPr="00F36E9B" w:rsidP="00F36E9B">
            <w:pPr>
              <w:pStyle w:val="ListBullet"/>
            </w:pPr>
            <w:r w:rsidRPr="00F36E9B">
              <w:t>privacy principles</w:t>
            </w:r>
          </w:p>
          <w:p w:rsidR="00000000" w:rsidRPr="00F36E9B" w:rsidP="00F36E9B">
            <w:pPr>
              <w:pStyle w:val="ListBullet"/>
            </w:pPr>
            <w:r w:rsidRPr="00F36E9B">
              <w:t>relevant investigation techniques</w:t>
            </w:r>
          </w:p>
          <w:p w:rsidR="00000000" w:rsidRPr="00F36E9B" w:rsidP="00F36E9B">
            <w:pPr>
              <w:pStyle w:val="ListBullet"/>
            </w:pPr>
            <w:r w:rsidRPr="00F36E9B">
              <w:t>relevant legislation, and organisational policies and procedures</w:t>
            </w:r>
          </w:p>
        </w:tc>
      </w:tr>
    </w:tbl>
    <w:p w:rsidR="00000000" w:rsidRPr="00F36E9B" w:rsidP="00F36E9B">
      <w:pPr>
        <w:pStyle w:val="NoPaddingFontSize1"/>
      </w:pPr>
    </w:p>
    <w:p w:rsidR="00000000" w:rsidRPr="00F36E9B" w:rsidP="00F36E9B">
      <w:pPr>
        <w:pStyle w:val="AllowPageBreak"/>
      </w:pPr>
    </w:p>
    <w:p w:rsidR="00000000" w:rsidRPr="00F36E9B" w:rsidP="00F36E9B">
      <w:pPr>
        <w:pStyle w:val="Heading1"/>
      </w:pPr>
      <w:bookmarkStart w:id="14" w:name="O_1099010"/>
      <w:bookmarkEnd w:id="14"/>
      <w:r w:rsidRPr="00F36E9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9B" w:rsidP="00F36E9B">
            <w:pPr>
              <w:pStyle w:val="BodyText"/>
            </w:pPr>
            <w:r w:rsidRPr="00F36E9B">
              <w:t>Assessors must hold credentials specified within the Standards for Registered Training Organisations current at the time of assessment.</w:t>
            </w:r>
          </w:p>
          <w:p w:rsidR="00000000" w:rsidRPr="00F36E9B" w:rsidP="00F36E9B">
            <w:pPr>
              <w:pStyle w:val="BodyText"/>
            </w:pPr>
            <w:r w:rsidRPr="00F36E9B">
              <w:t>Assessment must satisfy the Principles of Assessment and Rules of Evidence and all regulatory requ</w:t>
            </w:r>
            <w:r w:rsidRPr="00F36E9B">
              <w:t>irements included within the Standards for Registered Training Organisations current at the time of assessment.</w:t>
            </w:r>
          </w:p>
          <w:p w:rsidR="00000000" w:rsidRPr="00F36E9B" w:rsidP="00F36E9B">
            <w:pPr>
              <w:pStyle w:val="BodyText"/>
            </w:pPr>
            <w:r w:rsidRPr="00F36E9B">
              <w:t xml:space="preserve">Assessment processes and techniques must be appropriate to the language, literacy and numeracy requirements of the work being performed and the </w:t>
            </w:r>
            <w:r w:rsidRPr="00F36E9B">
              <w:t>needs of the candidate.</w:t>
            </w:r>
          </w:p>
          <w:p w:rsidR="00000000" w:rsidRPr="00F36E9B" w:rsidP="00F36E9B">
            <w:pPr>
              <w:pStyle w:val="BodyText"/>
            </w:pPr>
            <w:r w:rsidRPr="00F36E9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36E9B" w:rsidP="00F36E9B">
            <w:pPr>
              <w:pStyle w:val="BodyText"/>
            </w:pPr>
            <w:r w:rsidRPr="00F36E9B">
              <w:t>Resources for assessment must include a</w:t>
            </w:r>
            <w:r w:rsidRPr="00F36E9B">
              <w:t>ccess to:</w:t>
            </w:r>
          </w:p>
          <w:p w:rsidR="00000000" w:rsidRPr="00F36E9B" w:rsidP="00F36E9B">
            <w:pPr>
              <w:pStyle w:val="ListBullet"/>
            </w:pPr>
            <w:r w:rsidRPr="00F36E9B">
              <w:t>a range of relevant exercises, case studies and/or simulations</w:t>
            </w:r>
          </w:p>
          <w:p w:rsidR="00000000" w:rsidRPr="00F36E9B" w:rsidP="00F36E9B">
            <w:pPr>
              <w:pStyle w:val="ListBullet"/>
            </w:pPr>
            <w:r w:rsidRPr="00F36E9B">
              <w:t>relevant materials, tools, equipment and personal protective equipment currently used in industry</w:t>
            </w:r>
          </w:p>
          <w:p w:rsidR="00000000" w:rsidRPr="00F36E9B" w:rsidP="00F36E9B">
            <w:pPr>
              <w:pStyle w:val="ListBullet"/>
            </w:pPr>
            <w:r w:rsidRPr="00F36E9B">
              <w:t>applicable documentation, including workplace procedures, regulations, codes of prac</w:t>
            </w:r>
            <w:r w:rsidRPr="00F36E9B">
              <w:t>tice and operation manuals</w:t>
            </w:r>
          </w:p>
          <w:p w:rsidR="00000000" w:rsidRPr="00F36E9B" w:rsidP="00F36E9B">
            <w:pPr>
              <w:pStyle w:val="ListBullet"/>
            </w:pPr>
            <w:r w:rsidRPr="00F36E9B">
              <w:t>acceptable means of simulation assessment.</w:t>
            </w:r>
          </w:p>
        </w:tc>
      </w:tr>
    </w:tbl>
    <w:p w:rsidR="00F825CA" w:rsidP="00F36E9B">
      <w:pPr>
        <w:pStyle w:val="NoPaddingFontSize1"/>
      </w:pPr>
    </w:p>
    <w:p w:rsidR="00F825CA" w:rsidP="00F36E9B">
      <w:pPr>
        <w:pStyle w:val="NoPaddingFontSize1"/>
      </w:pPr>
    </w:p>
    <w:p w:rsidR="00000000" w:rsidRPr="00F36E9B" w:rsidP="00F36E9B">
      <w:pPr>
        <w:pStyle w:val="Heading1"/>
      </w:pPr>
      <w:bookmarkStart w:id="15" w:name="O_1099025"/>
      <w:bookmarkEnd w:id="15"/>
      <w:r w:rsidRPr="00F36E9B">
        <w:t>Links</w:t>
      </w:r>
    </w:p>
    <w:p w:rsidR="00000000" w:rsidRPr="00F36E9B" w:rsidP="00F825CA">
      <w:pPr>
        <w:pStyle w:val="BodyText"/>
      </w:pPr>
      <w:r w:rsidRPr="00F36E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B6A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36E9B" w:rsidP="00F36E9B"/>
    <w:sectPr w:rsidSect="00F36E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9B" w:rsidRPr="00F825CA" w:rsidP="00F82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CA" w:rsidP="00F36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5CA" w:rsidP="00F36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825CA" w:rsidP="00F36E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9B" w:rsidP="00F36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25CA">
      <w:t>Approved</w:t>
    </w:r>
    <w:r w:rsidR="00F82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25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25CA">
      <w:rPr>
        <w:noProof/>
      </w:rPr>
      <w:t>4</w:t>
    </w:r>
    <w:r>
      <w:rPr>
        <w:noProof/>
      </w:rPr>
      <w:fldChar w:fldCharType="end"/>
    </w:r>
  </w:p>
  <w:p w:rsidR="00F36E9B" w:rsidP="00F36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2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25CA">
      <w:t>Public Skills Australia</w:t>
    </w:r>
    <w:r w:rsidR="00F825CA">
      <w:fldChar w:fldCharType="end"/>
    </w:r>
  </w:p>
  <w:p w:rsidR="00F36E9B" w:rsidP="00F36E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E9B" w:rsidRPr="00F825CA" w:rsidP="00F82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CA" w:rsidRPr="002D2AF8" w:rsidP="00F36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DEFLAW013 Conduct basic fact finding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25CA" w:rsidP="00F36E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9B" w:rsidRPr="002D2AF8" w:rsidP="00F36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25CA">
      <w:t>DEFLAW013 Conduct basic fact finding</w:t>
    </w:r>
    <w:r w:rsidR="00F82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25CA">
      <w:rPr>
        <w:noProof/>
      </w:rPr>
      <w:t>2 March 2025</w:t>
    </w:r>
    <w:r>
      <w:fldChar w:fldCharType="end"/>
    </w:r>
  </w:p>
  <w:p w:rsidR="00F36E9B" w:rsidP="00F36E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382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D2FA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E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E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E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E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E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E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E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E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E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E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E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E9B"/>
  </w:style>
  <w:style w:type="character" w:customStyle="1" w:styleId="Heading1Char">
    <w:name w:val="Heading 1 Char"/>
    <w:basedOn w:val="DefaultParagraphFont"/>
    <w:link w:val="Heading1"/>
    <w:rsid w:val="00F36E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E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E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E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E9B"/>
    <w:rPr>
      <w:b/>
      <w:spacing w:val="0"/>
    </w:rPr>
  </w:style>
  <w:style w:type="paragraph" w:customStyle="1" w:styleId="SuperHeading">
    <w:name w:val="SuperHeading"/>
    <w:basedOn w:val="Normal"/>
    <w:rsid w:val="00F36E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E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6E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E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E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E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E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E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E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E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E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E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E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E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E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E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E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E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E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E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E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E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E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E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E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E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E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E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E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E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E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E9B"/>
    <w:rPr>
      <w:i/>
    </w:rPr>
  </w:style>
  <w:style w:type="paragraph" w:styleId="Caption">
    <w:name w:val="caption"/>
    <w:basedOn w:val="BodyText"/>
    <w:next w:val="Normal"/>
    <w:qFormat/>
    <w:rsid w:val="00F36E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E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E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E9B"/>
  </w:style>
  <w:style w:type="paragraph" w:styleId="TableofFigures">
    <w:name w:val="table of figures"/>
    <w:basedOn w:val="Normal"/>
    <w:next w:val="Normal"/>
    <w:semiHidden/>
    <w:rsid w:val="00F36E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E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E9B"/>
    <w:rPr>
      <w:rFonts w:ascii="Wingdings" w:hAnsi="Wingdings"/>
    </w:rPr>
  </w:style>
  <w:style w:type="paragraph" w:customStyle="1" w:styleId="TableHeading">
    <w:name w:val="Table Heading"/>
    <w:basedOn w:val="HeadingBase"/>
    <w:rsid w:val="00F36E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E9B"/>
    <w:rPr>
      <w:color w:val="0033CC"/>
      <w:u w:val="none"/>
    </w:rPr>
  </w:style>
  <w:style w:type="paragraph" w:customStyle="1" w:styleId="BodyTextRight">
    <w:name w:val="Body Text Right"/>
    <w:basedOn w:val="BodyText"/>
    <w:rsid w:val="00F36E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E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E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E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E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E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E9B"/>
    <w:rPr>
      <w:sz w:val="32"/>
    </w:rPr>
  </w:style>
  <w:style w:type="paragraph" w:customStyle="1" w:styleId="HeadingProcedure">
    <w:name w:val="Heading Procedure"/>
    <w:basedOn w:val="HeadingBase"/>
    <w:next w:val="Normal"/>
    <w:rsid w:val="00F36E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E9B"/>
    <w:pPr>
      <w:spacing w:before="60" w:after="60"/>
    </w:pPr>
  </w:style>
  <w:style w:type="paragraph" w:styleId="ListContinue">
    <w:name w:val="List Continue"/>
    <w:basedOn w:val="List"/>
    <w:rsid w:val="00F36E9B"/>
    <w:pPr>
      <w:ind w:firstLine="0"/>
    </w:pPr>
  </w:style>
  <w:style w:type="paragraph" w:customStyle="1" w:styleId="ListNote">
    <w:name w:val="List Note"/>
    <w:basedOn w:val="List"/>
    <w:rsid w:val="00F36E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E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E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E9B"/>
    <w:rPr>
      <w:rFonts w:ascii="Courier New" w:hAnsi="Courier New"/>
    </w:rPr>
  </w:style>
  <w:style w:type="paragraph" w:customStyle="1" w:styleId="NoteBullet">
    <w:name w:val="Note Bullet"/>
    <w:basedOn w:val="Note"/>
    <w:rsid w:val="00F36E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E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E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E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E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E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E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E9B"/>
    <w:rPr>
      <w:b/>
      <w:smallCaps/>
    </w:rPr>
  </w:style>
  <w:style w:type="paragraph" w:customStyle="1" w:styleId="TableListNumber">
    <w:name w:val="Table List Number"/>
    <w:basedOn w:val="ListNumber"/>
    <w:rsid w:val="00F36E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E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E9B"/>
    <w:pPr>
      <w:numPr>
        <w:numId w:val="8"/>
      </w:numPr>
    </w:pPr>
  </w:style>
  <w:style w:type="paragraph" w:customStyle="1" w:styleId="ListAlpha2">
    <w:name w:val="List Alpha 2"/>
    <w:basedOn w:val="List2"/>
    <w:rsid w:val="00F36E9B"/>
    <w:pPr>
      <w:numPr>
        <w:numId w:val="7"/>
      </w:numPr>
    </w:pPr>
  </w:style>
  <w:style w:type="paragraph" w:styleId="List2">
    <w:name w:val="List 2"/>
    <w:basedOn w:val="BodyText"/>
    <w:rsid w:val="00F36E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E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E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E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E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E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E9B"/>
    <w:pPr>
      <w:numPr>
        <w:numId w:val="3"/>
      </w:numPr>
    </w:pPr>
  </w:style>
  <w:style w:type="paragraph" w:styleId="ListContinue2">
    <w:name w:val="List Continue 2"/>
    <w:basedOn w:val="List2"/>
    <w:rsid w:val="00F36E9B"/>
    <w:pPr>
      <w:ind w:firstLine="0"/>
    </w:pPr>
  </w:style>
  <w:style w:type="paragraph" w:styleId="ListContinue3">
    <w:name w:val="List Continue 3"/>
    <w:basedOn w:val="List3"/>
    <w:rsid w:val="00F36E9B"/>
    <w:pPr>
      <w:ind w:left="1021" w:firstLine="0"/>
    </w:pPr>
  </w:style>
  <w:style w:type="paragraph" w:styleId="ListContinue4">
    <w:name w:val="List Continue 4"/>
    <w:basedOn w:val="List4"/>
    <w:rsid w:val="00F36E9B"/>
    <w:pPr>
      <w:ind w:firstLine="0"/>
    </w:pPr>
  </w:style>
  <w:style w:type="paragraph" w:styleId="ListContinue5">
    <w:name w:val="List Continue 5"/>
    <w:basedOn w:val="List5"/>
    <w:rsid w:val="00F36E9B"/>
    <w:pPr>
      <w:ind w:firstLine="0"/>
    </w:pPr>
  </w:style>
  <w:style w:type="paragraph" w:styleId="ListNumber3">
    <w:name w:val="List Number 3"/>
    <w:basedOn w:val="List3"/>
    <w:rsid w:val="00F36E9B"/>
    <w:pPr>
      <w:numPr>
        <w:numId w:val="4"/>
      </w:numPr>
    </w:pPr>
  </w:style>
  <w:style w:type="paragraph" w:styleId="ListNumber4">
    <w:name w:val="List Number 4"/>
    <w:basedOn w:val="List4"/>
    <w:rsid w:val="00F36E9B"/>
    <w:pPr>
      <w:numPr>
        <w:numId w:val="5"/>
      </w:numPr>
    </w:pPr>
  </w:style>
  <w:style w:type="paragraph" w:styleId="ListNumber5">
    <w:name w:val="List Number 5"/>
    <w:basedOn w:val="List5"/>
    <w:rsid w:val="00F36E9B"/>
    <w:pPr>
      <w:numPr>
        <w:numId w:val="6"/>
      </w:numPr>
    </w:pPr>
  </w:style>
  <w:style w:type="paragraph" w:styleId="BlockText">
    <w:name w:val="Block Text"/>
    <w:basedOn w:val="Normal"/>
    <w:rsid w:val="00F36E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E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E9B"/>
    <w:rPr>
      <w:sz w:val="16"/>
      <w:vertAlign w:val="superscript"/>
    </w:rPr>
  </w:style>
  <w:style w:type="character" w:customStyle="1" w:styleId="Symbols">
    <w:name w:val="Symbols"/>
    <w:basedOn w:val="DefaultParagraphFont"/>
    <w:rsid w:val="00F36E9B"/>
    <w:rPr>
      <w:rFonts w:ascii="Symbol" w:hAnsi="Symbol"/>
    </w:rPr>
  </w:style>
  <w:style w:type="character" w:customStyle="1" w:styleId="MenuOptions">
    <w:name w:val="Menu Options"/>
    <w:basedOn w:val="DefaultParagraphFont"/>
    <w:rsid w:val="00F36E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E9B"/>
    <w:rPr>
      <w:b/>
    </w:rPr>
  </w:style>
  <w:style w:type="character" w:customStyle="1" w:styleId="Underlined">
    <w:name w:val="Underlined"/>
    <w:basedOn w:val="DefaultParagraphFont"/>
    <w:rsid w:val="00F36E9B"/>
    <w:rPr>
      <w:u w:val="single"/>
    </w:rPr>
  </w:style>
  <w:style w:type="paragraph" w:customStyle="1" w:styleId="TableBodyTextRight">
    <w:name w:val="Table Body Text Right"/>
    <w:basedOn w:val="TableBodyText"/>
    <w:rsid w:val="00F36E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E9B"/>
    <w:rPr>
      <w:sz w:val="18"/>
    </w:rPr>
  </w:style>
  <w:style w:type="paragraph" w:customStyle="1" w:styleId="BodySmallRight">
    <w:name w:val="Body Small Right"/>
    <w:basedOn w:val="BodyTextRight"/>
    <w:rsid w:val="00F36E9B"/>
    <w:rPr>
      <w:sz w:val="18"/>
      <w:szCs w:val="18"/>
    </w:rPr>
  </w:style>
  <w:style w:type="paragraph" w:customStyle="1" w:styleId="MarginEdition">
    <w:name w:val="Margin Edition"/>
    <w:basedOn w:val="MarginNote"/>
    <w:rsid w:val="00F36E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E9B"/>
    <w:rPr>
      <w:sz w:val="2"/>
      <w:szCs w:val="2"/>
    </w:rPr>
  </w:style>
  <w:style w:type="character" w:customStyle="1" w:styleId="Small">
    <w:name w:val="Small"/>
    <w:basedOn w:val="DefaultParagraphFont"/>
    <w:rsid w:val="00F36E9B"/>
    <w:rPr>
      <w:sz w:val="16"/>
    </w:rPr>
  </w:style>
  <w:style w:type="paragraph" w:customStyle="1" w:styleId="WideTable">
    <w:name w:val="Wide Table"/>
    <w:basedOn w:val="Normal"/>
    <w:rsid w:val="00F36E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E9B"/>
  </w:style>
  <w:style w:type="paragraph" w:styleId="Quote">
    <w:name w:val="Quote"/>
    <w:basedOn w:val="Heading1"/>
    <w:link w:val="QuoteChar"/>
    <w:qFormat/>
    <w:rsid w:val="00F36E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E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E9B"/>
    <w:pPr>
      <w:pageBreakBefore/>
    </w:pPr>
  </w:style>
  <w:style w:type="paragraph" w:customStyle="1" w:styleId="Border">
    <w:name w:val="Border"/>
    <w:basedOn w:val="Normal"/>
    <w:qFormat/>
    <w:rsid w:val="00F36E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E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E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E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E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E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E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E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E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E9B"/>
    <w:rPr>
      <w:u w:val="single"/>
    </w:rPr>
  </w:style>
  <w:style w:type="character" w:customStyle="1" w:styleId="BoldandItalics">
    <w:name w:val="Bold and Italics"/>
    <w:qFormat/>
    <w:rsid w:val="00F36E9B"/>
    <w:rPr>
      <w:b/>
      <w:i/>
      <w:u w:val="none"/>
    </w:rPr>
  </w:style>
  <w:style w:type="paragraph" w:styleId="BalloonText">
    <w:name w:val="Balloon Text"/>
    <w:basedOn w:val="Normal"/>
    <w:link w:val="BalloonTextChar"/>
    <w:rsid w:val="00F36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E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E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E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E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E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E9B"/>
    <w:pPr>
      <w:spacing w:before="0" w:after="0"/>
    </w:pPr>
  </w:style>
  <w:style w:type="paragraph" w:customStyle="1" w:styleId="BodyTextBold">
    <w:name w:val="Body Text Bold"/>
    <w:basedOn w:val="BodyText"/>
    <w:qFormat/>
    <w:rsid w:val="00F36E9B"/>
    <w:rPr>
      <w:b/>
    </w:rPr>
  </w:style>
  <w:style w:type="character" w:styleId="Hyperlink">
    <w:name w:val="Hyperlink"/>
    <w:basedOn w:val="DefaultParagraphFont"/>
    <w:uiPriority w:val="99"/>
    <w:unhideWhenUsed/>
    <w:rsid w:val="00F82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4690</Characters>
  <Application>Microsoft Office Word</Application>
  <DocSecurity>0</DocSecurity>
  <Lines>161</Lines>
  <Paragraphs>96</Paragraphs>
  <ScaleCrop>false</ScaleCrop>
  <Company>Author-it Software Corporation Ltd.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DEFLAW013 Conduct basic fact finding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