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6C73" w:rsidP="00026C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DEFLAW008 Conduct a Defence administrative inquiry</w:t>
      </w:r>
      <w:r>
        <w:fldChar w:fldCharType="end"/>
      </w:r>
    </w:p>
    <w:p w:rsidR="00026C73" w:rsidP="00026C73">
      <w:pPr>
        <w:pStyle w:val="Version"/>
        <w:sectPr w:rsidSect="001C39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C390F" w:rsidP="001C390F">
      <w:pPr>
        <w:pStyle w:val="SuperHeading"/>
      </w:pPr>
      <w:r w:rsidRPr="001C390F">
        <w:t>Assessment Requirements for DEFLAW008 Conduct a Defence administrative inquiry</w:t>
      </w:r>
    </w:p>
    <w:p w:rsidR="00000000" w:rsidRPr="001C390F" w:rsidP="001C390F">
      <w:pPr>
        <w:pStyle w:val="Heading1"/>
      </w:pPr>
      <w:bookmarkStart w:id="1" w:name="O_1098998"/>
      <w:bookmarkEnd w:id="1"/>
      <w:r w:rsidRPr="001C390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39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90F">
            <w:pPr>
              <w:pStyle w:val="BodyText"/>
              <w:rPr>
                <w:lang w:val="en-NZ"/>
              </w:rPr>
            </w:pPr>
            <w:r w:rsidRPr="001C390F">
              <w:t>Release 2. Modifications made to Assessment Conditions.</w:t>
            </w:r>
          </w:p>
        </w:tc>
      </w:tr>
      <w:tr w:rsidTr="001C39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90F" w:rsidP="001C390F">
            <w:pPr>
              <w:pStyle w:val="BodyText"/>
            </w:pPr>
            <w:r w:rsidRPr="001C390F">
              <w:t>Release 1. This unit was released in DEF Defence Training Package release 1.0 and meets the Standards for Training Packages.</w:t>
            </w:r>
          </w:p>
          <w:p w:rsidR="00000000" w:rsidRPr="001C390F" w:rsidP="001C390F">
            <w:pPr>
              <w:pStyle w:val="BodyText"/>
            </w:pPr>
            <w:r w:rsidRPr="001C390F">
              <w:t>This unit supersedes and is equivalent to DEFCM127A Conduct a Defence administrative inquiry.</w:t>
            </w:r>
          </w:p>
          <w:p w:rsidR="00000000" w:rsidRPr="001C390F" w:rsidP="001C390F">
            <w:pPr>
              <w:pStyle w:val="ListBullet"/>
            </w:pPr>
            <w:r w:rsidRPr="001C390F">
              <w:t>Unit code updated</w:t>
            </w:r>
          </w:p>
          <w:p w:rsidR="00000000" w:rsidRPr="001C390F" w:rsidP="001C390F">
            <w:pPr>
              <w:pStyle w:val="ListBullet"/>
            </w:pPr>
            <w:r w:rsidRPr="001C390F">
              <w:t>Content and format</w:t>
            </w:r>
            <w:r w:rsidRPr="001C390F">
              <w:t>ting updated to comply with new standards</w:t>
            </w:r>
          </w:p>
          <w:p w:rsidR="00000000" w:rsidRPr="001C390F" w:rsidP="001C390F">
            <w:pPr>
              <w:pStyle w:val="ListBullet"/>
            </w:pPr>
            <w:r w:rsidRPr="001C390F">
              <w:t>All PC transitioned from passive to active voice</w:t>
            </w:r>
          </w:p>
        </w:tc>
      </w:tr>
    </w:tbl>
    <w:p w:rsidR="00026C73" w:rsidP="001C390F">
      <w:pPr>
        <w:pStyle w:val="NoPaddingFontSize1"/>
      </w:pPr>
    </w:p>
    <w:p w:rsidR="00026C73" w:rsidP="001C390F">
      <w:pPr>
        <w:pStyle w:val="NoPaddingFontSize1"/>
      </w:pPr>
    </w:p>
    <w:p w:rsidR="00000000" w:rsidRPr="001C390F" w:rsidP="001C390F">
      <w:pPr>
        <w:pStyle w:val="Heading1"/>
      </w:pPr>
      <w:bookmarkStart w:id="2" w:name="O_1098997"/>
      <w:bookmarkEnd w:id="2"/>
      <w:r w:rsidRPr="001C390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39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90F">
            <w:pPr>
              <w:pStyle w:val="BodyText"/>
              <w:rPr>
                <w:lang w:val="en-NZ"/>
              </w:rPr>
            </w:pPr>
            <w:r w:rsidRPr="001C390F">
              <w:t>Evidence required to demonstrate competence in this unit must be relevant to and satisfy all of the requirements of the el</w:t>
            </w:r>
            <w:r w:rsidRPr="001C390F">
              <w:t>ements and performance criteria on at least one occasion and includes:</w:t>
            </w:r>
          </w:p>
        </w:tc>
      </w:tr>
      <w:tr w:rsidTr="001C39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90F" w:rsidP="001C390F">
            <w:pPr>
              <w:pStyle w:val="ListBullet"/>
            </w:pPr>
            <w:r w:rsidRPr="001C390F">
              <w:t>analysing evidence to form conclusions and recommendations</w:t>
            </w:r>
          </w:p>
          <w:p w:rsidR="00000000" w:rsidRPr="001C390F" w:rsidP="001C390F">
            <w:pPr>
              <w:pStyle w:val="ListBullet"/>
            </w:pPr>
            <w:r w:rsidRPr="001C390F">
              <w:t>communicating ideas, arguments and conclusions logically</w:t>
            </w:r>
          </w:p>
          <w:p w:rsidR="00000000" w:rsidRPr="001C390F" w:rsidP="001C390F">
            <w:pPr>
              <w:pStyle w:val="ListBullet"/>
            </w:pPr>
            <w:r w:rsidRPr="001C390F">
              <w:t>conducting interviews</w:t>
            </w:r>
          </w:p>
          <w:p w:rsidR="00000000" w:rsidRPr="001C390F" w:rsidP="001C390F">
            <w:pPr>
              <w:pStyle w:val="ListBullet"/>
            </w:pPr>
            <w:r w:rsidRPr="001C390F">
              <w:t>interpreting policies</w:t>
            </w:r>
          </w:p>
          <w:p w:rsidR="00000000" w:rsidRPr="001C390F" w:rsidP="001C390F">
            <w:pPr>
              <w:pStyle w:val="ListBullet"/>
            </w:pPr>
            <w:r w:rsidRPr="001C390F">
              <w:t>preparing complex documents</w:t>
            </w:r>
          </w:p>
          <w:p w:rsidR="00000000" w:rsidRPr="001C390F" w:rsidP="001C390F">
            <w:pPr>
              <w:pStyle w:val="ListBullet"/>
            </w:pPr>
            <w:r w:rsidRPr="001C390F">
              <w:t>identifying the issues surrounding the inquiry</w:t>
            </w:r>
          </w:p>
        </w:tc>
      </w:tr>
    </w:tbl>
    <w:p w:rsidR="00026C73" w:rsidP="001C390F">
      <w:pPr>
        <w:pStyle w:val="NoPaddingFontSize1"/>
      </w:pPr>
    </w:p>
    <w:p w:rsidR="00026C73" w:rsidP="001C390F">
      <w:pPr>
        <w:pStyle w:val="NoPaddingFontSize1"/>
      </w:pPr>
    </w:p>
    <w:p w:rsidR="00000000" w:rsidRPr="001C390F" w:rsidP="001C390F">
      <w:pPr>
        <w:pStyle w:val="Heading1"/>
      </w:pPr>
      <w:bookmarkStart w:id="3" w:name="O_1098996"/>
      <w:bookmarkEnd w:id="3"/>
      <w:r w:rsidRPr="001C390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39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90F">
            <w:pPr>
              <w:pStyle w:val="BodyText"/>
              <w:rPr>
                <w:lang w:val="en-NZ"/>
              </w:rPr>
            </w:pPr>
            <w:r w:rsidRPr="001C390F">
              <w:t>Evidence required to demonstrate competence in this unit must be relevant to and satisfy all of the requirements of the elements and perform</w:t>
            </w:r>
            <w:r w:rsidRPr="001C390F">
              <w:t>ance criteria and include knowledge of:</w:t>
            </w:r>
          </w:p>
        </w:tc>
      </w:tr>
      <w:tr w:rsidTr="001C39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90F" w:rsidP="001C390F">
            <w:pPr>
              <w:pStyle w:val="ListBullet"/>
            </w:pPr>
            <w:r w:rsidRPr="001C390F">
              <w:t>Defence (Inquiry) Regulations</w:t>
            </w:r>
          </w:p>
          <w:p w:rsidR="00000000" w:rsidRPr="001C390F" w:rsidP="001C390F">
            <w:pPr>
              <w:pStyle w:val="ListBullet"/>
            </w:pPr>
            <w:r w:rsidRPr="001C390F">
              <w:t>inquiry processes</w:t>
            </w:r>
          </w:p>
          <w:p w:rsidR="00000000" w:rsidRPr="001C390F" w:rsidP="001C390F">
            <w:pPr>
              <w:pStyle w:val="ListBullet"/>
            </w:pPr>
            <w:r w:rsidRPr="001C390F">
              <w:t>interview techniques</w:t>
            </w:r>
          </w:p>
          <w:p w:rsidR="00000000" w:rsidRPr="001C390F" w:rsidP="001C390F">
            <w:pPr>
              <w:pStyle w:val="ListBullet"/>
            </w:pPr>
            <w:r w:rsidRPr="001C390F">
              <w:t>relevant Defence publications</w:t>
            </w:r>
          </w:p>
          <w:p w:rsidR="00000000" w:rsidRPr="001C390F" w:rsidP="001C390F">
            <w:pPr>
              <w:pStyle w:val="ListBullet"/>
            </w:pPr>
            <w:r w:rsidRPr="001C390F">
              <w:t>relevant legislation, policies and procedures</w:t>
            </w:r>
          </w:p>
          <w:p w:rsidR="00000000" w:rsidRPr="001C390F" w:rsidP="001C390F">
            <w:pPr>
              <w:pStyle w:val="ListBullet"/>
            </w:pPr>
            <w:r w:rsidRPr="001C390F">
              <w:t>scope of authority of an investigating officer undertaking an administrative inquiry</w:t>
            </w:r>
          </w:p>
        </w:tc>
      </w:tr>
    </w:tbl>
    <w:p w:rsidR="00026C73" w:rsidP="001C390F">
      <w:pPr>
        <w:pStyle w:val="NoPaddingFontSize1"/>
      </w:pPr>
    </w:p>
    <w:p w:rsidR="00026C73" w:rsidP="001C390F">
      <w:pPr>
        <w:pStyle w:val="NoPaddingFontSize1"/>
      </w:pPr>
    </w:p>
    <w:p w:rsidR="00000000" w:rsidRPr="001C390F" w:rsidP="001C390F">
      <w:pPr>
        <w:pStyle w:val="Heading1"/>
      </w:pPr>
      <w:bookmarkStart w:id="4" w:name="O_1098995"/>
      <w:bookmarkEnd w:id="4"/>
      <w:r w:rsidRPr="001C390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39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90F" w:rsidP="001C390F">
            <w:pPr>
              <w:pStyle w:val="BodyText"/>
            </w:pPr>
            <w:r w:rsidRPr="001C390F">
              <w:t xml:space="preserve">Assessors must hold credentials specified within the Standards for Registered Training </w:t>
            </w:r>
            <w:r w:rsidRPr="001C390F">
              <w:t>Organisations current at the time of ass</w:t>
            </w:r>
            <w:r w:rsidRPr="001C390F">
              <w:t>essment.</w:t>
            </w:r>
          </w:p>
          <w:p w:rsidR="00000000" w:rsidRPr="001C390F" w:rsidP="001C390F">
            <w:pPr>
              <w:pStyle w:val="BodyText"/>
            </w:pPr>
            <w:r w:rsidRPr="001C390F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1C390F" w:rsidP="001C390F">
            <w:pPr>
              <w:pStyle w:val="BodyText"/>
            </w:pPr>
            <w:r w:rsidRPr="001C390F">
              <w:t>Assessment processes and techniques m</w:t>
            </w:r>
            <w:r w:rsidRPr="001C390F">
              <w:t>ust be appropriate to the language, literacy and numeracy requirements of the work being performed and the needs of the candidate.</w:t>
            </w:r>
          </w:p>
          <w:p w:rsidR="00000000" w:rsidRPr="001C390F" w:rsidP="001C390F">
            <w:pPr>
              <w:pStyle w:val="BodyText"/>
            </w:pPr>
            <w:r w:rsidRPr="001C390F">
              <w:t xml:space="preserve">Assessment must occur in workplace operational situations. Where this is not appropriate, assessment must occur in simulated </w:t>
            </w:r>
            <w:r w:rsidRPr="001C390F">
              <w:t>workplace operational situations that reflect workplace conditions.</w:t>
            </w:r>
          </w:p>
          <w:p w:rsidR="00000000" w:rsidRPr="001C390F" w:rsidP="001C390F">
            <w:pPr>
              <w:pStyle w:val="BodyText"/>
            </w:pPr>
            <w:r w:rsidRPr="001C390F">
              <w:t>Resources for assessment must include access to:</w:t>
            </w:r>
          </w:p>
          <w:p w:rsidR="00000000" w:rsidRPr="001C390F" w:rsidP="001C390F">
            <w:pPr>
              <w:pStyle w:val="ListBullet"/>
            </w:pPr>
            <w:r w:rsidRPr="001C390F">
              <w:t>a range of relevant exercises, case studies and/or simulations</w:t>
            </w:r>
          </w:p>
          <w:p w:rsidR="00000000" w:rsidRPr="001C390F" w:rsidP="001C390F">
            <w:pPr>
              <w:pStyle w:val="ListBullet"/>
            </w:pPr>
            <w:r w:rsidRPr="001C390F">
              <w:t>relevant materials, tools, equipment and personal protective equipment currently used in industry</w:t>
            </w:r>
          </w:p>
          <w:p w:rsidR="00000000" w:rsidRPr="001C390F" w:rsidP="001C390F">
            <w:pPr>
              <w:pStyle w:val="ListBullet"/>
            </w:pPr>
            <w:r w:rsidRPr="001C390F">
              <w:t>applicable documentation, including workplace procedures, regulations, codes of practice and operation manuals</w:t>
            </w:r>
          </w:p>
          <w:p w:rsidR="00000000" w:rsidRPr="001C390F" w:rsidP="001C390F">
            <w:pPr>
              <w:pStyle w:val="ListBullet"/>
            </w:pPr>
            <w:r w:rsidRPr="001C390F">
              <w:t>acceptable means of simulation assessment.</w:t>
            </w:r>
          </w:p>
        </w:tc>
      </w:tr>
    </w:tbl>
    <w:p w:rsidR="00026C73" w:rsidP="001C390F">
      <w:pPr>
        <w:pStyle w:val="NoPaddingFontSize1"/>
      </w:pPr>
    </w:p>
    <w:p w:rsidR="00026C73" w:rsidP="001C390F">
      <w:pPr>
        <w:pStyle w:val="NoPaddingFontSize1"/>
      </w:pPr>
    </w:p>
    <w:p w:rsidR="00000000" w:rsidRPr="001C390F" w:rsidP="001C390F">
      <w:pPr>
        <w:pStyle w:val="Heading1"/>
      </w:pPr>
      <w:bookmarkStart w:id="5" w:name="O_1099007"/>
      <w:bookmarkEnd w:id="5"/>
      <w:r w:rsidRPr="001C390F">
        <w:t>Links</w:t>
      </w:r>
    </w:p>
    <w:p w:rsidR="00000000" w:rsidRPr="001C390F" w:rsidP="00026C73">
      <w:pPr>
        <w:pStyle w:val="BodyText"/>
      </w:pPr>
      <w:r w:rsidRPr="001C39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379F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1C390F" w:rsidP="001C390F"/>
    <w:sectPr w:rsidSect="001C39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9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90F" w:rsidRPr="00026C73" w:rsidP="00026C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9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C73" w:rsidP="001C39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6C73" w:rsidP="001C39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26C73" w:rsidP="001C39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9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C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390F" w:rsidRPr="00026C73" w:rsidP="00026C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9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C73" w:rsidRPr="002D2AF8" w:rsidP="001C39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DEFLAW008 Conduct a Defence administrative inquiry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026C73" w:rsidP="001C39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2C08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A6DE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9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39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39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39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39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39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39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39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39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39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39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390F"/>
  </w:style>
  <w:style w:type="character" w:customStyle="1" w:styleId="Heading1Char">
    <w:name w:val="Heading 1 Char"/>
    <w:basedOn w:val="DefaultParagraphFont"/>
    <w:link w:val="Heading1"/>
    <w:rsid w:val="001C39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39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39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390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C39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39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C39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39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39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39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39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39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39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39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39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39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39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39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39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39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39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39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39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39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39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39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390F"/>
    <w:rPr>
      <w:b/>
      <w:spacing w:val="0"/>
    </w:rPr>
  </w:style>
  <w:style w:type="paragraph" w:customStyle="1" w:styleId="SuperTitle">
    <w:name w:val="SuperTitle"/>
    <w:basedOn w:val="Title"/>
    <w:rsid w:val="001C39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39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39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39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39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39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39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39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39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39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39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39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39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390F"/>
    <w:rPr>
      <w:i/>
    </w:rPr>
  </w:style>
  <w:style w:type="paragraph" w:styleId="Caption">
    <w:name w:val="caption"/>
    <w:basedOn w:val="BodyText"/>
    <w:next w:val="Normal"/>
    <w:qFormat/>
    <w:rsid w:val="001C39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39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39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390F"/>
  </w:style>
  <w:style w:type="paragraph" w:styleId="TableofFigures">
    <w:name w:val="table of figures"/>
    <w:basedOn w:val="Normal"/>
    <w:next w:val="Normal"/>
    <w:semiHidden/>
    <w:rsid w:val="001C39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39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390F"/>
    <w:rPr>
      <w:rFonts w:ascii="Wingdings" w:hAnsi="Wingdings"/>
    </w:rPr>
  </w:style>
  <w:style w:type="paragraph" w:customStyle="1" w:styleId="TableHeading">
    <w:name w:val="Table Heading"/>
    <w:basedOn w:val="HeadingBase"/>
    <w:rsid w:val="001C39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390F"/>
    <w:rPr>
      <w:color w:val="0033CC"/>
      <w:u w:val="none"/>
    </w:rPr>
  </w:style>
  <w:style w:type="paragraph" w:customStyle="1" w:styleId="BodyTextRight">
    <w:name w:val="Body Text Right"/>
    <w:basedOn w:val="BodyText"/>
    <w:rsid w:val="001C39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39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39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39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39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39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390F"/>
    <w:rPr>
      <w:sz w:val="32"/>
    </w:rPr>
  </w:style>
  <w:style w:type="paragraph" w:customStyle="1" w:styleId="HeadingProcedure">
    <w:name w:val="Heading Procedure"/>
    <w:basedOn w:val="HeadingBase"/>
    <w:next w:val="Normal"/>
    <w:rsid w:val="001C39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390F"/>
    <w:pPr>
      <w:spacing w:before="60" w:after="60"/>
    </w:pPr>
  </w:style>
  <w:style w:type="paragraph" w:styleId="ListContinue">
    <w:name w:val="List Continue"/>
    <w:basedOn w:val="List"/>
    <w:rsid w:val="001C390F"/>
    <w:pPr>
      <w:ind w:firstLine="0"/>
    </w:pPr>
  </w:style>
  <w:style w:type="paragraph" w:customStyle="1" w:styleId="ListNote">
    <w:name w:val="List Note"/>
    <w:basedOn w:val="List"/>
    <w:rsid w:val="001C39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39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39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390F"/>
    <w:rPr>
      <w:rFonts w:ascii="Courier New" w:hAnsi="Courier New"/>
    </w:rPr>
  </w:style>
  <w:style w:type="paragraph" w:customStyle="1" w:styleId="NoteBullet">
    <w:name w:val="Note Bullet"/>
    <w:basedOn w:val="Note"/>
    <w:rsid w:val="001C39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39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39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39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39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39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39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390F"/>
    <w:rPr>
      <w:b/>
      <w:smallCaps/>
    </w:rPr>
  </w:style>
  <w:style w:type="paragraph" w:customStyle="1" w:styleId="TableListNumber">
    <w:name w:val="Table List Number"/>
    <w:basedOn w:val="ListNumber"/>
    <w:rsid w:val="001C39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39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390F"/>
    <w:pPr>
      <w:numPr>
        <w:numId w:val="8"/>
      </w:numPr>
    </w:pPr>
  </w:style>
  <w:style w:type="paragraph" w:customStyle="1" w:styleId="ListAlpha2">
    <w:name w:val="List Alpha 2"/>
    <w:basedOn w:val="List2"/>
    <w:rsid w:val="001C390F"/>
    <w:pPr>
      <w:numPr>
        <w:numId w:val="7"/>
      </w:numPr>
    </w:pPr>
  </w:style>
  <w:style w:type="paragraph" w:styleId="List2">
    <w:name w:val="List 2"/>
    <w:basedOn w:val="BodyText"/>
    <w:rsid w:val="001C39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39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39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39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39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39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390F"/>
    <w:pPr>
      <w:numPr>
        <w:numId w:val="3"/>
      </w:numPr>
    </w:pPr>
  </w:style>
  <w:style w:type="paragraph" w:styleId="ListContinue2">
    <w:name w:val="List Continue 2"/>
    <w:basedOn w:val="List2"/>
    <w:rsid w:val="001C390F"/>
    <w:pPr>
      <w:ind w:firstLine="0"/>
    </w:pPr>
  </w:style>
  <w:style w:type="paragraph" w:styleId="ListContinue3">
    <w:name w:val="List Continue 3"/>
    <w:basedOn w:val="List3"/>
    <w:rsid w:val="001C390F"/>
    <w:pPr>
      <w:ind w:left="1021" w:firstLine="0"/>
    </w:pPr>
  </w:style>
  <w:style w:type="paragraph" w:styleId="ListContinue4">
    <w:name w:val="List Continue 4"/>
    <w:basedOn w:val="List4"/>
    <w:rsid w:val="001C390F"/>
    <w:pPr>
      <w:ind w:firstLine="0"/>
    </w:pPr>
  </w:style>
  <w:style w:type="paragraph" w:styleId="ListContinue5">
    <w:name w:val="List Continue 5"/>
    <w:basedOn w:val="List5"/>
    <w:rsid w:val="001C390F"/>
    <w:pPr>
      <w:ind w:firstLine="0"/>
    </w:pPr>
  </w:style>
  <w:style w:type="paragraph" w:styleId="ListNumber3">
    <w:name w:val="List Number 3"/>
    <w:basedOn w:val="List3"/>
    <w:rsid w:val="001C390F"/>
    <w:pPr>
      <w:numPr>
        <w:numId w:val="4"/>
      </w:numPr>
    </w:pPr>
  </w:style>
  <w:style w:type="paragraph" w:styleId="ListNumber4">
    <w:name w:val="List Number 4"/>
    <w:basedOn w:val="List4"/>
    <w:rsid w:val="001C390F"/>
    <w:pPr>
      <w:numPr>
        <w:numId w:val="5"/>
      </w:numPr>
    </w:pPr>
  </w:style>
  <w:style w:type="paragraph" w:styleId="ListNumber5">
    <w:name w:val="List Number 5"/>
    <w:basedOn w:val="List5"/>
    <w:rsid w:val="001C390F"/>
    <w:pPr>
      <w:numPr>
        <w:numId w:val="6"/>
      </w:numPr>
    </w:pPr>
  </w:style>
  <w:style w:type="paragraph" w:styleId="BlockText">
    <w:name w:val="Block Text"/>
    <w:basedOn w:val="Normal"/>
    <w:rsid w:val="001C39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39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390F"/>
    <w:rPr>
      <w:sz w:val="16"/>
      <w:vertAlign w:val="superscript"/>
    </w:rPr>
  </w:style>
  <w:style w:type="character" w:customStyle="1" w:styleId="Symbols">
    <w:name w:val="Symbols"/>
    <w:basedOn w:val="DefaultParagraphFont"/>
    <w:rsid w:val="001C390F"/>
    <w:rPr>
      <w:rFonts w:ascii="Symbol" w:hAnsi="Symbol"/>
    </w:rPr>
  </w:style>
  <w:style w:type="character" w:customStyle="1" w:styleId="MenuOptions">
    <w:name w:val="Menu Options"/>
    <w:basedOn w:val="DefaultParagraphFont"/>
    <w:rsid w:val="001C39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390F"/>
    <w:rPr>
      <w:b/>
    </w:rPr>
  </w:style>
  <w:style w:type="character" w:customStyle="1" w:styleId="Underlined">
    <w:name w:val="Underlined"/>
    <w:basedOn w:val="DefaultParagraphFont"/>
    <w:rsid w:val="001C390F"/>
    <w:rPr>
      <w:u w:val="single"/>
    </w:rPr>
  </w:style>
  <w:style w:type="paragraph" w:customStyle="1" w:styleId="TableBodyTextRight">
    <w:name w:val="Table Body Text Right"/>
    <w:basedOn w:val="TableBodyText"/>
    <w:rsid w:val="001C39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390F"/>
    <w:rPr>
      <w:sz w:val="18"/>
    </w:rPr>
  </w:style>
  <w:style w:type="paragraph" w:customStyle="1" w:styleId="BodySmallRight">
    <w:name w:val="Body Small Right"/>
    <w:basedOn w:val="BodyTextRight"/>
    <w:rsid w:val="001C390F"/>
    <w:rPr>
      <w:sz w:val="18"/>
      <w:szCs w:val="18"/>
    </w:rPr>
  </w:style>
  <w:style w:type="paragraph" w:customStyle="1" w:styleId="MarginEdition">
    <w:name w:val="Margin Edition"/>
    <w:basedOn w:val="MarginNote"/>
    <w:rsid w:val="001C39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390F"/>
    <w:rPr>
      <w:sz w:val="2"/>
      <w:szCs w:val="2"/>
    </w:rPr>
  </w:style>
  <w:style w:type="character" w:customStyle="1" w:styleId="Small">
    <w:name w:val="Small"/>
    <w:basedOn w:val="DefaultParagraphFont"/>
    <w:rsid w:val="001C390F"/>
    <w:rPr>
      <w:sz w:val="16"/>
    </w:rPr>
  </w:style>
  <w:style w:type="paragraph" w:customStyle="1" w:styleId="WideTable">
    <w:name w:val="Wide Table"/>
    <w:basedOn w:val="Normal"/>
    <w:rsid w:val="001C39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390F"/>
  </w:style>
  <w:style w:type="paragraph" w:styleId="Quote">
    <w:name w:val="Quote"/>
    <w:basedOn w:val="Heading1"/>
    <w:link w:val="QuoteChar"/>
    <w:qFormat/>
    <w:rsid w:val="001C39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39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390F"/>
    <w:pPr>
      <w:pageBreakBefore/>
    </w:pPr>
  </w:style>
  <w:style w:type="paragraph" w:customStyle="1" w:styleId="Border">
    <w:name w:val="Border"/>
    <w:basedOn w:val="Normal"/>
    <w:qFormat/>
    <w:rsid w:val="001C39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39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9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39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39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39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39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39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39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390F"/>
    <w:rPr>
      <w:u w:val="single"/>
    </w:rPr>
  </w:style>
  <w:style w:type="character" w:customStyle="1" w:styleId="BoldandItalics">
    <w:name w:val="Bold and Italics"/>
    <w:qFormat/>
    <w:rsid w:val="001C390F"/>
    <w:rPr>
      <w:b/>
      <w:i/>
      <w:u w:val="none"/>
    </w:rPr>
  </w:style>
  <w:style w:type="paragraph" w:styleId="BalloonText">
    <w:name w:val="Balloon Text"/>
    <w:basedOn w:val="Normal"/>
    <w:link w:val="BalloonTextChar"/>
    <w:rsid w:val="001C39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39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39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39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39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39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390F"/>
    <w:pPr>
      <w:spacing w:before="0" w:after="0"/>
    </w:pPr>
  </w:style>
  <w:style w:type="paragraph" w:customStyle="1" w:styleId="BodyTextBold">
    <w:name w:val="Body Text Bold"/>
    <w:basedOn w:val="BodyText"/>
    <w:qFormat/>
    <w:rsid w:val="001C390F"/>
    <w:rPr>
      <w:b/>
    </w:rPr>
  </w:style>
  <w:style w:type="character" w:styleId="Hyperlink">
    <w:name w:val="Hyperlink"/>
    <w:basedOn w:val="DefaultParagraphFont"/>
    <w:uiPriority w:val="99"/>
    <w:unhideWhenUsed/>
    <w:rsid w:val="00026C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372</Words>
  <Characters>2529</Characters>
  <Application>Microsoft Office Word</Application>
  <DocSecurity>0</DocSecurity>
  <Lines>66</Lines>
  <Paragraphs>46</Paragraphs>
  <ScaleCrop>false</ScaleCrop>
  <Company>Author-it Software Corporation Ltd.</Company>
  <LinksUpToDate>false</LinksUpToDate>
  <CharactersWithSpaces>2855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DEFLAW008 Conduct a Defence administrative inquiry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2024-11-07T12:33:00Z</dcterms:created>
  <dcterms:modified xsi:type="dcterms:W3CDTF">2024-11-07T12:33:00Z</dcterms:modified>
</cp:coreProperties>
</file>