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510C" w:rsidP="00FC5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DEFINT017 Analyse information for situational value</w:t>
      </w:r>
      <w:r>
        <w:fldChar w:fldCharType="end"/>
      </w:r>
    </w:p>
    <w:p w:rsidR="00FC510C" w:rsidP="00FC510C">
      <w:pPr>
        <w:pStyle w:val="Version"/>
        <w:sectPr w:rsidSect="00CF0D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D51" w:rsidP="00CF0D51">
      <w:pPr>
        <w:pStyle w:val="SuperHeading"/>
      </w:pPr>
      <w:r w:rsidRPr="00CF0D51">
        <w:t>DEFINT017 Analyse information for situational value</w:t>
      </w:r>
    </w:p>
    <w:p w:rsidR="00000000" w:rsidRPr="00CF0D51" w:rsidP="00CF0D51">
      <w:pPr>
        <w:pStyle w:val="Heading1"/>
      </w:pPr>
      <w:bookmarkStart w:id="1" w:name="O_958135"/>
      <w:bookmarkEnd w:id="1"/>
      <w:r w:rsidRPr="00CF0D5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Release 1. This is the first release of this unit of competency in the DEF Defence Training Package.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2" w:name="O_958136"/>
      <w:bookmarkEnd w:id="2"/>
      <w:r w:rsidRPr="00CF0D5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This unit specifies the skills and knowledge required to organise and perform the rapid analysi</w:t>
            </w:r>
            <w:r w:rsidRPr="00CF0D51">
              <w:t>s of information in order to determine its situational value.</w:t>
            </w:r>
          </w:p>
          <w:p w:rsidR="00000000" w:rsidRPr="00CF0D51" w:rsidP="00CF0D51">
            <w:pPr>
              <w:pStyle w:val="BodyText"/>
            </w:pPr>
            <w:r w:rsidRPr="00CF0D51">
              <w:t>It includes organising and interpreting data into information to assess and report situational value outcomes in an intelligence environment.</w:t>
            </w:r>
          </w:p>
          <w:p w:rsidR="00000000" w:rsidRPr="00CF0D51" w:rsidP="00CF0D51">
            <w:pPr>
              <w:pStyle w:val="BodyText"/>
            </w:pPr>
            <w:r w:rsidRPr="00CF0D51">
              <w:t>This unit applies to Defence personnel working in el</w:t>
            </w:r>
            <w:r w:rsidRPr="00CF0D51">
              <w:t>ectronic warfare and signals intelligence fields but may be applicable to any persons working in a similar role.</w:t>
            </w:r>
          </w:p>
          <w:p w:rsidR="00000000" w:rsidRPr="00CF0D51" w:rsidP="00CF0D51">
            <w:pPr>
              <w:pStyle w:val="BodyText"/>
            </w:pPr>
            <w:r w:rsidRPr="00CF0D51">
              <w:t>The skills and knowledge described in this unit must be applied within the legislative, regulatory and policy environment in which they are car</w:t>
            </w:r>
            <w:r w:rsidRPr="00CF0D51">
              <w:t>ried out. Organisational policies and procedures must be consulted and adhered to.</w:t>
            </w:r>
          </w:p>
          <w:p w:rsidR="00000000" w:rsidRPr="00CF0D51" w:rsidP="00CF0D51">
            <w:pPr>
              <w:pStyle w:val="BodyText"/>
            </w:pPr>
            <w:r w:rsidRPr="00CF0D51">
              <w:t>Typically, persons undertaking this unit work independently with indirect supervision, and perform complex tasks in unfamiliar contexts, with a high level of analysis and ri</w:t>
            </w:r>
            <w:r w:rsidRPr="00CF0D51">
              <w:t>sk assessment required.</w:t>
            </w:r>
          </w:p>
          <w:p w:rsidR="00000000" w:rsidRPr="00CF0D51" w:rsidP="00CF0D51">
            <w:pPr>
              <w:pStyle w:val="BodyText"/>
            </w:pPr>
            <w:r w:rsidRPr="00CF0D51">
              <w:t>No licensing, legislative or certification requirements apply to this unit at the time of publication.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3" w:name="O_958137"/>
      <w:bookmarkEnd w:id="3"/>
      <w:r w:rsidRPr="00CF0D5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Not applicable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4" w:name="O_958138"/>
      <w:bookmarkEnd w:id="4"/>
      <w:r w:rsidRPr="00CF0D5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Intelligence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5" w:name="O_958139"/>
      <w:bookmarkEnd w:id="5"/>
      <w:r w:rsidRPr="00CF0D5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Not applicable.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6" w:name="O_958140"/>
      <w:bookmarkEnd w:id="6"/>
      <w:r w:rsidRPr="00CF0D5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PERFORMANCE CRITERIA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 xml:space="preserve">Elements describe the essential </w:t>
            </w:r>
            <w:r w:rsidRPr="00CF0D51">
              <w:t>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 xml:space="preserve">Performance criteria describe the performance needed to </w:t>
            </w:r>
            <w:r w:rsidRPr="00CF0D51">
              <w:t>demonstrate achievement of the element.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Organise information for analysis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Clearly define objectives of analysis in accordance with organisational procedures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Collate situational data and prepare information in a format suitable for analysis in accordance with task requirements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Analyse and interpret information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Select reliable and suitable methods of information analysis to determine situational value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Examine data, comparing and evaluating information for content and situational value in accordance with task requiremen</w:t>
            </w:r>
            <w:r w:rsidRPr="00CF0D51">
              <w:t>ts and operational procedures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Make rational assessments of situational value that are justified and supported by evidence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Record analysed information in accordance with organisational procedures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rPr>
                <w:rStyle w:val="SpecialBold"/>
              </w:rPr>
              <w:t>Report outcomes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t>Report situational value assessment determination to relevant personnel in accordance with organisational procedures</w:t>
            </w:r>
          </w:p>
        </w:tc>
      </w:tr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D51">
            <w:pPr>
              <w:pStyle w:val="BodyText"/>
              <w:rPr>
                <w:lang w:val="en-NZ"/>
              </w:rPr>
            </w:pPr>
            <w:r w:rsidRPr="00CF0D5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Maintain and report information from data repositories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7" w:name="O_958141"/>
      <w:bookmarkEnd w:id="7"/>
      <w:r w:rsidRPr="00CF0D5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Foundation skills essential to performance are explicit in the performance criteria of this unit of competency.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8" w:name="O_958142"/>
      <w:bookmarkEnd w:id="8"/>
      <w:r w:rsidRPr="00CF0D5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Range is restricted to essential operating conditions and any other variables essential to the work envir</w:t>
            </w:r>
            <w:r w:rsidRPr="00CF0D51">
              <w:t>onment.</w:t>
            </w:r>
          </w:p>
          <w:p w:rsidR="00000000" w:rsidRPr="00CF0D51" w:rsidP="00CF0D51">
            <w:pPr>
              <w:pStyle w:val="BodyText"/>
            </w:pPr>
            <w:r w:rsidRPr="00CF0D51">
              <w:t>Non-essential conditions may be found in the Companion Volume Implementation Guide.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9" w:name="O_958143"/>
      <w:bookmarkEnd w:id="9"/>
      <w:r w:rsidRPr="00CF0D5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F0D5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D51" w:rsidP="00CF0D51">
            <w:pPr>
              <w:pStyle w:val="BodyText"/>
            </w:pPr>
            <w:r w:rsidRPr="00CF0D51">
              <w:t>This unit replaces and is equivalent to DEFIN017 Analyse information for situational value.</w:t>
            </w:r>
          </w:p>
        </w:tc>
      </w:tr>
    </w:tbl>
    <w:p w:rsidR="00000000" w:rsidRPr="00CF0D51" w:rsidP="00CF0D51">
      <w:pPr>
        <w:pStyle w:val="NoPaddingFontSize1"/>
      </w:pPr>
    </w:p>
    <w:p w:rsidR="00000000" w:rsidRPr="00CF0D51" w:rsidP="00CF0D51">
      <w:pPr>
        <w:pStyle w:val="AllowPageBreak"/>
      </w:pPr>
    </w:p>
    <w:p w:rsidR="00000000" w:rsidRPr="00CF0D51" w:rsidP="00CF0D51">
      <w:pPr>
        <w:pStyle w:val="Heading1"/>
      </w:pPr>
      <w:bookmarkStart w:id="10" w:name="O_958150"/>
      <w:bookmarkEnd w:id="10"/>
      <w:r w:rsidRPr="00CF0D51">
        <w:t>Links</w:t>
      </w:r>
    </w:p>
    <w:p w:rsidR="00000000" w:rsidRPr="00CF0D51" w:rsidP="00FC510C">
      <w:pPr>
        <w:pStyle w:val="BodyText"/>
      </w:pPr>
      <w:r w:rsidRPr="00CF0D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D0D1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CF0D51" w:rsidP="00CF0D51"/>
    <w:sectPr w:rsidSect="00CF0D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51" w:rsidRPr="00FC510C" w:rsidP="00FC5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0C" w:rsidP="00CF0D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510C" w:rsidP="00CF0D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FC510C" w:rsidP="00CF0D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D51" w:rsidRPr="00FC510C" w:rsidP="00FC5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D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10C" w:rsidRPr="002D2AF8" w:rsidP="00CF0D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DEFINT017 Analyse information for situational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FC510C" w:rsidP="00CF0D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D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D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D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D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D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D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D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D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D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D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D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D51"/>
  </w:style>
  <w:style w:type="character" w:customStyle="1" w:styleId="Heading1Char">
    <w:name w:val="Heading 1 Char"/>
    <w:basedOn w:val="DefaultParagraphFont"/>
    <w:link w:val="Heading1"/>
    <w:rsid w:val="00CF0D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D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D5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F0D51"/>
    <w:rPr>
      <w:b/>
      <w:spacing w:val="0"/>
    </w:rPr>
  </w:style>
  <w:style w:type="paragraph" w:customStyle="1" w:styleId="SuperHeading">
    <w:name w:val="SuperHeading"/>
    <w:basedOn w:val="Normal"/>
    <w:rsid w:val="00CF0D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D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F0D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D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D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D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D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D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D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D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D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D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D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D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D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D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D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D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D5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0D5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F0D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D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D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D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D5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D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D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D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D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D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D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D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D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D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F0D51"/>
    <w:rPr>
      <w:i/>
    </w:rPr>
  </w:style>
  <w:style w:type="paragraph" w:styleId="Caption">
    <w:name w:val="caption"/>
    <w:basedOn w:val="BodyText"/>
    <w:next w:val="Normal"/>
    <w:qFormat/>
    <w:rsid w:val="00CF0D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D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D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D51"/>
  </w:style>
  <w:style w:type="paragraph" w:styleId="TableofFigures">
    <w:name w:val="table of figures"/>
    <w:basedOn w:val="Normal"/>
    <w:next w:val="Normal"/>
    <w:semiHidden/>
    <w:rsid w:val="00CF0D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D5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F0D51"/>
    <w:rPr>
      <w:rFonts w:ascii="Wingdings" w:hAnsi="Wingdings"/>
    </w:rPr>
  </w:style>
  <w:style w:type="paragraph" w:customStyle="1" w:styleId="TableHeading">
    <w:name w:val="Table Heading"/>
    <w:basedOn w:val="HeadingBase"/>
    <w:rsid w:val="00CF0D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D51"/>
    <w:rPr>
      <w:color w:val="0033CC"/>
      <w:u w:val="none"/>
    </w:rPr>
  </w:style>
  <w:style w:type="paragraph" w:customStyle="1" w:styleId="BodyTextRight">
    <w:name w:val="Body Text Right"/>
    <w:basedOn w:val="BodyText"/>
    <w:rsid w:val="00CF0D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D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D5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D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D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D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D51"/>
    <w:rPr>
      <w:sz w:val="32"/>
    </w:rPr>
  </w:style>
  <w:style w:type="paragraph" w:customStyle="1" w:styleId="HeadingProcedure">
    <w:name w:val="Heading Procedure"/>
    <w:basedOn w:val="HeadingBase"/>
    <w:next w:val="Normal"/>
    <w:rsid w:val="00CF0D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D51"/>
    <w:pPr>
      <w:spacing w:before="60" w:after="60"/>
    </w:pPr>
  </w:style>
  <w:style w:type="paragraph" w:styleId="ListContinue">
    <w:name w:val="List Continue"/>
    <w:basedOn w:val="List"/>
    <w:rsid w:val="00CF0D51"/>
    <w:pPr>
      <w:ind w:firstLine="0"/>
    </w:pPr>
  </w:style>
  <w:style w:type="paragraph" w:customStyle="1" w:styleId="ListNote">
    <w:name w:val="List Note"/>
    <w:basedOn w:val="List"/>
    <w:rsid w:val="00CF0D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D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D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D51"/>
    <w:rPr>
      <w:rFonts w:ascii="Courier New" w:hAnsi="Courier New"/>
    </w:rPr>
  </w:style>
  <w:style w:type="paragraph" w:customStyle="1" w:styleId="NoteBullet">
    <w:name w:val="Note Bullet"/>
    <w:basedOn w:val="Note"/>
    <w:rsid w:val="00CF0D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D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D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D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D5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F0D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D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D51"/>
    <w:rPr>
      <w:b/>
      <w:smallCaps/>
    </w:rPr>
  </w:style>
  <w:style w:type="paragraph" w:customStyle="1" w:styleId="TableListNumber">
    <w:name w:val="Table List Number"/>
    <w:basedOn w:val="ListNumber"/>
    <w:rsid w:val="00CF0D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D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D51"/>
    <w:pPr>
      <w:numPr>
        <w:numId w:val="7"/>
      </w:numPr>
    </w:pPr>
  </w:style>
  <w:style w:type="paragraph" w:customStyle="1" w:styleId="ListAlpha2">
    <w:name w:val="List Alpha 2"/>
    <w:basedOn w:val="List2"/>
    <w:rsid w:val="00CF0D51"/>
    <w:pPr>
      <w:numPr>
        <w:numId w:val="6"/>
      </w:numPr>
    </w:pPr>
  </w:style>
  <w:style w:type="paragraph" w:styleId="List2">
    <w:name w:val="List 2"/>
    <w:basedOn w:val="BodyText"/>
    <w:rsid w:val="00CF0D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D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D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D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D5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D5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F0D51"/>
    <w:pPr>
      <w:numPr>
        <w:numId w:val="2"/>
      </w:numPr>
    </w:pPr>
  </w:style>
  <w:style w:type="paragraph" w:styleId="ListContinue2">
    <w:name w:val="List Continue 2"/>
    <w:basedOn w:val="List2"/>
    <w:rsid w:val="00CF0D51"/>
    <w:pPr>
      <w:ind w:firstLine="0"/>
    </w:pPr>
  </w:style>
  <w:style w:type="paragraph" w:styleId="ListContinue3">
    <w:name w:val="List Continue 3"/>
    <w:basedOn w:val="List3"/>
    <w:rsid w:val="00CF0D51"/>
    <w:pPr>
      <w:ind w:left="1021" w:firstLine="0"/>
    </w:pPr>
  </w:style>
  <w:style w:type="paragraph" w:styleId="ListContinue4">
    <w:name w:val="List Continue 4"/>
    <w:basedOn w:val="List4"/>
    <w:rsid w:val="00CF0D51"/>
    <w:pPr>
      <w:ind w:firstLine="0"/>
    </w:pPr>
  </w:style>
  <w:style w:type="paragraph" w:styleId="ListContinue5">
    <w:name w:val="List Continue 5"/>
    <w:basedOn w:val="List5"/>
    <w:rsid w:val="00CF0D51"/>
    <w:pPr>
      <w:ind w:firstLine="0"/>
    </w:pPr>
  </w:style>
  <w:style w:type="paragraph" w:styleId="ListNumber3">
    <w:name w:val="List Number 3"/>
    <w:basedOn w:val="List3"/>
    <w:rsid w:val="00CF0D51"/>
    <w:pPr>
      <w:numPr>
        <w:numId w:val="3"/>
      </w:numPr>
    </w:pPr>
  </w:style>
  <w:style w:type="paragraph" w:styleId="ListNumber4">
    <w:name w:val="List Number 4"/>
    <w:basedOn w:val="List4"/>
    <w:rsid w:val="00CF0D51"/>
    <w:pPr>
      <w:numPr>
        <w:numId w:val="4"/>
      </w:numPr>
    </w:pPr>
  </w:style>
  <w:style w:type="paragraph" w:styleId="ListNumber5">
    <w:name w:val="List Number 5"/>
    <w:basedOn w:val="List5"/>
    <w:rsid w:val="00CF0D51"/>
    <w:pPr>
      <w:numPr>
        <w:numId w:val="5"/>
      </w:numPr>
    </w:pPr>
  </w:style>
  <w:style w:type="paragraph" w:styleId="BlockText">
    <w:name w:val="Block Text"/>
    <w:basedOn w:val="Normal"/>
    <w:rsid w:val="00CF0D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D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D51"/>
    <w:rPr>
      <w:sz w:val="16"/>
      <w:vertAlign w:val="superscript"/>
    </w:rPr>
  </w:style>
  <w:style w:type="character" w:customStyle="1" w:styleId="Symbols">
    <w:name w:val="Symbols"/>
    <w:basedOn w:val="DefaultParagraphFont"/>
    <w:rsid w:val="00CF0D51"/>
    <w:rPr>
      <w:rFonts w:ascii="Symbol" w:hAnsi="Symbol"/>
    </w:rPr>
  </w:style>
  <w:style w:type="character" w:customStyle="1" w:styleId="MenuOptions">
    <w:name w:val="Menu Options"/>
    <w:basedOn w:val="DefaultParagraphFont"/>
    <w:rsid w:val="00CF0D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D51"/>
    <w:rPr>
      <w:b/>
    </w:rPr>
  </w:style>
  <w:style w:type="character" w:customStyle="1" w:styleId="Underlined">
    <w:name w:val="Underlined"/>
    <w:basedOn w:val="DefaultParagraphFont"/>
    <w:rsid w:val="00CF0D51"/>
    <w:rPr>
      <w:u w:val="single"/>
    </w:rPr>
  </w:style>
  <w:style w:type="paragraph" w:customStyle="1" w:styleId="TableBodyTextRight">
    <w:name w:val="Table Body Text Right"/>
    <w:basedOn w:val="TableBodyText"/>
    <w:rsid w:val="00CF0D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D51"/>
    <w:rPr>
      <w:sz w:val="18"/>
    </w:rPr>
  </w:style>
  <w:style w:type="paragraph" w:customStyle="1" w:styleId="BodySmallRight">
    <w:name w:val="Body Small Right"/>
    <w:basedOn w:val="BodyTextRight"/>
    <w:rsid w:val="00CF0D51"/>
    <w:rPr>
      <w:sz w:val="18"/>
      <w:szCs w:val="18"/>
    </w:rPr>
  </w:style>
  <w:style w:type="paragraph" w:customStyle="1" w:styleId="MarginEdition">
    <w:name w:val="Margin Edition"/>
    <w:basedOn w:val="MarginNote"/>
    <w:rsid w:val="00CF0D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D51"/>
    <w:rPr>
      <w:sz w:val="2"/>
      <w:szCs w:val="2"/>
    </w:rPr>
  </w:style>
  <w:style w:type="character" w:customStyle="1" w:styleId="Small">
    <w:name w:val="Small"/>
    <w:basedOn w:val="DefaultParagraphFont"/>
    <w:rsid w:val="00CF0D51"/>
    <w:rPr>
      <w:sz w:val="16"/>
    </w:rPr>
  </w:style>
  <w:style w:type="paragraph" w:customStyle="1" w:styleId="WideTable">
    <w:name w:val="Wide Table"/>
    <w:basedOn w:val="Normal"/>
    <w:rsid w:val="00CF0D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D51"/>
  </w:style>
  <w:style w:type="paragraph" w:styleId="Quote">
    <w:name w:val="Quote"/>
    <w:basedOn w:val="Heading1"/>
    <w:link w:val="QuoteChar"/>
    <w:qFormat/>
    <w:rsid w:val="00CF0D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D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D51"/>
    <w:pPr>
      <w:pageBreakBefore/>
    </w:pPr>
  </w:style>
  <w:style w:type="paragraph" w:customStyle="1" w:styleId="Border">
    <w:name w:val="Border"/>
    <w:basedOn w:val="Normal"/>
    <w:qFormat/>
    <w:rsid w:val="00CF0D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D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D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D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D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D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D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D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D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D51"/>
    <w:rPr>
      <w:u w:val="single"/>
    </w:rPr>
  </w:style>
  <w:style w:type="character" w:customStyle="1" w:styleId="BoldandItalics">
    <w:name w:val="Bold and Italics"/>
    <w:qFormat/>
    <w:rsid w:val="00CF0D51"/>
    <w:rPr>
      <w:b/>
      <w:i/>
      <w:u w:val="none"/>
    </w:rPr>
  </w:style>
  <w:style w:type="paragraph" w:styleId="BalloonText">
    <w:name w:val="Balloon Text"/>
    <w:basedOn w:val="Normal"/>
    <w:link w:val="BalloonTextChar"/>
    <w:rsid w:val="00CF0D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D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D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D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D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D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D51"/>
    <w:pPr>
      <w:spacing w:before="0" w:after="0"/>
    </w:pPr>
  </w:style>
  <w:style w:type="paragraph" w:customStyle="1" w:styleId="BodyTextBold">
    <w:name w:val="Body Text Bold"/>
    <w:basedOn w:val="BodyText"/>
    <w:qFormat/>
    <w:rsid w:val="00CF0D51"/>
    <w:rPr>
      <w:b/>
    </w:rPr>
  </w:style>
  <w:style w:type="character" w:styleId="Hyperlink">
    <w:name w:val="Hyperlink"/>
    <w:basedOn w:val="DefaultParagraphFont"/>
    <w:uiPriority w:val="99"/>
    <w:unhideWhenUsed/>
    <w:rsid w:val="00FC5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439</Words>
  <Characters>2831</Characters>
  <Application>Microsoft Office Word</Application>
  <DocSecurity>0</DocSecurity>
  <Lines>117</Lines>
  <Paragraphs>66</Paragraphs>
  <ScaleCrop>false</ScaleCrop>
  <Company>Author-it Software Corporation Ltd.</Company>
  <LinksUpToDate>false</LinksUpToDate>
  <CharactersWithSpaces>3204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DEFINT017 Analyse information for situational value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2024-11-07T12:00:00Z</dcterms:created>
  <dcterms:modified xsi:type="dcterms:W3CDTF">2024-11-07T12:00:00Z</dcterms:modified>
</cp:coreProperties>
</file>