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536C" w:rsidP="00BE536C">
      <w:pPr>
        <w:pStyle w:val="Title"/>
      </w:pPr>
      <w:r>
        <w:fldChar w:fldCharType="begin"/>
      </w:r>
      <w:r>
        <w:instrText xml:space="preserve"> TITLE   \* MERGEFORMAT </w:instrText>
      </w:r>
      <w:r>
        <w:fldChar w:fldCharType="separate"/>
      </w:r>
      <w:r>
        <w:t>DEFINT016 Log target communications</w:t>
      </w:r>
      <w:r>
        <w:fldChar w:fldCharType="end"/>
      </w:r>
    </w:p>
    <w:p w:rsidR="00BE536C" w:rsidP="00BE536C">
      <w:pPr>
        <w:pStyle w:val="Version"/>
        <w:sectPr w:rsidSect="00A159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59FC" w:rsidP="00A159FC">
      <w:pPr>
        <w:pStyle w:val="SuperHeading"/>
      </w:pPr>
      <w:r w:rsidRPr="00A159FC">
        <w:t>DEFINT016 Log target communications</w:t>
      </w:r>
    </w:p>
    <w:p w:rsidR="00000000" w:rsidRPr="00A159FC" w:rsidP="00A159FC">
      <w:pPr>
        <w:pStyle w:val="Heading1"/>
      </w:pPr>
      <w:bookmarkStart w:id="1" w:name="O_958116"/>
      <w:bookmarkEnd w:id="1"/>
      <w:r w:rsidRPr="00A159FC">
        <w:t>Modification History</w:t>
      </w:r>
    </w:p>
    <w:tbl>
      <w:tblPr>
        <w:tblW w:w="9497" w:type="dxa"/>
        <w:tblLayout w:type="fixed"/>
        <w:tblCellMar>
          <w:left w:w="62" w:type="dxa"/>
          <w:right w:w="62" w:type="dxa"/>
        </w:tblCellMar>
        <w:tblLook w:val="0000"/>
      </w:tblPr>
      <w:tblGrid>
        <w:gridCol w:w="9497"/>
      </w:tblGrid>
      <w:tr w:rsidTr="00A159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59FC" w:rsidP="00A159FC">
            <w:pPr>
              <w:pStyle w:val="BodyText"/>
            </w:pPr>
            <w:r w:rsidRPr="00A159FC">
              <w:t>Release 1. This is the first release of this unit of competency in the DEF Defence Training Package.</w:t>
            </w:r>
          </w:p>
        </w:tc>
      </w:tr>
    </w:tbl>
    <w:p w:rsidR="00000000" w:rsidRPr="00A159FC" w:rsidP="00A159FC">
      <w:pPr>
        <w:pStyle w:val="NoPaddingFontSize1"/>
      </w:pPr>
    </w:p>
    <w:p w:rsidR="00000000" w:rsidRPr="00A159FC" w:rsidP="00A159FC">
      <w:pPr>
        <w:pStyle w:val="AllowPageBreak"/>
      </w:pPr>
    </w:p>
    <w:p w:rsidR="00000000" w:rsidRPr="00A159FC" w:rsidP="00A159FC">
      <w:pPr>
        <w:pStyle w:val="Heading1"/>
      </w:pPr>
      <w:bookmarkStart w:id="2" w:name="O_958117"/>
      <w:bookmarkEnd w:id="2"/>
      <w:r w:rsidRPr="00A159FC">
        <w:t>Application</w:t>
      </w:r>
    </w:p>
    <w:tbl>
      <w:tblPr>
        <w:tblW w:w="9497" w:type="dxa"/>
        <w:tblLayout w:type="fixed"/>
        <w:tblCellMar>
          <w:left w:w="62" w:type="dxa"/>
          <w:right w:w="62" w:type="dxa"/>
        </w:tblCellMar>
        <w:tblLook w:val="0000"/>
      </w:tblPr>
      <w:tblGrid>
        <w:gridCol w:w="9497"/>
      </w:tblGrid>
      <w:tr w:rsidTr="00A159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59FC" w:rsidP="00A159FC">
            <w:pPr>
              <w:pStyle w:val="BodyText"/>
            </w:pPr>
            <w:r w:rsidRPr="00A159FC">
              <w:t>This unit specifies the skills and knowledge required to record the details of intercepted target commu</w:t>
            </w:r>
            <w:r w:rsidRPr="00A159FC">
              <w:t>nications.</w:t>
            </w:r>
          </w:p>
          <w:p w:rsidR="00000000" w:rsidRPr="00A159FC" w:rsidP="00A159FC">
            <w:pPr>
              <w:pStyle w:val="BodyText"/>
            </w:pPr>
            <w:r w:rsidRPr="00A159FC">
              <w:t>It includes logging intercepted communications and reporting items of interest.</w:t>
            </w:r>
          </w:p>
          <w:p w:rsidR="00000000" w:rsidRPr="00A159FC" w:rsidP="00A159FC">
            <w:pPr>
              <w:pStyle w:val="BodyText"/>
            </w:pPr>
            <w:r w:rsidRPr="00A159FC">
              <w:t>The skills and knowledge described in this unit must be applied within the legislative, regulatory and policy environment in which they are carried out. Organisation</w:t>
            </w:r>
            <w:r w:rsidRPr="00A159FC">
              <w:t>al policies and procedures must be consulted and adhered to.</w:t>
            </w:r>
          </w:p>
          <w:p w:rsidR="00000000" w:rsidRPr="00A159FC" w:rsidP="00A159FC">
            <w:pPr>
              <w:pStyle w:val="BodyText"/>
            </w:pPr>
            <w:r w:rsidRPr="00A159FC">
              <w:t>This unit applies to Defence persons working in electronic warfare and signals intelligence fields but may be applicable to any persons working in a similar role.</w:t>
            </w:r>
          </w:p>
          <w:p w:rsidR="00000000" w:rsidRPr="00A159FC" w:rsidP="00A159FC">
            <w:pPr>
              <w:pStyle w:val="BodyText"/>
            </w:pPr>
            <w:r w:rsidRPr="00A159FC">
              <w:t>Typically, persons undertaking t</w:t>
            </w:r>
            <w:r w:rsidRPr="00A159FC">
              <w:t>his unit work independently with indirect supervision, and perform complex tasks in familiar and unfamiliar contexts.</w:t>
            </w:r>
          </w:p>
          <w:p w:rsidR="00000000" w:rsidRPr="00A159FC" w:rsidP="00A159FC">
            <w:pPr>
              <w:pStyle w:val="BodyText"/>
            </w:pPr>
            <w:r w:rsidRPr="00A159FC">
              <w:t>No licensing, legislative or certification requirements apply to this unit at the time of publication.</w:t>
            </w:r>
          </w:p>
        </w:tc>
      </w:tr>
    </w:tbl>
    <w:p w:rsidR="00000000" w:rsidRPr="00A159FC" w:rsidP="00A159FC">
      <w:pPr>
        <w:pStyle w:val="NoPaddingFontSize1"/>
      </w:pPr>
    </w:p>
    <w:p w:rsidR="00000000" w:rsidRPr="00A159FC" w:rsidP="00A159FC">
      <w:pPr>
        <w:pStyle w:val="AllowPageBreak"/>
      </w:pPr>
    </w:p>
    <w:p w:rsidR="00000000" w:rsidRPr="00A159FC" w:rsidP="00A159FC">
      <w:pPr>
        <w:pStyle w:val="Heading1"/>
      </w:pPr>
      <w:bookmarkStart w:id="3" w:name="O_958118"/>
      <w:bookmarkEnd w:id="3"/>
      <w:r w:rsidRPr="00A159FC">
        <w:t>Pre-requisite Un</w:t>
      </w:r>
      <w:r w:rsidRPr="00A159FC">
        <w:t>it</w:t>
      </w:r>
    </w:p>
    <w:tbl>
      <w:tblPr>
        <w:tblW w:w="9497" w:type="dxa"/>
        <w:tblLayout w:type="fixed"/>
        <w:tblCellMar>
          <w:left w:w="62" w:type="dxa"/>
          <w:right w:w="62" w:type="dxa"/>
        </w:tblCellMar>
        <w:tblLook w:val="0000"/>
      </w:tblPr>
      <w:tblGrid>
        <w:gridCol w:w="9497"/>
      </w:tblGrid>
      <w:tr w:rsidTr="00A159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59FC" w:rsidP="00A159FC">
            <w:pPr>
              <w:pStyle w:val="BodyText"/>
            </w:pPr>
            <w:r w:rsidRPr="00A159FC">
              <w:t>Not applicable</w:t>
            </w:r>
          </w:p>
        </w:tc>
      </w:tr>
    </w:tbl>
    <w:p w:rsidR="00000000" w:rsidRPr="00A159FC" w:rsidP="00A159FC">
      <w:pPr>
        <w:pStyle w:val="NoPaddingFontSize1"/>
      </w:pPr>
    </w:p>
    <w:p w:rsidR="00000000" w:rsidRPr="00A159FC" w:rsidP="00A159FC">
      <w:pPr>
        <w:pStyle w:val="AllowPageBreak"/>
      </w:pPr>
    </w:p>
    <w:p w:rsidR="00000000" w:rsidRPr="00A159FC" w:rsidP="00A159FC">
      <w:pPr>
        <w:pStyle w:val="Heading1"/>
      </w:pPr>
      <w:bookmarkStart w:id="4" w:name="O_958119"/>
      <w:bookmarkEnd w:id="4"/>
      <w:r w:rsidRPr="00A159FC">
        <w:t>Competency Field</w:t>
      </w:r>
    </w:p>
    <w:tbl>
      <w:tblPr>
        <w:tblW w:w="9497" w:type="dxa"/>
        <w:tblLayout w:type="fixed"/>
        <w:tblCellMar>
          <w:left w:w="62" w:type="dxa"/>
          <w:right w:w="62" w:type="dxa"/>
        </w:tblCellMar>
        <w:tblLook w:val="0000"/>
      </w:tblPr>
      <w:tblGrid>
        <w:gridCol w:w="9497"/>
      </w:tblGrid>
      <w:tr w:rsidTr="00A159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59FC" w:rsidP="00A159FC">
            <w:pPr>
              <w:pStyle w:val="BodyText"/>
            </w:pPr>
            <w:r w:rsidRPr="00A159FC">
              <w:t>Intelligence</w:t>
            </w:r>
          </w:p>
        </w:tc>
      </w:tr>
    </w:tbl>
    <w:p w:rsidR="00000000" w:rsidRPr="00A159FC" w:rsidP="00A159FC">
      <w:pPr>
        <w:pStyle w:val="NoPaddingFontSize1"/>
      </w:pPr>
    </w:p>
    <w:p w:rsidR="00000000" w:rsidRPr="00A159FC" w:rsidP="00A159FC">
      <w:pPr>
        <w:pStyle w:val="AllowPageBreak"/>
      </w:pPr>
    </w:p>
    <w:p w:rsidR="00000000" w:rsidRPr="00A159FC" w:rsidP="00A159FC">
      <w:pPr>
        <w:pStyle w:val="Heading1"/>
      </w:pPr>
      <w:bookmarkStart w:id="5" w:name="O_958120"/>
      <w:bookmarkEnd w:id="5"/>
      <w:r w:rsidRPr="00A159FC">
        <w:t>Unit Sector</w:t>
      </w:r>
    </w:p>
    <w:tbl>
      <w:tblPr>
        <w:tblW w:w="9497" w:type="dxa"/>
        <w:tblLayout w:type="fixed"/>
        <w:tblCellMar>
          <w:left w:w="62" w:type="dxa"/>
          <w:right w:w="62" w:type="dxa"/>
        </w:tblCellMar>
        <w:tblLook w:val="0000"/>
      </w:tblPr>
      <w:tblGrid>
        <w:gridCol w:w="9497"/>
      </w:tblGrid>
      <w:tr w:rsidTr="00A159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59FC" w:rsidP="00A159FC">
            <w:pPr>
              <w:pStyle w:val="BodyText"/>
            </w:pPr>
            <w:r w:rsidRPr="00A159FC">
              <w:t>Not applicable.</w:t>
            </w:r>
          </w:p>
        </w:tc>
      </w:tr>
    </w:tbl>
    <w:p w:rsidR="00000000" w:rsidRPr="00A159FC" w:rsidP="00A159FC">
      <w:pPr>
        <w:pStyle w:val="NoPaddingFontSize1"/>
      </w:pPr>
    </w:p>
    <w:p w:rsidR="00000000" w:rsidRPr="00A159FC" w:rsidP="00A159FC">
      <w:pPr>
        <w:pStyle w:val="AllowPageBreak"/>
      </w:pPr>
    </w:p>
    <w:p w:rsidR="00000000" w:rsidRPr="00A159FC" w:rsidP="00A159FC">
      <w:pPr>
        <w:pStyle w:val="Heading1"/>
      </w:pPr>
      <w:bookmarkStart w:id="6" w:name="O_958121"/>
      <w:bookmarkEnd w:id="6"/>
      <w:r w:rsidRPr="00A159F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159F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159FC" w:rsidP="00A159FC">
            <w:pPr>
              <w:pStyle w:val="BodyText"/>
            </w:pPr>
            <w:r w:rsidRPr="00A159F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159FC">
            <w:pPr>
              <w:pStyle w:val="BodyText"/>
              <w:rPr>
                <w:lang w:val="en-NZ"/>
              </w:rPr>
            </w:pPr>
            <w:r w:rsidRPr="00A159FC">
              <w:rPr>
                <w:rStyle w:val="SpecialBold"/>
              </w:rPr>
              <w:t>PERFORMANCE CRITERIA</w:t>
            </w:r>
          </w:p>
        </w:tc>
      </w:tr>
      <w:tr w:rsidTr="00A159F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159FC">
            <w:pPr>
              <w:pStyle w:val="BodyText"/>
              <w:rPr>
                <w:lang w:val="en-NZ"/>
              </w:rPr>
            </w:pPr>
            <w:r w:rsidRPr="00A159F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159FC">
            <w:pPr>
              <w:pStyle w:val="BodyText"/>
              <w:rPr>
                <w:lang w:val="en-NZ"/>
              </w:rPr>
            </w:pPr>
            <w:r w:rsidRPr="00A159FC">
              <w:t>Performance criteria describe the performance needed to demonstrate achievement of the element.</w:t>
            </w:r>
          </w:p>
        </w:tc>
      </w:tr>
      <w:tr w:rsidTr="00A159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159FC" w:rsidP="00A159FC">
            <w:pPr>
              <w:pStyle w:val="BodyText"/>
            </w:pPr>
            <w:r w:rsidRPr="00A159F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159FC" w:rsidP="00A159FC">
            <w:pPr>
              <w:pStyle w:val="BodyText"/>
            </w:pPr>
            <w:r w:rsidRPr="00A159FC">
              <w:rPr>
                <w:rStyle w:val="SpecialBold"/>
              </w:rPr>
              <w:t>Log intercepted communications</w:t>
            </w:r>
          </w:p>
        </w:tc>
        <w:tc>
          <w:tcPr>
            <w:tcW w:w="697" w:type="dxa"/>
            <w:tcBorders>
              <w:top w:val="nil"/>
              <w:left w:val="nil"/>
              <w:bottom w:val="nil"/>
              <w:right w:val="nil"/>
            </w:tcBorders>
            <w:tcMar>
              <w:top w:w="0" w:type="dxa"/>
              <w:left w:w="62" w:type="dxa"/>
              <w:bottom w:w="0" w:type="dxa"/>
              <w:right w:w="62" w:type="dxa"/>
            </w:tcMar>
          </w:tcPr>
          <w:p w:rsidR="00000000" w:rsidP="00A159FC">
            <w:pPr>
              <w:pStyle w:val="BodyText"/>
              <w:rPr>
                <w:lang w:val="en-NZ"/>
              </w:rPr>
            </w:pPr>
            <w:r w:rsidRPr="00A159F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159FC">
            <w:pPr>
              <w:pStyle w:val="BodyText"/>
              <w:rPr>
                <w:lang w:val="en-NZ"/>
              </w:rPr>
            </w:pPr>
            <w:r w:rsidRPr="00A159FC">
              <w:t>Log intercept details or provide the gist of the intercept in accordance with organisational procedures</w:t>
            </w:r>
          </w:p>
        </w:tc>
      </w:tr>
      <w:tr w:rsidTr="00A159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59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59FC">
            <w:pPr>
              <w:pStyle w:val="BodyText"/>
              <w:rPr>
                <w:lang w:val="en-NZ"/>
              </w:rPr>
            </w:pPr>
            <w:r w:rsidRPr="00A159F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159FC">
            <w:pPr>
              <w:pStyle w:val="BodyText"/>
              <w:rPr>
                <w:lang w:val="en-NZ"/>
              </w:rPr>
            </w:pPr>
            <w:r w:rsidRPr="00A159FC">
              <w:t xml:space="preserve">Identify </w:t>
            </w:r>
            <w:r w:rsidRPr="00A159FC">
              <w:t>and flag information of situational value contained within intercept</w:t>
            </w:r>
          </w:p>
        </w:tc>
      </w:tr>
      <w:tr w:rsidTr="00A159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59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59FC">
            <w:pPr>
              <w:pStyle w:val="BodyText"/>
              <w:rPr>
                <w:lang w:val="en-NZ"/>
              </w:rPr>
            </w:pPr>
            <w:r w:rsidRPr="00A159F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159FC">
            <w:pPr>
              <w:pStyle w:val="BodyText"/>
              <w:rPr>
                <w:lang w:val="en-NZ"/>
              </w:rPr>
            </w:pPr>
            <w:r w:rsidRPr="00A159FC">
              <w:t>Use approved organisational abbreviations for brevity in accordance with organisational protocols</w:t>
            </w:r>
          </w:p>
        </w:tc>
      </w:tr>
      <w:tr w:rsidTr="00A159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59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59FC">
            <w:pPr>
              <w:pStyle w:val="BodyText"/>
              <w:rPr>
                <w:lang w:val="en-NZ"/>
              </w:rPr>
            </w:pPr>
            <w:r w:rsidRPr="00A159F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159FC">
            <w:pPr>
              <w:pStyle w:val="BodyText"/>
              <w:rPr>
                <w:lang w:val="en-NZ"/>
              </w:rPr>
            </w:pPr>
            <w:r w:rsidRPr="00A159FC">
              <w:t>Take appropriate actions to identify and remedy, or report problems encountered during logging process</w:t>
            </w:r>
          </w:p>
        </w:tc>
      </w:tr>
      <w:tr w:rsidTr="00A159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59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59FC">
            <w:pPr>
              <w:pStyle w:val="BodyText"/>
              <w:rPr>
                <w:lang w:val="en-NZ"/>
              </w:rPr>
            </w:pPr>
            <w:r w:rsidRPr="00A159F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159FC">
            <w:pPr>
              <w:pStyle w:val="BodyText"/>
              <w:rPr>
                <w:lang w:val="en-NZ"/>
              </w:rPr>
            </w:pPr>
            <w:r w:rsidRPr="00A159FC">
              <w:t>Maintain security of information in accordance with organisational procedures</w:t>
            </w:r>
          </w:p>
        </w:tc>
      </w:tr>
      <w:tr w:rsidTr="00A159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59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59FC">
            <w:pPr>
              <w:pStyle w:val="BodyText"/>
              <w:rPr>
                <w:lang w:val="en-NZ"/>
              </w:rPr>
            </w:pPr>
            <w:r w:rsidRPr="00A159F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159FC">
            <w:pPr>
              <w:pStyle w:val="BodyText"/>
              <w:rPr>
                <w:lang w:val="en-NZ"/>
              </w:rPr>
            </w:pPr>
            <w:r w:rsidRPr="00A159FC">
              <w:t xml:space="preserve">Identify and apply relevant legal requirements for intercept </w:t>
            </w:r>
            <w:r w:rsidRPr="00A159FC">
              <w:t>activities during logging process in accordance with organisational policy and task requirements</w:t>
            </w:r>
          </w:p>
        </w:tc>
      </w:tr>
      <w:tr w:rsidTr="00A159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159FC" w:rsidP="00A159FC">
            <w:pPr>
              <w:pStyle w:val="BodyText"/>
            </w:pPr>
            <w:r w:rsidRPr="00A159F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159FC" w:rsidP="00A159FC">
            <w:pPr>
              <w:pStyle w:val="BodyText"/>
            </w:pPr>
            <w:r w:rsidRPr="00A159FC">
              <w:rPr>
                <w:rStyle w:val="SpecialBold"/>
              </w:rPr>
              <w:t>Report items of interest</w:t>
            </w:r>
          </w:p>
        </w:tc>
        <w:tc>
          <w:tcPr>
            <w:tcW w:w="697" w:type="dxa"/>
            <w:tcBorders>
              <w:top w:val="nil"/>
              <w:left w:val="nil"/>
              <w:bottom w:val="nil"/>
              <w:right w:val="nil"/>
            </w:tcBorders>
            <w:tcMar>
              <w:top w:w="0" w:type="dxa"/>
              <w:left w:w="62" w:type="dxa"/>
              <w:bottom w:w="0" w:type="dxa"/>
              <w:right w:w="62" w:type="dxa"/>
            </w:tcMar>
          </w:tcPr>
          <w:p w:rsidR="00000000" w:rsidP="00A159FC">
            <w:pPr>
              <w:pStyle w:val="BodyText"/>
              <w:rPr>
                <w:lang w:val="en-NZ"/>
              </w:rPr>
            </w:pPr>
            <w:r w:rsidRPr="00A159F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159FC">
            <w:pPr>
              <w:pStyle w:val="BodyText"/>
              <w:rPr>
                <w:lang w:val="en-NZ"/>
              </w:rPr>
            </w:pPr>
            <w:r w:rsidRPr="00A159FC">
              <w:t>Conduct, annotate and report situational analysis of information, as required</w:t>
            </w:r>
          </w:p>
        </w:tc>
      </w:tr>
      <w:tr w:rsidTr="00A159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59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59FC">
            <w:pPr>
              <w:pStyle w:val="BodyText"/>
              <w:rPr>
                <w:lang w:val="en-NZ"/>
              </w:rPr>
            </w:pPr>
            <w:r w:rsidRPr="00A159F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159FC">
            <w:pPr>
              <w:pStyle w:val="BodyText"/>
              <w:rPr>
                <w:lang w:val="en-NZ"/>
              </w:rPr>
            </w:pPr>
            <w:r w:rsidRPr="00A159FC">
              <w:t>Prioritise situational informat</w:t>
            </w:r>
            <w:r w:rsidRPr="00A159FC">
              <w:t>ion in accordance with task requirements</w:t>
            </w:r>
          </w:p>
        </w:tc>
      </w:tr>
      <w:tr w:rsidTr="00A159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159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159FC">
            <w:pPr>
              <w:pStyle w:val="BodyText"/>
              <w:rPr>
                <w:lang w:val="en-NZ"/>
              </w:rPr>
            </w:pPr>
            <w:r w:rsidRPr="00A159F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A159FC" w:rsidP="00A159FC">
            <w:pPr>
              <w:pStyle w:val="BodyText"/>
            </w:pPr>
            <w:r w:rsidRPr="00A159FC">
              <w:t>Report situational information to relevant personnel in accordance with organisational procedures</w:t>
            </w:r>
          </w:p>
        </w:tc>
      </w:tr>
    </w:tbl>
    <w:p w:rsidR="00000000" w:rsidRPr="00A159FC" w:rsidP="00A159FC">
      <w:pPr>
        <w:pStyle w:val="NoPaddingFontSize1"/>
      </w:pPr>
    </w:p>
    <w:p w:rsidR="00000000" w:rsidRPr="00A159FC" w:rsidP="00A159FC">
      <w:pPr>
        <w:pStyle w:val="AllowPageBreak"/>
      </w:pPr>
    </w:p>
    <w:p w:rsidR="00000000" w:rsidRPr="00A159FC" w:rsidP="00A159FC">
      <w:pPr>
        <w:pStyle w:val="Heading1"/>
      </w:pPr>
      <w:bookmarkStart w:id="7" w:name="O_958122"/>
      <w:bookmarkEnd w:id="7"/>
      <w:r w:rsidRPr="00A159FC">
        <w:t>Foundation Skills</w:t>
      </w:r>
    </w:p>
    <w:tbl>
      <w:tblPr>
        <w:tblW w:w="9497" w:type="dxa"/>
        <w:tblLayout w:type="fixed"/>
        <w:tblCellMar>
          <w:left w:w="62" w:type="dxa"/>
          <w:right w:w="62" w:type="dxa"/>
        </w:tblCellMar>
        <w:tblLook w:val="0000"/>
      </w:tblPr>
      <w:tblGrid>
        <w:gridCol w:w="9497"/>
      </w:tblGrid>
      <w:tr w:rsidTr="00A159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59FC" w:rsidP="00A159FC">
            <w:pPr>
              <w:pStyle w:val="BodyText"/>
            </w:pPr>
            <w:r w:rsidRPr="00A159FC">
              <w:t>Foundation skills essential to performance are explicit in the performanc</w:t>
            </w:r>
            <w:r w:rsidRPr="00A159FC">
              <w:t>e criteria of this unit of competency.</w:t>
            </w:r>
          </w:p>
        </w:tc>
      </w:tr>
    </w:tbl>
    <w:p w:rsidR="00000000" w:rsidRPr="00A159FC" w:rsidP="00A159FC">
      <w:pPr>
        <w:pStyle w:val="NoPaddingFontSize1"/>
      </w:pPr>
    </w:p>
    <w:p w:rsidR="00000000" w:rsidRPr="00A159FC" w:rsidP="00A159FC">
      <w:pPr>
        <w:pStyle w:val="AllowPageBreak"/>
      </w:pPr>
    </w:p>
    <w:p w:rsidR="00000000" w:rsidRPr="00A159FC" w:rsidP="00A159FC">
      <w:pPr>
        <w:pStyle w:val="Heading1"/>
      </w:pPr>
      <w:bookmarkStart w:id="8" w:name="O_958123"/>
      <w:bookmarkEnd w:id="8"/>
      <w:r w:rsidRPr="00A159FC">
        <w:t>Range of Conditions</w:t>
      </w:r>
    </w:p>
    <w:tbl>
      <w:tblPr>
        <w:tblW w:w="9497" w:type="dxa"/>
        <w:tblLayout w:type="fixed"/>
        <w:tblCellMar>
          <w:left w:w="62" w:type="dxa"/>
          <w:right w:w="62" w:type="dxa"/>
        </w:tblCellMar>
        <w:tblLook w:val="0000"/>
      </w:tblPr>
      <w:tblGrid>
        <w:gridCol w:w="9497"/>
      </w:tblGrid>
      <w:tr w:rsidTr="00A159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59FC" w:rsidP="00A159FC">
            <w:pPr>
              <w:pStyle w:val="BodyText"/>
            </w:pPr>
            <w:r w:rsidRPr="00A159FC">
              <w:t>Range is restricted to essential operating conditions and any other variables essential to the work environment.</w:t>
            </w:r>
          </w:p>
          <w:p w:rsidR="00000000" w:rsidRPr="00A159FC" w:rsidP="00A159FC">
            <w:pPr>
              <w:pStyle w:val="BodyText"/>
            </w:pPr>
            <w:r w:rsidRPr="00A159FC">
              <w:t>Non-essential conditions may be found in the Companion Volume Implementation Guide.</w:t>
            </w:r>
          </w:p>
        </w:tc>
      </w:tr>
    </w:tbl>
    <w:p w:rsidR="00000000" w:rsidRPr="00A159FC" w:rsidP="00A159FC">
      <w:pPr>
        <w:pStyle w:val="NoPaddingFontSize1"/>
      </w:pPr>
    </w:p>
    <w:p w:rsidR="00000000" w:rsidRPr="00A159FC" w:rsidP="00A159FC">
      <w:pPr>
        <w:pStyle w:val="AllowPageBreak"/>
      </w:pPr>
    </w:p>
    <w:p w:rsidR="00000000" w:rsidRPr="00A159FC" w:rsidP="00A159FC">
      <w:pPr>
        <w:pStyle w:val="Heading1"/>
      </w:pPr>
      <w:bookmarkStart w:id="9" w:name="O_958124"/>
      <w:bookmarkEnd w:id="9"/>
      <w:r w:rsidRPr="00A159FC">
        <w:t>Unit Mapping Information</w:t>
      </w:r>
    </w:p>
    <w:tbl>
      <w:tblPr>
        <w:tblW w:w="9497" w:type="dxa"/>
        <w:tblLayout w:type="fixed"/>
        <w:tblCellMar>
          <w:left w:w="62" w:type="dxa"/>
          <w:right w:w="62" w:type="dxa"/>
        </w:tblCellMar>
        <w:tblLook w:val="0000"/>
      </w:tblPr>
      <w:tblGrid>
        <w:gridCol w:w="9497"/>
      </w:tblGrid>
      <w:tr w:rsidTr="00A159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59FC" w:rsidP="00A159FC">
            <w:pPr>
              <w:pStyle w:val="BodyText"/>
            </w:pPr>
            <w:r w:rsidRPr="00A159FC">
              <w:t>This unit replaces and is equivalent to DEFIN016 Log target communications.</w:t>
            </w:r>
          </w:p>
        </w:tc>
      </w:tr>
    </w:tbl>
    <w:p w:rsidR="00000000" w:rsidRPr="00A159FC" w:rsidP="00A159FC">
      <w:pPr>
        <w:pStyle w:val="NoPaddingFontSize1"/>
      </w:pPr>
    </w:p>
    <w:p w:rsidR="00000000" w:rsidRPr="00A159FC" w:rsidP="00A159FC">
      <w:pPr>
        <w:pStyle w:val="AllowPageBreak"/>
      </w:pPr>
    </w:p>
    <w:p w:rsidR="00000000" w:rsidRPr="00A159FC" w:rsidP="00A159FC">
      <w:pPr>
        <w:pStyle w:val="Heading1"/>
      </w:pPr>
      <w:bookmarkStart w:id="10" w:name="O_958131"/>
      <w:bookmarkEnd w:id="10"/>
      <w:r w:rsidRPr="00A159FC">
        <w:t>Links</w:t>
      </w:r>
    </w:p>
    <w:p w:rsidR="00000000" w:rsidRPr="00A159FC" w:rsidP="00BE536C">
      <w:pPr>
        <w:pStyle w:val="BodyText"/>
      </w:pPr>
      <w:r w:rsidRPr="00A159FC">
        <w:t>Companion Volume implementa</w:t>
      </w:r>
      <w:r w:rsidRPr="00A159FC">
        <w:t xml:space="preserve">tion guides are found in VETNet - </w:t>
      </w:r>
      <w:r>
        <w:fldChar w:fldCharType="begin"/>
      </w:r>
      <w:r>
        <w:instrText xml:space="preserve"> HYPERLINK "https://vetnet.gov.au/Pages/TrainingDocs.aspx?q=6bdbab1e-11ed-4bc9-9cba-9e1a55d4e4a9" </w:instrText>
      </w:r>
      <w:r>
        <w:fldChar w:fldCharType="separate"/>
      </w:r>
      <w:r w:rsidRPr="00DC06F3">
        <w:rPr>
          <w:rStyle w:val="Hyperlink"/>
        </w:rPr>
        <w:t>https://vetnet.gov.au/Pages/TrainingDocs.aspx?q=6bdbab1e-11ed-4bc9-9cba-9e1a55d4e4a9</w:t>
      </w:r>
      <w:r>
        <w:fldChar w:fldCharType="end"/>
      </w:r>
    </w:p>
    <w:p w:rsidR="00000000" w:rsidRPr="00A159FC" w:rsidP="00BE536C">
      <w:pPr>
        <w:pStyle w:val="BodyText"/>
        <w:sectPr w:rsidSect="00A159FC">
          <w:headerReference w:type="default" r:id="rId10"/>
          <w:footerReference w:type="default" r:id="rId11"/>
          <w:pgSz w:w="11908" w:h="16833"/>
          <w:pgMar w:top="1702" w:right="1418" w:bottom="1702" w:left="1418" w:header="992" w:footer="992" w:gutter="0"/>
          <w:cols w:space="720"/>
          <w:noEndnote/>
          <w:docGrid w:linePitch="299"/>
        </w:sectPr>
      </w:pPr>
    </w:p>
    <w:p w:rsidR="00000000" w:rsidRPr="00A159FC" w:rsidP="00A159FC">
      <w:pPr>
        <w:pStyle w:val="SuperHeading"/>
      </w:pPr>
      <w:r w:rsidRPr="00A159FC">
        <w:t>Assessment Requirements for DEFINT016 Log target communications</w:t>
      </w:r>
    </w:p>
    <w:p w:rsidR="00000000" w:rsidRPr="00A159FC" w:rsidP="00A159FC">
      <w:pPr>
        <w:pStyle w:val="Heading1"/>
      </w:pPr>
      <w:bookmarkStart w:id="11" w:name="O_958126"/>
      <w:bookmarkEnd w:id="11"/>
      <w:r w:rsidRPr="00A159FC">
        <w:t>Modificati</w:t>
      </w:r>
      <w:r w:rsidRPr="00A159FC">
        <w:t>on History</w:t>
      </w:r>
    </w:p>
    <w:tbl>
      <w:tblPr>
        <w:tblW w:w="9497" w:type="dxa"/>
        <w:tblLayout w:type="fixed"/>
        <w:tblCellMar>
          <w:left w:w="62" w:type="dxa"/>
          <w:right w:w="62" w:type="dxa"/>
        </w:tblCellMar>
        <w:tblLook w:val="0000"/>
      </w:tblPr>
      <w:tblGrid>
        <w:gridCol w:w="9497"/>
      </w:tblGrid>
      <w:tr w:rsidTr="00A159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59FC" w:rsidP="00A159FC">
            <w:pPr>
              <w:pStyle w:val="BodyText"/>
            </w:pPr>
            <w:r w:rsidRPr="00A159FC">
              <w:t>Release 1. This is the first release of this unit of competency in the DEF Defence Training Package.</w:t>
            </w:r>
          </w:p>
        </w:tc>
      </w:tr>
    </w:tbl>
    <w:p w:rsidR="00000000" w:rsidRPr="00A159FC" w:rsidP="00A159FC">
      <w:pPr>
        <w:pStyle w:val="NoPaddingFontSize1"/>
      </w:pPr>
    </w:p>
    <w:p w:rsidR="00000000" w:rsidRPr="00A159FC" w:rsidP="00A159FC">
      <w:pPr>
        <w:pStyle w:val="AllowPageBreak"/>
      </w:pPr>
    </w:p>
    <w:p w:rsidR="00000000" w:rsidRPr="00A159FC" w:rsidP="00A159FC">
      <w:pPr>
        <w:pStyle w:val="Heading1"/>
      </w:pPr>
      <w:bookmarkStart w:id="12" w:name="O_958127"/>
      <w:bookmarkEnd w:id="12"/>
      <w:r w:rsidRPr="00A159FC">
        <w:t>Performance Evidence</w:t>
      </w:r>
    </w:p>
    <w:tbl>
      <w:tblPr>
        <w:tblW w:w="9497" w:type="dxa"/>
        <w:tblLayout w:type="fixed"/>
        <w:tblCellMar>
          <w:left w:w="62" w:type="dxa"/>
          <w:right w:w="62" w:type="dxa"/>
        </w:tblCellMar>
        <w:tblLook w:val="0000"/>
      </w:tblPr>
      <w:tblGrid>
        <w:gridCol w:w="9497"/>
      </w:tblGrid>
      <w:tr w:rsidTr="00A159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59FC" w:rsidP="00A159FC">
            <w:pPr>
              <w:pStyle w:val="BodyText"/>
            </w:pPr>
            <w:r w:rsidRPr="00A159FC">
              <w:t>Evidence required to demonstrate competence in this unit must be relevant to and satisfy all of the requirements of the elements and performance criteria on at least one occasion and include:</w:t>
            </w:r>
          </w:p>
          <w:p w:rsidR="00000000" w:rsidRPr="00A159FC" w:rsidP="00A159FC">
            <w:pPr>
              <w:pStyle w:val="ListBullet"/>
            </w:pPr>
            <w:r w:rsidRPr="00A159FC">
              <w:t>applying relevant organisational policies and procedures</w:t>
            </w:r>
          </w:p>
          <w:p w:rsidR="00000000" w:rsidRPr="00A159FC" w:rsidP="00A159FC">
            <w:pPr>
              <w:pStyle w:val="ListBullet"/>
            </w:pPr>
            <w:r w:rsidRPr="00A159FC">
              <w:t>applyi</w:t>
            </w:r>
            <w:r w:rsidRPr="00A159FC">
              <w:t>ng legislative and statutory requirements relevant to targeted communications</w:t>
            </w:r>
          </w:p>
          <w:p w:rsidR="00000000" w:rsidRPr="00A159FC" w:rsidP="00A159FC">
            <w:pPr>
              <w:pStyle w:val="ListBullet"/>
            </w:pPr>
            <w:r w:rsidRPr="00A159FC">
              <w:t>assessing the situational value of information</w:t>
            </w:r>
          </w:p>
          <w:p w:rsidR="00000000" w:rsidRPr="00A159FC" w:rsidP="00A159FC">
            <w:pPr>
              <w:pStyle w:val="ListBullet"/>
            </w:pPr>
            <w:r w:rsidRPr="00A159FC">
              <w:t>communicating effectively</w:t>
            </w:r>
          </w:p>
          <w:p w:rsidR="00000000" w:rsidRPr="00A159FC" w:rsidP="00A159FC">
            <w:pPr>
              <w:pStyle w:val="ListBullet"/>
            </w:pPr>
            <w:r w:rsidRPr="00A159FC">
              <w:t>following instructions, protocols and directives</w:t>
            </w:r>
          </w:p>
          <w:p w:rsidR="00000000" w:rsidRPr="00A159FC" w:rsidP="00A159FC">
            <w:pPr>
              <w:pStyle w:val="ListBullet"/>
            </w:pPr>
            <w:r w:rsidRPr="00A159FC">
              <w:t>identifying information of value contained within an int</w:t>
            </w:r>
            <w:r w:rsidRPr="00A159FC">
              <w:t>ercepted communication</w:t>
            </w:r>
          </w:p>
          <w:p w:rsidR="00000000" w:rsidRPr="00A159FC" w:rsidP="00A159FC">
            <w:pPr>
              <w:pStyle w:val="ListBullet"/>
            </w:pPr>
            <w:r w:rsidRPr="00A159FC">
              <w:t>identifying, interpreting and analysing requirements relevant to target communications</w:t>
            </w:r>
          </w:p>
          <w:p w:rsidR="00000000" w:rsidRPr="00A159FC" w:rsidP="00A159FC">
            <w:pPr>
              <w:pStyle w:val="ListBullet"/>
            </w:pPr>
            <w:r w:rsidRPr="00A159FC">
              <w:t>logging intercepted communications</w:t>
            </w:r>
          </w:p>
          <w:p w:rsidR="00000000" w:rsidRPr="00A159FC" w:rsidP="00A159FC">
            <w:pPr>
              <w:pStyle w:val="ListBullet"/>
            </w:pPr>
            <w:r w:rsidRPr="00A159FC">
              <w:t>prioritising and reporting identified information of value relevant to the operation</w:t>
            </w:r>
          </w:p>
          <w:p w:rsidR="00000000" w:rsidRPr="00A159FC" w:rsidP="00A159FC">
            <w:pPr>
              <w:pStyle w:val="ListBullet"/>
            </w:pPr>
            <w:r w:rsidRPr="00A159FC">
              <w:t>using current specialist sensor equipment and procedures across a range of logging activities involving a variety of relevant workplace situations, collection systems and target communications environments.</w:t>
            </w:r>
          </w:p>
        </w:tc>
      </w:tr>
    </w:tbl>
    <w:p w:rsidR="00000000" w:rsidRPr="00A159FC" w:rsidP="00A159FC">
      <w:pPr>
        <w:pStyle w:val="NoPaddingFontSize1"/>
      </w:pPr>
    </w:p>
    <w:p w:rsidR="00000000" w:rsidRPr="00A159FC" w:rsidP="00A159FC">
      <w:pPr>
        <w:pStyle w:val="AllowPageBreak"/>
      </w:pPr>
    </w:p>
    <w:p w:rsidR="00000000" w:rsidRPr="00A159FC" w:rsidP="00A159FC">
      <w:pPr>
        <w:pStyle w:val="Heading1"/>
      </w:pPr>
      <w:bookmarkStart w:id="13" w:name="O_958128"/>
      <w:bookmarkEnd w:id="13"/>
      <w:r w:rsidRPr="00A159FC">
        <w:t>Knowledge Evidence</w:t>
      </w:r>
    </w:p>
    <w:tbl>
      <w:tblPr>
        <w:tblW w:w="9497" w:type="dxa"/>
        <w:tblLayout w:type="fixed"/>
        <w:tblCellMar>
          <w:left w:w="62" w:type="dxa"/>
          <w:right w:w="62" w:type="dxa"/>
        </w:tblCellMar>
        <w:tblLook w:val="0000"/>
      </w:tblPr>
      <w:tblGrid>
        <w:gridCol w:w="9497"/>
      </w:tblGrid>
      <w:tr w:rsidTr="00A159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59FC" w:rsidP="00A159FC">
            <w:pPr>
              <w:pStyle w:val="BodyText"/>
            </w:pPr>
            <w:r w:rsidRPr="00A159FC">
              <w:t>Evidence re</w:t>
            </w:r>
            <w:r w:rsidRPr="00A159FC">
              <w:t>quired to demonstrate competence in this unit must be relevant to and satisfy all of the requirements of the elements and performance criteria and include knowledge of:</w:t>
            </w:r>
          </w:p>
          <w:p w:rsidR="00000000" w:rsidRPr="00A159FC" w:rsidP="00A159FC">
            <w:pPr>
              <w:pStyle w:val="ListBullet"/>
            </w:pPr>
            <w:r w:rsidRPr="00A159FC">
              <w:t>communication network systems and architecture</w:t>
            </w:r>
          </w:p>
          <w:p w:rsidR="00000000" w:rsidRPr="00A159FC" w:rsidP="00A159FC">
            <w:pPr>
              <w:pStyle w:val="ListBullet"/>
            </w:pPr>
            <w:r w:rsidRPr="00A159FC">
              <w:t>gist protocols</w:t>
            </w:r>
          </w:p>
          <w:p w:rsidR="00000000" w:rsidRPr="00A159FC" w:rsidP="00A159FC">
            <w:pPr>
              <w:pStyle w:val="ListBullet"/>
            </w:pPr>
            <w:r w:rsidRPr="00A159FC">
              <w:t>international time zones</w:t>
            </w:r>
            <w:r w:rsidRPr="00A159FC">
              <w:t xml:space="preserve"> and date lines</w:t>
            </w:r>
          </w:p>
          <w:p w:rsidR="00000000" w:rsidRPr="00A159FC" w:rsidP="00A159FC">
            <w:pPr>
              <w:pStyle w:val="ListBullet"/>
            </w:pPr>
            <w:r w:rsidRPr="00A159FC">
              <w:t>relevant legal requirements including:</w:t>
            </w:r>
          </w:p>
          <w:p w:rsidR="00000000" w:rsidRPr="00A159FC" w:rsidP="00A159FC">
            <w:pPr>
              <w:pStyle w:val="ListBullet2"/>
            </w:pPr>
            <w:r w:rsidRPr="00A159FC">
              <w:t>telecommunications legislation</w:t>
            </w:r>
          </w:p>
          <w:p w:rsidR="00000000" w:rsidRPr="00A159FC" w:rsidP="00A159FC">
            <w:pPr>
              <w:pStyle w:val="ListBullet2"/>
            </w:pPr>
            <w:r w:rsidRPr="00A159FC">
              <w:t>privacy legislation</w:t>
            </w:r>
          </w:p>
          <w:p w:rsidR="00000000" w:rsidRPr="00A159FC" w:rsidP="00A159FC">
            <w:pPr>
              <w:pStyle w:val="ListBullet"/>
            </w:pPr>
            <w:r w:rsidRPr="00A159FC">
              <w:t>relevant organisational policies, protocols, guidelines and procedures</w:t>
            </w:r>
          </w:p>
          <w:p w:rsidR="00000000" w:rsidRPr="00A159FC" w:rsidP="00A159FC">
            <w:pPr>
              <w:pStyle w:val="ListBullet"/>
            </w:pPr>
            <w:r w:rsidRPr="00A159FC">
              <w:t>reporting procedures and formats</w:t>
            </w:r>
          </w:p>
          <w:p w:rsidR="00000000" w:rsidRPr="00A159FC" w:rsidP="00A159FC">
            <w:pPr>
              <w:pStyle w:val="ListBullet"/>
            </w:pPr>
            <w:r w:rsidRPr="00A159FC">
              <w:t>situational value protocols.</w:t>
            </w:r>
          </w:p>
        </w:tc>
      </w:tr>
    </w:tbl>
    <w:p w:rsidR="00000000" w:rsidRPr="00A159FC" w:rsidP="00A159FC">
      <w:pPr>
        <w:pStyle w:val="NoPaddingFontSize1"/>
      </w:pPr>
    </w:p>
    <w:p w:rsidR="00000000" w:rsidRPr="00A159FC" w:rsidP="00A159FC">
      <w:pPr>
        <w:pStyle w:val="AllowPageBreak"/>
      </w:pPr>
    </w:p>
    <w:p w:rsidR="00000000" w:rsidRPr="00A159FC" w:rsidP="00A159FC">
      <w:pPr>
        <w:pStyle w:val="Heading1"/>
      </w:pPr>
      <w:bookmarkStart w:id="14" w:name="O_958129"/>
      <w:bookmarkEnd w:id="14"/>
      <w:r w:rsidRPr="00A159FC">
        <w:t>Assessment Conditions</w:t>
      </w:r>
    </w:p>
    <w:tbl>
      <w:tblPr>
        <w:tblW w:w="9497" w:type="dxa"/>
        <w:tblLayout w:type="fixed"/>
        <w:tblCellMar>
          <w:left w:w="62" w:type="dxa"/>
          <w:right w:w="62" w:type="dxa"/>
        </w:tblCellMar>
        <w:tblLook w:val="0000"/>
      </w:tblPr>
      <w:tblGrid>
        <w:gridCol w:w="9497"/>
      </w:tblGrid>
      <w:tr w:rsidTr="00A159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59FC" w:rsidP="00A159FC">
            <w:pPr>
              <w:pStyle w:val="BodyText"/>
            </w:pPr>
            <w:r w:rsidRPr="00A159FC">
              <w:t>As a minimum, assessors must satisfy applicable regulatory requirements, which include requirements in the Standards for Registered Training Organisations current at the time of assessment.</w:t>
            </w:r>
          </w:p>
          <w:p w:rsidR="00000000" w:rsidRPr="00A159FC" w:rsidP="00A159FC">
            <w:pPr>
              <w:pStyle w:val="BodyText"/>
            </w:pPr>
            <w:r w:rsidRPr="00A159FC">
              <w:t>As a minimum, assessment must satisf</w:t>
            </w:r>
            <w:r w:rsidRPr="00A159FC">
              <w:t>y applicable regulatory requirements, which include requirements in the Standards for Registered Training Organisations current at the time of assessment.</w:t>
            </w:r>
          </w:p>
          <w:p w:rsidR="00000000" w:rsidRPr="00A159FC" w:rsidP="00A159FC">
            <w:pPr>
              <w:pStyle w:val="BodyText"/>
            </w:pPr>
            <w:r w:rsidRPr="00A159FC">
              <w:t>Assessment must occur in workplace operational situations where it is appropriate to do so; where thi</w:t>
            </w:r>
            <w:r w:rsidRPr="00A159FC">
              <w:t>s is not appropriate, assessment must occur in simulated workplace operational situations that replicate workplace conditions.</w:t>
            </w:r>
          </w:p>
          <w:p w:rsidR="00000000" w:rsidRPr="00A159FC" w:rsidP="00A159FC">
            <w:pPr>
              <w:pStyle w:val="BodyText"/>
            </w:pPr>
            <w:r w:rsidRPr="00A159FC">
              <w:t>Assessment processes and techniques must be appropriate to the language, literacy and numeracy requirements of the work being per</w:t>
            </w:r>
            <w:r w:rsidRPr="00A159FC">
              <w:t>formed and the needs of the candidate.</w:t>
            </w:r>
          </w:p>
          <w:p w:rsidR="00000000" w:rsidRPr="00A159FC" w:rsidP="00A159FC">
            <w:pPr>
              <w:pStyle w:val="BodyText"/>
            </w:pPr>
            <w:r w:rsidRPr="00A159FC">
              <w:t>Resources for assessment must include access to:</w:t>
            </w:r>
          </w:p>
          <w:p w:rsidR="00000000" w:rsidRPr="00A159FC" w:rsidP="00A159FC">
            <w:pPr>
              <w:pStyle w:val="ListBullet"/>
            </w:pPr>
            <w:r w:rsidRPr="00A159FC">
              <w:t>a range of relevant exercises, case studies and/or other simulations</w:t>
            </w:r>
          </w:p>
          <w:p w:rsidR="00000000" w:rsidRPr="00A159FC" w:rsidP="00A159FC">
            <w:pPr>
              <w:pStyle w:val="ListBullet"/>
            </w:pPr>
            <w:r w:rsidRPr="00A159FC">
              <w:t>relevant and appropriate materials, tools, equipment and systems currently used in industry</w:t>
            </w:r>
          </w:p>
          <w:p w:rsidR="00000000" w:rsidRPr="00A159FC" w:rsidP="00A159FC">
            <w:pPr>
              <w:pStyle w:val="ListBullet"/>
            </w:pPr>
            <w:r w:rsidRPr="00A159FC">
              <w:t>applic</w:t>
            </w:r>
            <w:r w:rsidRPr="00A159FC">
              <w:t>able documentation including organisational guidelines, procedures, regulations, codes of practice and operation manuals.</w:t>
            </w:r>
          </w:p>
        </w:tc>
      </w:tr>
    </w:tbl>
    <w:p w:rsidR="00000000" w:rsidRPr="00A159FC" w:rsidP="00A159FC">
      <w:pPr>
        <w:pStyle w:val="NoPaddingFontSize1"/>
      </w:pPr>
    </w:p>
    <w:p w:rsidR="00000000" w:rsidRPr="00A159FC" w:rsidP="00A159FC">
      <w:pPr>
        <w:pStyle w:val="AllowPageBreak"/>
      </w:pPr>
    </w:p>
    <w:p w:rsidR="00000000" w:rsidRPr="00A159FC" w:rsidP="00A159FC">
      <w:pPr>
        <w:pStyle w:val="Heading1"/>
      </w:pPr>
      <w:bookmarkStart w:id="15" w:name="O_958132"/>
      <w:bookmarkEnd w:id="15"/>
      <w:r w:rsidRPr="00A159FC">
        <w:t>Links</w:t>
      </w:r>
    </w:p>
    <w:p w:rsidR="00000000" w:rsidRPr="00A159FC" w:rsidP="00BE536C">
      <w:pPr>
        <w:pStyle w:val="BodyText"/>
      </w:pPr>
      <w:r w:rsidRPr="00A159F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C06F3">
        <w:rPr>
          <w:rStyle w:val="Hyperlink"/>
        </w:rPr>
        <w:t>https://vetnet.gov.au/Pages/TrainingDocs.aspx?q=6bdbab1e-11ed-4bc9-9cba-9e1a55d4e4a9</w:t>
      </w:r>
      <w:r>
        <w:fldChar w:fldCharType="end"/>
      </w:r>
    </w:p>
    <w:p w:rsidR="00000000" w:rsidRPr="00A159FC" w:rsidP="00A159FC"/>
    <w:sectPr w:rsidSect="00A159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9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9FC" w:rsidRPr="00BE536C" w:rsidP="00BE53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9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36C" w:rsidP="00A159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536C" w:rsidP="00A159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E536C" w:rsidP="00A159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9FC" w:rsidP="00A159FC">
    <w:pPr>
      <w:pStyle w:val="Footer"/>
      <w:framePr w:wrap="around"/>
    </w:pPr>
    <w:r>
      <w:fldChar w:fldCharType="begin"/>
    </w:r>
    <w:r>
      <w:instrText xml:space="preserve"> DOCPROPERTY  Subject  \* MERGEFORMAT </w:instrText>
    </w:r>
    <w:r>
      <w:fldChar w:fldCharType="separate"/>
    </w:r>
    <w:r w:rsidR="00BE536C">
      <w:t>Approved</w:t>
    </w:r>
    <w:r w:rsidR="00BE536C">
      <w:fldChar w:fldCharType="end"/>
    </w:r>
    <w:r>
      <w:tab/>
      <w:t xml:space="preserve">Page </w:t>
    </w:r>
    <w:r>
      <w:fldChar w:fldCharType="begin"/>
    </w:r>
    <w:r>
      <w:instrText xml:space="preserve"> PAGE  \* Arabic  \* MERGEFORMAT </w:instrText>
    </w:r>
    <w:r>
      <w:fldChar w:fldCharType="separate"/>
    </w:r>
    <w:r w:rsidR="00BE536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536C">
      <w:rPr>
        <w:noProof/>
      </w:rPr>
      <w:t>4</w:t>
    </w:r>
    <w:r>
      <w:rPr>
        <w:noProof/>
      </w:rPr>
      <w:fldChar w:fldCharType="end"/>
    </w:r>
  </w:p>
  <w:p w:rsidR="00A159FC" w:rsidP="00A159FC">
    <w:pPr>
      <w:pStyle w:val="Footer"/>
      <w:framePr w:wrap="around"/>
    </w:pPr>
    <w:r>
      <w:t xml:space="preserve">© Commonwealth of Australia, </w:t>
    </w:r>
    <w:r>
      <w:fldChar w:fldCharType="begin"/>
    </w:r>
    <w:r>
      <w:instrText xml:space="preserve"> DATE  \@ "yyyy"  \* MERGEFORMAT </w:instrText>
    </w:r>
    <w:r>
      <w:fldChar w:fldCharType="separate"/>
    </w:r>
    <w:r w:rsidR="00BE536C">
      <w:rPr>
        <w:noProof/>
      </w:rPr>
      <w:t>2025</w:t>
    </w:r>
    <w:r>
      <w:fldChar w:fldCharType="end"/>
    </w:r>
    <w:r>
      <w:tab/>
    </w:r>
    <w:r>
      <w:fldChar w:fldCharType="begin"/>
    </w:r>
    <w:r>
      <w:instrText xml:space="preserve"> DOCPROPERTY  Author  \* MERGEFORMAT </w:instrText>
    </w:r>
    <w:r>
      <w:fldChar w:fldCharType="separate"/>
    </w:r>
    <w:r w:rsidR="00BE536C">
      <w:t>Public Skills Australia</w:t>
    </w:r>
    <w:r w:rsidR="00BE536C">
      <w:fldChar w:fldCharType="end"/>
    </w:r>
  </w:p>
  <w:p w:rsidR="00A159FC" w:rsidP="00A159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9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3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59FC" w:rsidRPr="00BE536C" w:rsidP="00BE53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9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36C" w:rsidRPr="002D2AF8" w:rsidP="00A159FC">
    <w:pPr>
      <w:pStyle w:val="Header"/>
      <w:framePr w:wrap="around"/>
    </w:pPr>
    <w:r>
      <w:fldChar w:fldCharType="begin"/>
    </w:r>
    <w:r>
      <w:instrText xml:space="preserve"> TITLE   \* MERGEFORMAT </w:instrText>
    </w:r>
    <w:r>
      <w:fldChar w:fldCharType="separate"/>
    </w:r>
    <w:r>
      <w:t>DEFINT016 Log target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536C" w:rsidP="00A159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9FC" w:rsidRPr="002D2AF8" w:rsidP="00A159FC">
    <w:pPr>
      <w:pStyle w:val="Header"/>
      <w:framePr w:wrap="around"/>
    </w:pPr>
    <w:r>
      <w:fldChar w:fldCharType="begin"/>
    </w:r>
    <w:r>
      <w:instrText xml:space="preserve"> TITLE   \* MERGEFORMAT </w:instrText>
    </w:r>
    <w:r>
      <w:fldChar w:fldCharType="separate"/>
    </w:r>
    <w:r w:rsidR="00BE536C">
      <w:t>DEFINT016 Log target communications</w:t>
    </w:r>
    <w:r w:rsidR="00BE536C">
      <w:fldChar w:fldCharType="end"/>
    </w:r>
    <w:r>
      <w:tab/>
      <w:t xml:space="preserve">Date this document was generated: </w:t>
    </w:r>
    <w:r>
      <w:fldChar w:fldCharType="begin"/>
    </w:r>
    <w:r>
      <w:instrText xml:space="preserve"> CREATEDATE  \@ "d MMMM yyyy"  \* MERGEFORMAT </w:instrText>
    </w:r>
    <w:r>
      <w:fldChar w:fldCharType="separate"/>
    </w:r>
    <w:r w:rsidR="00BE536C">
      <w:rPr>
        <w:noProof/>
      </w:rPr>
      <w:t>2 March 2025</w:t>
    </w:r>
    <w:r>
      <w:fldChar w:fldCharType="end"/>
    </w:r>
  </w:p>
  <w:p w:rsidR="00A159FC" w:rsidP="00A159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A69C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885F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98D1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9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59FC"/>
    <w:pPr>
      <w:spacing w:before="360" w:after="60"/>
      <w:outlineLvl w:val="0"/>
    </w:pPr>
    <w:rPr>
      <w:sz w:val="32"/>
    </w:rPr>
  </w:style>
  <w:style w:type="paragraph" w:styleId="Heading2">
    <w:name w:val="heading 2"/>
    <w:basedOn w:val="HeadingBase"/>
    <w:next w:val="BodyText"/>
    <w:link w:val="Heading2Char"/>
    <w:qFormat/>
    <w:rsid w:val="00A159FC"/>
    <w:pPr>
      <w:keepLines/>
      <w:spacing w:before="240" w:after="120"/>
      <w:outlineLvl w:val="1"/>
    </w:pPr>
    <w:rPr>
      <w:sz w:val="28"/>
      <w:szCs w:val="40"/>
    </w:rPr>
  </w:style>
  <w:style w:type="paragraph" w:styleId="Heading3">
    <w:name w:val="heading 3"/>
    <w:basedOn w:val="HeadingBase"/>
    <w:next w:val="BodyText"/>
    <w:link w:val="Heading3Char"/>
    <w:qFormat/>
    <w:rsid w:val="00A159FC"/>
    <w:pPr>
      <w:spacing w:before="180" w:after="120"/>
      <w:outlineLvl w:val="2"/>
    </w:pPr>
    <w:rPr>
      <w:spacing w:val="-10"/>
      <w:kern w:val="32"/>
    </w:rPr>
  </w:style>
  <w:style w:type="paragraph" w:styleId="Heading4">
    <w:name w:val="heading 4"/>
    <w:basedOn w:val="HeadingBase"/>
    <w:next w:val="BodyText"/>
    <w:link w:val="Heading4Char"/>
    <w:qFormat/>
    <w:rsid w:val="00A159FC"/>
    <w:pPr>
      <w:spacing w:before="160" w:after="120"/>
      <w:outlineLvl w:val="3"/>
    </w:pPr>
    <w:rPr>
      <w:sz w:val="22"/>
    </w:rPr>
  </w:style>
  <w:style w:type="paragraph" w:styleId="Heading5">
    <w:name w:val="heading 5"/>
    <w:basedOn w:val="HeadingBase"/>
    <w:next w:val="Normal"/>
    <w:link w:val="Heading5Char"/>
    <w:qFormat/>
    <w:rsid w:val="00A159FC"/>
    <w:pPr>
      <w:spacing w:before="80"/>
      <w:outlineLvl w:val="4"/>
    </w:pPr>
    <w:rPr>
      <w:color w:val="918585"/>
      <w:sz w:val="20"/>
    </w:rPr>
  </w:style>
  <w:style w:type="paragraph" w:styleId="Heading6">
    <w:name w:val="heading 6"/>
    <w:basedOn w:val="HeadingBase"/>
    <w:next w:val="Normal"/>
    <w:link w:val="Heading6Char"/>
    <w:qFormat/>
    <w:rsid w:val="00A159FC"/>
    <w:pPr>
      <w:spacing w:before="60"/>
      <w:outlineLvl w:val="5"/>
    </w:pPr>
    <w:rPr>
      <w:color w:val="918585"/>
      <w:sz w:val="20"/>
    </w:rPr>
  </w:style>
  <w:style w:type="paragraph" w:styleId="Heading7">
    <w:name w:val="heading 7"/>
    <w:basedOn w:val="Normal"/>
    <w:next w:val="Normal"/>
    <w:link w:val="Heading7Char"/>
    <w:qFormat/>
    <w:rsid w:val="00A159FC"/>
    <w:pPr>
      <w:ind w:left="720"/>
      <w:outlineLvl w:val="6"/>
    </w:pPr>
    <w:rPr>
      <w:i/>
    </w:rPr>
  </w:style>
  <w:style w:type="paragraph" w:styleId="Heading8">
    <w:name w:val="heading 8"/>
    <w:basedOn w:val="Normal"/>
    <w:next w:val="Normal"/>
    <w:link w:val="Heading8Char"/>
    <w:qFormat/>
    <w:rsid w:val="00A159FC"/>
    <w:pPr>
      <w:ind w:left="720"/>
      <w:outlineLvl w:val="7"/>
    </w:pPr>
    <w:rPr>
      <w:i/>
    </w:rPr>
  </w:style>
  <w:style w:type="paragraph" w:styleId="Heading9">
    <w:name w:val="heading 9"/>
    <w:basedOn w:val="Normal"/>
    <w:next w:val="Normal"/>
    <w:link w:val="Heading9Char"/>
    <w:qFormat/>
    <w:rsid w:val="00A159FC"/>
    <w:pPr>
      <w:ind w:left="720"/>
      <w:outlineLvl w:val="8"/>
    </w:pPr>
    <w:rPr>
      <w:i/>
    </w:rPr>
  </w:style>
  <w:style w:type="character" w:default="1" w:styleId="DefaultParagraphFont">
    <w:name w:val="Default Paragraph Font"/>
    <w:uiPriority w:val="1"/>
    <w:unhideWhenUsed/>
    <w:rsid w:val="00A159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59FC"/>
  </w:style>
  <w:style w:type="character" w:customStyle="1" w:styleId="Heading1Char">
    <w:name w:val="Heading 1 Char"/>
    <w:basedOn w:val="DefaultParagraphFont"/>
    <w:link w:val="Heading1"/>
    <w:rsid w:val="00A159FC"/>
    <w:rPr>
      <w:rFonts w:ascii="Times New Roman" w:eastAsia="Times New Roman" w:hAnsi="Times New Roman" w:cs="Times New Roman"/>
      <w:b/>
      <w:sz w:val="32"/>
      <w:szCs w:val="20"/>
      <w:lang w:eastAsia="en-US"/>
    </w:rPr>
  </w:style>
  <w:style w:type="paragraph" w:styleId="BodyText">
    <w:name w:val="Body Text"/>
    <w:basedOn w:val="Normal"/>
    <w:link w:val="BodyTextChar"/>
    <w:rsid w:val="00A159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59FC"/>
    <w:rPr>
      <w:rFonts w:ascii="Times New Roman" w:eastAsia="Times New Roman" w:hAnsi="Times New Roman" w:cs="Times New Roman"/>
      <w:sz w:val="24"/>
      <w:lang w:eastAsia="en-US"/>
    </w:rPr>
  </w:style>
  <w:style w:type="paragraph" w:styleId="ListBullet">
    <w:name w:val="List Bullet"/>
    <w:basedOn w:val="List"/>
    <w:rsid w:val="00A159FC"/>
    <w:pPr>
      <w:numPr>
        <w:numId w:val="12"/>
      </w:numPr>
      <w:tabs>
        <w:tab w:val="clear" w:pos="340"/>
      </w:tabs>
      <w:spacing w:before="40" w:after="40"/>
    </w:pPr>
  </w:style>
  <w:style w:type="character" w:customStyle="1" w:styleId="SpecialBold">
    <w:name w:val="Special Bold"/>
    <w:basedOn w:val="DefaultParagraphFont"/>
    <w:rsid w:val="00A159FC"/>
    <w:rPr>
      <w:b/>
      <w:spacing w:val="0"/>
    </w:rPr>
  </w:style>
  <w:style w:type="paragraph" w:styleId="ListBullet2">
    <w:name w:val="List Bullet 2"/>
    <w:basedOn w:val="List2"/>
    <w:rsid w:val="00A159FC"/>
    <w:pPr>
      <w:numPr>
        <w:numId w:val="13"/>
      </w:numPr>
      <w:tabs>
        <w:tab w:val="clear" w:pos="680"/>
      </w:tabs>
    </w:pPr>
  </w:style>
  <w:style w:type="paragraph" w:customStyle="1" w:styleId="SuperHeading">
    <w:name w:val="SuperHeading"/>
    <w:basedOn w:val="Normal"/>
    <w:rsid w:val="00A159FC"/>
    <w:pPr>
      <w:spacing w:before="240" w:after="120"/>
      <w:outlineLvl w:val="0"/>
    </w:pPr>
    <w:rPr>
      <w:rFonts w:ascii="Times New Roman" w:hAnsi="Times New Roman"/>
      <w:b/>
      <w:sz w:val="32"/>
    </w:rPr>
  </w:style>
  <w:style w:type="paragraph" w:customStyle="1" w:styleId="AllowPageBreak">
    <w:name w:val="AllowPageBreak"/>
    <w:rsid w:val="00A159F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159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59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59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59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59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59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59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59FC"/>
    <w:rPr>
      <w:rFonts w:ascii="Courier New" w:eastAsia="Times New Roman" w:hAnsi="Courier New" w:cs="Times New Roman"/>
      <w:i/>
      <w:szCs w:val="20"/>
      <w:lang w:eastAsia="en-US"/>
    </w:rPr>
  </w:style>
  <w:style w:type="paragraph" w:customStyle="1" w:styleId="HeadingBase">
    <w:name w:val="Heading Base"/>
    <w:rsid w:val="00A159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59FC"/>
    <w:pPr>
      <w:tabs>
        <w:tab w:val="right" w:leader="dot" w:pos="9072"/>
      </w:tabs>
      <w:ind w:left="567"/>
    </w:pPr>
    <w:rPr>
      <w:szCs w:val="22"/>
    </w:rPr>
  </w:style>
  <w:style w:type="paragraph" w:customStyle="1" w:styleId="TOCBase">
    <w:name w:val="TOC Base"/>
    <w:rsid w:val="00A159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59FC"/>
    <w:pPr>
      <w:tabs>
        <w:tab w:val="right" w:leader="dot" w:pos="9072"/>
      </w:tabs>
      <w:spacing w:before="40" w:after="40"/>
      <w:ind w:left="284"/>
    </w:pPr>
    <w:rPr>
      <w:rFonts w:ascii="Times New Roman" w:hAnsi="Times New Roman"/>
    </w:rPr>
  </w:style>
  <w:style w:type="paragraph" w:styleId="TOC1">
    <w:name w:val="toc 1"/>
    <w:basedOn w:val="TOCBase"/>
    <w:next w:val="Normal"/>
    <w:rsid w:val="00A159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59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59FC"/>
    <w:rPr>
      <w:rFonts w:ascii="Times New Roman" w:eastAsia="Times New Roman" w:hAnsi="Times New Roman" w:cs="Times New Roman"/>
      <w:sz w:val="16"/>
      <w:lang w:eastAsia="en-US"/>
    </w:rPr>
  </w:style>
  <w:style w:type="paragraph" w:styleId="Title">
    <w:name w:val="Title"/>
    <w:basedOn w:val="HeadingBase"/>
    <w:link w:val="TitleChar"/>
    <w:qFormat/>
    <w:rsid w:val="00A159FC"/>
    <w:pPr>
      <w:spacing w:before="5040"/>
      <w:jc w:val="center"/>
    </w:pPr>
    <w:rPr>
      <w:sz w:val="48"/>
      <w:szCs w:val="72"/>
      <w:lang w:val="en-US"/>
    </w:rPr>
  </w:style>
  <w:style w:type="character" w:customStyle="1" w:styleId="TitleChar">
    <w:name w:val="Title Char"/>
    <w:basedOn w:val="DefaultParagraphFont"/>
    <w:link w:val="Title"/>
    <w:rsid w:val="00A159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59FC"/>
    <w:pPr>
      <w:tabs>
        <w:tab w:val="left" w:pos="3600"/>
        <w:tab w:val="left" w:pos="3958"/>
      </w:tabs>
    </w:pPr>
  </w:style>
  <w:style w:type="paragraph" w:styleId="List">
    <w:name w:val="List"/>
    <w:basedOn w:val="BodyText"/>
    <w:next w:val="BodyText"/>
    <w:rsid w:val="00A159FC"/>
    <w:pPr>
      <w:tabs>
        <w:tab w:val="left" w:pos="340"/>
      </w:tabs>
      <w:spacing w:before="60" w:after="60"/>
      <w:ind w:left="340" w:hanging="340"/>
    </w:pPr>
  </w:style>
  <w:style w:type="paragraph" w:customStyle="1" w:styleId="Note">
    <w:name w:val="Note"/>
    <w:basedOn w:val="BodyText"/>
    <w:rsid w:val="00A159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59FC"/>
    <w:pPr>
      <w:framePr w:wrap="auto" w:hAnchor="text" w:y="6049"/>
    </w:pPr>
    <w:rPr>
      <w:color w:val="000000"/>
      <w:sz w:val="40"/>
    </w:rPr>
  </w:style>
  <w:style w:type="paragraph" w:customStyle="1" w:styleId="TOCTitle">
    <w:name w:val="TOCTitle"/>
    <w:basedOn w:val="Heading1"/>
    <w:rsid w:val="00A159FC"/>
    <w:pPr>
      <w:spacing w:after="240"/>
      <w:jc w:val="center"/>
      <w:outlineLvl w:val="9"/>
    </w:pPr>
    <w:rPr>
      <w:caps/>
    </w:rPr>
  </w:style>
  <w:style w:type="paragraph" w:customStyle="1" w:styleId="Version">
    <w:name w:val="Version"/>
    <w:rsid w:val="00A159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59FC"/>
    <w:pPr>
      <w:keepNext w:val="0"/>
      <w:tabs>
        <w:tab w:val="right" w:pos="4176"/>
      </w:tabs>
      <w:ind w:left="198" w:hanging="198"/>
    </w:pPr>
    <w:rPr>
      <w:rFonts w:ascii="Garamond" w:hAnsi="Garamond"/>
    </w:rPr>
  </w:style>
  <w:style w:type="paragraph" w:styleId="IndexHeading">
    <w:name w:val="index heading"/>
    <w:basedOn w:val="Normal"/>
    <w:next w:val="Index1"/>
    <w:semiHidden/>
    <w:rsid w:val="00A159FC"/>
    <w:pPr>
      <w:spacing w:before="120" w:after="120"/>
    </w:pPr>
    <w:rPr>
      <w:rFonts w:ascii="Arial" w:hAnsi="Arial"/>
      <w:b/>
      <w:color w:val="918585"/>
      <w:sz w:val="24"/>
    </w:rPr>
  </w:style>
  <w:style w:type="paragraph" w:styleId="Header">
    <w:name w:val="header"/>
    <w:basedOn w:val="Normal"/>
    <w:link w:val="HeaderChar"/>
    <w:rsid w:val="00A159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59FC"/>
    <w:rPr>
      <w:rFonts w:ascii="Times New Roman" w:eastAsia="Times New Roman" w:hAnsi="Times New Roman" w:cs="Times New Roman"/>
      <w:sz w:val="16"/>
      <w:szCs w:val="20"/>
      <w:lang w:val="en-GB" w:eastAsia="en-US"/>
    </w:rPr>
  </w:style>
  <w:style w:type="paragraph" w:customStyle="1" w:styleId="Chapter">
    <w:name w:val="Chapter"/>
    <w:basedOn w:val="Normal"/>
    <w:rsid w:val="00A159FC"/>
    <w:pPr>
      <w:spacing w:before="240"/>
    </w:pPr>
    <w:rPr>
      <w:rFonts w:ascii="Times New Roman" w:hAnsi="Times New Roman"/>
      <w:smallCaps/>
      <w:spacing w:val="80"/>
      <w:sz w:val="28"/>
    </w:rPr>
  </w:style>
  <w:style w:type="paragraph" w:customStyle="1" w:styleId="InChapter">
    <w:name w:val="InChapter"/>
    <w:basedOn w:val="Heading3"/>
    <w:rsid w:val="00A159FC"/>
    <w:pPr>
      <w:spacing w:after="240"/>
      <w:outlineLvl w:val="9"/>
    </w:pPr>
    <w:rPr>
      <w:noProof/>
    </w:rPr>
  </w:style>
  <w:style w:type="paragraph" w:styleId="Index2">
    <w:name w:val="index 2"/>
    <w:basedOn w:val="Normal"/>
    <w:next w:val="Normal"/>
    <w:semiHidden/>
    <w:rsid w:val="00A159FC"/>
    <w:pPr>
      <w:tabs>
        <w:tab w:val="right" w:pos="4176"/>
      </w:tabs>
      <w:ind w:left="568" w:hanging="284"/>
    </w:pPr>
    <w:rPr>
      <w:rFonts w:ascii="Garamond" w:hAnsi="Garamond"/>
    </w:rPr>
  </w:style>
  <w:style w:type="paragraph" w:customStyle="1" w:styleId="Byline">
    <w:name w:val="Byline"/>
    <w:rsid w:val="00A159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59FC"/>
    <w:pPr>
      <w:tabs>
        <w:tab w:val="clear" w:pos="3600"/>
        <w:tab w:val="clear" w:pos="3958"/>
      </w:tabs>
      <w:jc w:val="right"/>
    </w:pPr>
  </w:style>
  <w:style w:type="character" w:styleId="Emphasis">
    <w:name w:val="Emphasis"/>
    <w:basedOn w:val="DefaultParagraphFont"/>
    <w:qFormat/>
    <w:rsid w:val="00A159FC"/>
    <w:rPr>
      <w:i/>
    </w:rPr>
  </w:style>
  <w:style w:type="paragraph" w:styleId="Caption">
    <w:name w:val="caption"/>
    <w:basedOn w:val="BodyText"/>
    <w:next w:val="Normal"/>
    <w:qFormat/>
    <w:rsid w:val="00A159FC"/>
    <w:pPr>
      <w:framePr w:w="2268" w:hSpace="181" w:vSpace="181" w:wrap="around" w:vAnchor="text" w:hAnchor="page" w:x="1135" w:y="285" w:anchorLock="1"/>
    </w:pPr>
    <w:rPr>
      <w:i/>
    </w:rPr>
  </w:style>
  <w:style w:type="paragraph" w:customStyle="1" w:styleId="MiniTOCTitle">
    <w:name w:val="MiniTOCTitle"/>
    <w:basedOn w:val="Heading4"/>
    <w:rsid w:val="00A159FC"/>
    <w:pPr>
      <w:spacing w:before="240"/>
      <w:outlineLvl w:val="9"/>
    </w:pPr>
    <w:rPr>
      <w:noProof/>
      <w:sz w:val="24"/>
    </w:rPr>
  </w:style>
  <w:style w:type="paragraph" w:customStyle="1" w:styleId="MiniTOCItem">
    <w:name w:val="MiniTOCItem"/>
    <w:basedOn w:val="ListBullet"/>
    <w:rsid w:val="00A159FC"/>
    <w:pPr>
      <w:numPr>
        <w:numId w:val="0"/>
      </w:numPr>
      <w:tabs>
        <w:tab w:val="right" w:leader="dot" w:pos="6521"/>
      </w:tabs>
      <w:spacing w:before="0" w:after="0"/>
    </w:pPr>
  </w:style>
  <w:style w:type="paragraph" w:customStyle="1" w:styleId="TOFTitle">
    <w:name w:val="TOFTitle"/>
    <w:basedOn w:val="TOCTitle"/>
    <w:rsid w:val="00A159FC"/>
  </w:style>
  <w:style w:type="paragraph" w:styleId="TableofFigures">
    <w:name w:val="table of figures"/>
    <w:basedOn w:val="Normal"/>
    <w:next w:val="Normal"/>
    <w:semiHidden/>
    <w:rsid w:val="00A159FC"/>
    <w:pPr>
      <w:tabs>
        <w:tab w:val="right" w:leader="dot" w:pos="9072"/>
      </w:tabs>
      <w:ind w:left="970" w:hanging="403"/>
    </w:pPr>
    <w:rPr>
      <w:rFonts w:ascii="Times New Roman" w:hAnsi="Times New Roman"/>
      <w:b/>
    </w:rPr>
  </w:style>
  <w:style w:type="paragraph" w:styleId="ListNumber">
    <w:name w:val="List Number"/>
    <w:basedOn w:val="List"/>
    <w:rsid w:val="00A159FC"/>
    <w:pPr>
      <w:numPr>
        <w:numId w:val="15"/>
      </w:numPr>
      <w:tabs>
        <w:tab w:val="clear" w:pos="340"/>
      </w:tabs>
    </w:pPr>
  </w:style>
  <w:style w:type="character" w:customStyle="1" w:styleId="WingdingSymbols">
    <w:name w:val="Wingding Symbols"/>
    <w:rsid w:val="00A159FC"/>
    <w:rPr>
      <w:rFonts w:ascii="Wingdings" w:hAnsi="Wingdings"/>
    </w:rPr>
  </w:style>
  <w:style w:type="paragraph" w:customStyle="1" w:styleId="TableHeading">
    <w:name w:val="Table Heading"/>
    <w:basedOn w:val="HeadingBase"/>
    <w:rsid w:val="00A159FC"/>
    <w:pPr>
      <w:keepLines/>
      <w:pBdr>
        <w:bottom w:val="single" w:sz="6" w:space="1" w:color="918585"/>
      </w:pBdr>
      <w:spacing w:before="240"/>
    </w:pPr>
  </w:style>
  <w:style w:type="character" w:customStyle="1" w:styleId="HotSpot">
    <w:name w:val="HotSpot"/>
    <w:rsid w:val="00A159FC"/>
    <w:rPr>
      <w:color w:val="0033CC"/>
      <w:u w:val="none"/>
    </w:rPr>
  </w:style>
  <w:style w:type="paragraph" w:customStyle="1" w:styleId="BodyTextRight">
    <w:name w:val="Body Text Right"/>
    <w:basedOn w:val="BodyText"/>
    <w:rsid w:val="00A159FC"/>
    <w:pPr>
      <w:spacing w:before="0" w:after="0"/>
      <w:jc w:val="right"/>
    </w:pPr>
  </w:style>
  <w:style w:type="paragraph" w:styleId="Index3">
    <w:name w:val="index 3"/>
    <w:basedOn w:val="ListNumber2"/>
    <w:next w:val="Normal"/>
    <w:semiHidden/>
    <w:rsid w:val="00A159FC"/>
    <w:pPr>
      <w:numPr>
        <w:numId w:val="0"/>
      </w:numPr>
      <w:tabs>
        <w:tab w:val="right" w:leader="dot" w:pos="4176"/>
      </w:tabs>
    </w:pPr>
  </w:style>
  <w:style w:type="paragraph" w:styleId="ListNumber2">
    <w:name w:val="List Number 2"/>
    <w:basedOn w:val="List2"/>
    <w:rsid w:val="00A159FC"/>
    <w:pPr>
      <w:numPr>
        <w:numId w:val="10"/>
      </w:numPr>
      <w:tabs>
        <w:tab w:val="clear" w:pos="1060"/>
      </w:tabs>
    </w:pPr>
  </w:style>
  <w:style w:type="paragraph" w:customStyle="1" w:styleId="MarginNote">
    <w:name w:val="Margin Note"/>
    <w:basedOn w:val="BodyText"/>
    <w:rsid w:val="00A159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59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59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59FC"/>
    <w:rPr>
      <w:sz w:val="32"/>
    </w:rPr>
  </w:style>
  <w:style w:type="paragraph" w:customStyle="1" w:styleId="HeadingProcedure">
    <w:name w:val="Heading Procedure"/>
    <w:basedOn w:val="HeadingBase"/>
    <w:next w:val="Normal"/>
    <w:rsid w:val="00A159FC"/>
    <w:pPr>
      <w:tabs>
        <w:tab w:val="left" w:pos="0"/>
      </w:tabs>
      <w:spacing w:before="120" w:after="60"/>
    </w:pPr>
    <w:rPr>
      <w:i/>
      <w:color w:val="918585"/>
      <w:sz w:val="22"/>
    </w:rPr>
  </w:style>
  <w:style w:type="paragraph" w:customStyle="1" w:styleId="TableBodyText">
    <w:name w:val="Table Body Text"/>
    <w:basedOn w:val="BodyText"/>
    <w:rsid w:val="00A159FC"/>
    <w:pPr>
      <w:spacing w:before="60" w:after="60"/>
    </w:pPr>
  </w:style>
  <w:style w:type="paragraph" w:styleId="ListContinue">
    <w:name w:val="List Continue"/>
    <w:basedOn w:val="List"/>
    <w:rsid w:val="00A159FC"/>
    <w:pPr>
      <w:ind w:firstLine="0"/>
    </w:pPr>
  </w:style>
  <w:style w:type="paragraph" w:customStyle="1" w:styleId="ListNote">
    <w:name w:val="List Note"/>
    <w:basedOn w:val="List"/>
    <w:rsid w:val="00A159FC"/>
    <w:pPr>
      <w:pBdr>
        <w:top w:val="single" w:sz="6" w:space="2" w:color="918585"/>
        <w:bottom w:val="single" w:sz="6" w:space="2" w:color="918585"/>
      </w:pBdr>
      <w:tabs>
        <w:tab w:val="left" w:pos="1021"/>
      </w:tabs>
      <w:ind w:firstLine="0"/>
    </w:pPr>
  </w:style>
  <w:style w:type="paragraph" w:customStyle="1" w:styleId="Warning">
    <w:name w:val="Warning"/>
    <w:basedOn w:val="BodyText"/>
    <w:rsid w:val="00A159FC"/>
    <w:pPr>
      <w:shd w:val="clear" w:color="auto" w:fill="D9D9D9"/>
      <w:tabs>
        <w:tab w:val="left" w:pos="992"/>
      </w:tabs>
      <w:ind w:left="119" w:right="119"/>
    </w:pPr>
    <w:rPr>
      <w:sz w:val="20"/>
    </w:rPr>
  </w:style>
  <w:style w:type="paragraph" w:customStyle="1" w:styleId="MarginIcons">
    <w:name w:val="Margin Icons"/>
    <w:basedOn w:val="BodyText"/>
    <w:rsid w:val="00A159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59FC"/>
    <w:rPr>
      <w:rFonts w:ascii="Courier New" w:hAnsi="Courier New"/>
    </w:rPr>
  </w:style>
  <w:style w:type="paragraph" w:customStyle="1" w:styleId="NoteBullet">
    <w:name w:val="Note Bullet"/>
    <w:basedOn w:val="Note"/>
    <w:rsid w:val="00A159FC"/>
    <w:pPr>
      <w:tabs>
        <w:tab w:val="clear" w:pos="680"/>
      </w:tabs>
      <w:spacing w:before="60" w:after="60"/>
    </w:pPr>
  </w:style>
  <w:style w:type="paragraph" w:customStyle="1" w:styleId="SubHeading2">
    <w:name w:val="SubHeading2"/>
    <w:basedOn w:val="HeadingBase"/>
    <w:rsid w:val="00A159FC"/>
    <w:pPr>
      <w:spacing w:before="240" w:after="60"/>
    </w:pPr>
    <w:rPr>
      <w:sz w:val="20"/>
    </w:rPr>
  </w:style>
  <w:style w:type="paragraph" w:customStyle="1" w:styleId="SubHeading1">
    <w:name w:val="SubHeading1"/>
    <w:basedOn w:val="HeadingBase"/>
    <w:rsid w:val="00A159FC"/>
    <w:pPr>
      <w:spacing w:before="240" w:after="60"/>
    </w:pPr>
    <w:rPr>
      <w:color w:val="918585"/>
      <w:sz w:val="22"/>
    </w:rPr>
  </w:style>
  <w:style w:type="paragraph" w:customStyle="1" w:styleId="SideHeading">
    <w:name w:val="Side Heading"/>
    <w:basedOn w:val="HeadingBase"/>
    <w:rsid w:val="00A159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59FC"/>
    <w:pPr>
      <w:tabs>
        <w:tab w:val="num" w:pos="360"/>
      </w:tabs>
    </w:pPr>
  </w:style>
  <w:style w:type="paragraph" w:styleId="PlainText">
    <w:name w:val="Plain Text"/>
    <w:basedOn w:val="Normal"/>
    <w:link w:val="PlainTextChar"/>
    <w:rsid w:val="00A159FC"/>
    <w:rPr>
      <w:sz w:val="20"/>
    </w:rPr>
  </w:style>
  <w:style w:type="character" w:customStyle="1" w:styleId="PlainTextChar">
    <w:name w:val="Plain Text Char"/>
    <w:basedOn w:val="DefaultParagraphFont"/>
    <w:link w:val="PlainText"/>
    <w:rsid w:val="00A159FC"/>
    <w:rPr>
      <w:rFonts w:ascii="Courier New" w:eastAsia="Times New Roman" w:hAnsi="Courier New" w:cs="Times New Roman"/>
      <w:sz w:val="20"/>
      <w:szCs w:val="20"/>
      <w:lang w:eastAsia="en-US"/>
    </w:rPr>
  </w:style>
  <w:style w:type="character" w:customStyle="1" w:styleId="MenuOption">
    <w:name w:val="Menu Option"/>
    <w:basedOn w:val="DefaultParagraphFont"/>
    <w:rsid w:val="00A159FC"/>
    <w:rPr>
      <w:b/>
      <w:smallCaps/>
    </w:rPr>
  </w:style>
  <w:style w:type="paragraph" w:customStyle="1" w:styleId="TableListNumber">
    <w:name w:val="Table List Number"/>
    <w:basedOn w:val="ListNumber"/>
    <w:rsid w:val="00A159FC"/>
    <w:pPr>
      <w:numPr>
        <w:numId w:val="0"/>
      </w:numPr>
    </w:pPr>
  </w:style>
  <w:style w:type="paragraph" w:styleId="TOC4">
    <w:name w:val="toc 4"/>
    <w:basedOn w:val="TOCBase"/>
    <w:next w:val="Normal"/>
    <w:semiHidden/>
    <w:rsid w:val="00A159FC"/>
    <w:pPr>
      <w:tabs>
        <w:tab w:val="right" w:leader="dot" w:pos="9071"/>
      </w:tabs>
      <w:ind w:left="1701"/>
    </w:pPr>
  </w:style>
  <w:style w:type="paragraph" w:customStyle="1" w:styleId="ListAlpha">
    <w:name w:val="List Alpha"/>
    <w:basedOn w:val="List"/>
    <w:rsid w:val="00A159FC"/>
    <w:pPr>
      <w:numPr>
        <w:numId w:val="9"/>
      </w:numPr>
    </w:pPr>
  </w:style>
  <w:style w:type="paragraph" w:customStyle="1" w:styleId="ListAlpha2">
    <w:name w:val="List Alpha 2"/>
    <w:basedOn w:val="List2"/>
    <w:rsid w:val="00A159FC"/>
    <w:pPr>
      <w:numPr>
        <w:numId w:val="8"/>
      </w:numPr>
    </w:pPr>
  </w:style>
  <w:style w:type="paragraph" w:styleId="List2">
    <w:name w:val="List 2"/>
    <w:basedOn w:val="BodyText"/>
    <w:rsid w:val="00A159FC"/>
    <w:pPr>
      <w:tabs>
        <w:tab w:val="left" w:pos="680"/>
      </w:tabs>
      <w:spacing w:before="60" w:after="60"/>
      <w:ind w:left="680" w:hanging="340"/>
    </w:pPr>
  </w:style>
  <w:style w:type="paragraph" w:styleId="List3">
    <w:name w:val="List 3"/>
    <w:basedOn w:val="BodyText"/>
    <w:rsid w:val="00A159FC"/>
    <w:pPr>
      <w:tabs>
        <w:tab w:val="left" w:pos="1021"/>
      </w:tabs>
      <w:spacing w:before="60" w:after="60"/>
      <w:ind w:left="1020" w:hanging="340"/>
    </w:pPr>
  </w:style>
  <w:style w:type="paragraph" w:styleId="List4">
    <w:name w:val="List 4"/>
    <w:basedOn w:val="BodyText"/>
    <w:rsid w:val="00A159FC"/>
    <w:pPr>
      <w:tabs>
        <w:tab w:val="left" w:pos="1361"/>
      </w:tabs>
      <w:spacing w:before="60" w:after="60"/>
      <w:ind w:left="1361" w:hanging="340"/>
    </w:pPr>
  </w:style>
  <w:style w:type="paragraph" w:styleId="List5">
    <w:name w:val="List 5"/>
    <w:basedOn w:val="BodyText"/>
    <w:rsid w:val="00A159FC"/>
    <w:pPr>
      <w:tabs>
        <w:tab w:val="left" w:pos="1701"/>
      </w:tabs>
      <w:spacing w:before="60" w:after="60"/>
      <w:ind w:left="1701" w:hanging="340"/>
    </w:pPr>
  </w:style>
  <w:style w:type="paragraph" w:styleId="ListBullet3">
    <w:name w:val="List Bullet 3"/>
    <w:basedOn w:val="List3"/>
    <w:rsid w:val="00A159FC"/>
    <w:pPr>
      <w:numPr>
        <w:numId w:val="14"/>
      </w:numPr>
      <w:tabs>
        <w:tab w:val="clear" w:pos="1021"/>
      </w:tabs>
      <w:ind w:left="1037" w:hanging="357"/>
    </w:pPr>
  </w:style>
  <w:style w:type="paragraph" w:styleId="ListBullet4">
    <w:name w:val="List Bullet 4"/>
    <w:basedOn w:val="List4"/>
    <w:rsid w:val="00A159FC"/>
    <w:pPr>
      <w:numPr>
        <w:numId w:val="3"/>
      </w:numPr>
      <w:tabs>
        <w:tab w:val="clear" w:pos="1361"/>
      </w:tabs>
    </w:pPr>
  </w:style>
  <w:style w:type="paragraph" w:styleId="ListBullet5">
    <w:name w:val="List Bullet 5"/>
    <w:basedOn w:val="List5"/>
    <w:rsid w:val="00A159FC"/>
    <w:pPr>
      <w:numPr>
        <w:numId w:val="4"/>
      </w:numPr>
    </w:pPr>
  </w:style>
  <w:style w:type="paragraph" w:styleId="ListContinue2">
    <w:name w:val="List Continue 2"/>
    <w:basedOn w:val="List2"/>
    <w:rsid w:val="00A159FC"/>
    <w:pPr>
      <w:ind w:firstLine="0"/>
    </w:pPr>
  </w:style>
  <w:style w:type="paragraph" w:styleId="ListContinue3">
    <w:name w:val="List Continue 3"/>
    <w:basedOn w:val="List3"/>
    <w:rsid w:val="00A159FC"/>
    <w:pPr>
      <w:ind w:left="1021" w:firstLine="0"/>
    </w:pPr>
  </w:style>
  <w:style w:type="paragraph" w:styleId="ListContinue4">
    <w:name w:val="List Continue 4"/>
    <w:basedOn w:val="List4"/>
    <w:rsid w:val="00A159FC"/>
    <w:pPr>
      <w:ind w:firstLine="0"/>
    </w:pPr>
  </w:style>
  <w:style w:type="paragraph" w:styleId="ListContinue5">
    <w:name w:val="List Continue 5"/>
    <w:basedOn w:val="List5"/>
    <w:rsid w:val="00A159FC"/>
    <w:pPr>
      <w:ind w:firstLine="0"/>
    </w:pPr>
  </w:style>
  <w:style w:type="paragraph" w:styleId="ListNumber3">
    <w:name w:val="List Number 3"/>
    <w:basedOn w:val="List3"/>
    <w:rsid w:val="00A159FC"/>
    <w:pPr>
      <w:numPr>
        <w:numId w:val="5"/>
      </w:numPr>
    </w:pPr>
  </w:style>
  <w:style w:type="paragraph" w:styleId="ListNumber4">
    <w:name w:val="List Number 4"/>
    <w:basedOn w:val="List4"/>
    <w:rsid w:val="00A159FC"/>
    <w:pPr>
      <w:numPr>
        <w:numId w:val="6"/>
      </w:numPr>
    </w:pPr>
  </w:style>
  <w:style w:type="paragraph" w:styleId="ListNumber5">
    <w:name w:val="List Number 5"/>
    <w:basedOn w:val="List5"/>
    <w:rsid w:val="00A159FC"/>
    <w:pPr>
      <w:numPr>
        <w:numId w:val="7"/>
      </w:numPr>
    </w:pPr>
  </w:style>
  <w:style w:type="paragraph" w:styleId="BlockText">
    <w:name w:val="Block Text"/>
    <w:basedOn w:val="Normal"/>
    <w:rsid w:val="00A159FC"/>
    <w:pPr>
      <w:spacing w:after="120"/>
      <w:ind w:left="1440" w:right="1440"/>
    </w:pPr>
  </w:style>
  <w:style w:type="character" w:customStyle="1" w:styleId="Subscript">
    <w:name w:val="Subscript"/>
    <w:basedOn w:val="DefaultParagraphFont"/>
    <w:rsid w:val="00A159FC"/>
    <w:rPr>
      <w:sz w:val="16"/>
      <w:vertAlign w:val="subscript"/>
    </w:rPr>
  </w:style>
  <w:style w:type="character" w:customStyle="1" w:styleId="Superscript">
    <w:name w:val="Superscript"/>
    <w:basedOn w:val="DefaultParagraphFont"/>
    <w:rsid w:val="00A159FC"/>
    <w:rPr>
      <w:sz w:val="16"/>
      <w:vertAlign w:val="superscript"/>
    </w:rPr>
  </w:style>
  <w:style w:type="character" w:customStyle="1" w:styleId="Symbols">
    <w:name w:val="Symbols"/>
    <w:basedOn w:val="DefaultParagraphFont"/>
    <w:rsid w:val="00A159FC"/>
    <w:rPr>
      <w:rFonts w:ascii="Symbol" w:hAnsi="Symbol"/>
    </w:rPr>
  </w:style>
  <w:style w:type="character" w:customStyle="1" w:styleId="MenuOptions">
    <w:name w:val="Menu Options"/>
    <w:basedOn w:val="DefaultParagraphFont"/>
    <w:rsid w:val="00A159FC"/>
    <w:rPr>
      <w:rFonts w:ascii="Arial Narrow" w:hAnsi="Arial Narrow"/>
      <w:smallCaps/>
    </w:rPr>
  </w:style>
  <w:style w:type="character" w:customStyle="1" w:styleId="Buttons">
    <w:name w:val="Buttons"/>
    <w:basedOn w:val="DefaultParagraphFont"/>
    <w:rsid w:val="00A159FC"/>
    <w:rPr>
      <w:b/>
    </w:rPr>
  </w:style>
  <w:style w:type="character" w:customStyle="1" w:styleId="Underlined">
    <w:name w:val="Underlined"/>
    <w:basedOn w:val="DefaultParagraphFont"/>
    <w:rsid w:val="00A159FC"/>
    <w:rPr>
      <w:u w:val="single"/>
    </w:rPr>
  </w:style>
  <w:style w:type="paragraph" w:customStyle="1" w:styleId="TableBodyTextRight">
    <w:name w:val="Table Body Text Right"/>
    <w:basedOn w:val="TableBodyText"/>
    <w:rsid w:val="00A159FC"/>
    <w:pPr>
      <w:widowControl w:val="0"/>
      <w:autoSpaceDE w:val="0"/>
      <w:autoSpaceDN w:val="0"/>
      <w:adjustRightInd w:val="0"/>
      <w:jc w:val="right"/>
    </w:pPr>
    <w:rPr>
      <w:rFonts w:cs="Arial"/>
      <w:szCs w:val="18"/>
    </w:rPr>
  </w:style>
  <w:style w:type="paragraph" w:customStyle="1" w:styleId="CopyrightText">
    <w:name w:val="Copyright Text"/>
    <w:basedOn w:val="BodyText"/>
    <w:rsid w:val="00A159FC"/>
    <w:rPr>
      <w:sz w:val="18"/>
    </w:rPr>
  </w:style>
  <w:style w:type="paragraph" w:customStyle="1" w:styleId="BodySmallRight">
    <w:name w:val="Body Small Right"/>
    <w:basedOn w:val="BodyTextRight"/>
    <w:rsid w:val="00A159FC"/>
    <w:rPr>
      <w:sz w:val="18"/>
      <w:szCs w:val="18"/>
    </w:rPr>
  </w:style>
  <w:style w:type="paragraph" w:customStyle="1" w:styleId="MarginEdition">
    <w:name w:val="Margin Edition"/>
    <w:basedOn w:val="MarginNote"/>
    <w:rsid w:val="00A159FC"/>
    <w:pPr>
      <w:spacing w:before="0" w:after="0"/>
    </w:pPr>
    <w:rPr>
      <w:rFonts w:ascii="Times New Roman" w:hAnsi="Times New Roman"/>
      <w:color w:val="999999"/>
    </w:rPr>
  </w:style>
  <w:style w:type="paragraph" w:customStyle="1" w:styleId="Spacer">
    <w:name w:val="Spacer"/>
    <w:basedOn w:val="Normal"/>
    <w:rsid w:val="00A159FC"/>
    <w:rPr>
      <w:sz w:val="2"/>
      <w:szCs w:val="2"/>
    </w:rPr>
  </w:style>
  <w:style w:type="character" w:customStyle="1" w:styleId="Small">
    <w:name w:val="Small"/>
    <w:basedOn w:val="DefaultParagraphFont"/>
    <w:rsid w:val="00A159FC"/>
    <w:rPr>
      <w:sz w:val="16"/>
    </w:rPr>
  </w:style>
  <w:style w:type="paragraph" w:customStyle="1" w:styleId="WideTable">
    <w:name w:val="Wide Table"/>
    <w:basedOn w:val="Normal"/>
    <w:rsid w:val="00A159FC"/>
    <w:pPr>
      <w:ind w:left="-1418"/>
    </w:pPr>
    <w:rPr>
      <w:sz w:val="2"/>
      <w:szCs w:val="2"/>
    </w:rPr>
  </w:style>
  <w:style w:type="character" w:styleId="PageNumber">
    <w:name w:val="page number"/>
    <w:basedOn w:val="DefaultParagraphFont"/>
    <w:rsid w:val="00A159FC"/>
  </w:style>
  <w:style w:type="paragraph" w:styleId="Quote">
    <w:name w:val="Quote"/>
    <w:basedOn w:val="Heading1"/>
    <w:link w:val="QuoteChar"/>
    <w:qFormat/>
    <w:rsid w:val="00A159FC"/>
    <w:rPr>
      <w:b w:val="0"/>
      <w:sz w:val="72"/>
      <w:szCs w:val="72"/>
      <w:lang w:val="en-NZ"/>
    </w:rPr>
  </w:style>
  <w:style w:type="character" w:customStyle="1" w:styleId="QuoteChar">
    <w:name w:val="Quote Char"/>
    <w:basedOn w:val="DefaultParagraphFont"/>
    <w:link w:val="Quote"/>
    <w:rsid w:val="00A159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59FC"/>
    <w:pPr>
      <w:pageBreakBefore/>
    </w:pPr>
  </w:style>
  <w:style w:type="paragraph" w:customStyle="1" w:styleId="Border">
    <w:name w:val="Border"/>
    <w:basedOn w:val="Normal"/>
    <w:qFormat/>
    <w:rsid w:val="00A159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59FC"/>
    <w:rPr>
      <w:b/>
      <w:bCs/>
      <w:i/>
      <w:iCs/>
      <w:color w:val="auto"/>
    </w:rPr>
  </w:style>
  <w:style w:type="paragraph" w:styleId="IntenseQuote">
    <w:name w:val="Intense Quote"/>
    <w:basedOn w:val="Normal"/>
    <w:next w:val="Normal"/>
    <w:link w:val="IntenseQuoteChar"/>
    <w:uiPriority w:val="30"/>
    <w:qFormat/>
    <w:rsid w:val="00A159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59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59FC"/>
    <w:rPr>
      <w:smallCaps/>
      <w:color w:val="auto"/>
      <w:u w:val="single"/>
    </w:rPr>
  </w:style>
  <w:style w:type="character" w:styleId="IntenseReference">
    <w:name w:val="Intense Reference"/>
    <w:basedOn w:val="DefaultParagraphFont"/>
    <w:uiPriority w:val="32"/>
    <w:qFormat/>
    <w:rsid w:val="00A159FC"/>
    <w:rPr>
      <w:b/>
      <w:bCs/>
      <w:smallCaps/>
      <w:color w:val="auto"/>
      <w:spacing w:val="5"/>
      <w:u w:val="single"/>
    </w:rPr>
  </w:style>
  <w:style w:type="paragraph" w:customStyle="1" w:styleId="2ColumnHeading">
    <w:name w:val="2Column Heading"/>
    <w:basedOn w:val="BodyText"/>
    <w:qFormat/>
    <w:rsid w:val="00A159FC"/>
    <w:pPr>
      <w:spacing w:after="60"/>
      <w:ind w:left="-2268"/>
    </w:pPr>
    <w:rPr>
      <w:b/>
    </w:rPr>
  </w:style>
  <w:style w:type="paragraph" w:customStyle="1" w:styleId="Heading1TOC">
    <w:name w:val="Heading1 TOC"/>
    <w:basedOn w:val="Normal"/>
    <w:qFormat/>
    <w:rsid w:val="00A159FC"/>
    <w:pPr>
      <w:spacing w:before="240" w:after="120"/>
    </w:pPr>
    <w:rPr>
      <w:rFonts w:ascii="Times New Roman" w:hAnsi="Times New Roman"/>
      <w:b/>
      <w:sz w:val="32"/>
    </w:rPr>
  </w:style>
  <w:style w:type="paragraph" w:customStyle="1" w:styleId="Heading2TOC">
    <w:name w:val="Heading2 TOC"/>
    <w:basedOn w:val="Normal"/>
    <w:qFormat/>
    <w:rsid w:val="00A159FC"/>
    <w:pPr>
      <w:spacing w:before="240" w:after="60"/>
    </w:pPr>
    <w:rPr>
      <w:rFonts w:ascii="Times New Roman" w:hAnsi="Times New Roman"/>
      <w:b/>
      <w:sz w:val="28"/>
    </w:rPr>
  </w:style>
  <w:style w:type="character" w:customStyle="1" w:styleId="Underline">
    <w:name w:val="Underline"/>
    <w:basedOn w:val="DefaultParagraphFont"/>
    <w:qFormat/>
    <w:rsid w:val="00A159FC"/>
    <w:rPr>
      <w:u w:val="single"/>
    </w:rPr>
  </w:style>
  <w:style w:type="character" w:customStyle="1" w:styleId="BoldandItalics">
    <w:name w:val="Bold and Italics"/>
    <w:qFormat/>
    <w:rsid w:val="00A159FC"/>
    <w:rPr>
      <w:b/>
      <w:i/>
      <w:u w:val="none"/>
    </w:rPr>
  </w:style>
  <w:style w:type="paragraph" w:styleId="BalloonText">
    <w:name w:val="Balloon Text"/>
    <w:basedOn w:val="Normal"/>
    <w:link w:val="BalloonTextChar"/>
    <w:rsid w:val="00A159FC"/>
    <w:rPr>
      <w:rFonts w:ascii="Tahoma" w:hAnsi="Tahoma" w:cs="Tahoma"/>
      <w:sz w:val="16"/>
      <w:szCs w:val="16"/>
    </w:rPr>
  </w:style>
  <w:style w:type="character" w:customStyle="1" w:styleId="BalloonTextChar">
    <w:name w:val="Balloon Text Char"/>
    <w:basedOn w:val="DefaultParagraphFont"/>
    <w:link w:val="BalloonText"/>
    <w:rsid w:val="00A159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59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59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59FC"/>
    <w:rPr>
      <w:b/>
      <w:color w:val="660033"/>
      <w:spacing w:val="0"/>
    </w:rPr>
  </w:style>
  <w:style w:type="paragraph" w:customStyle="1" w:styleId="Nameditemlist">
    <w:name w:val="Named item list"/>
    <w:basedOn w:val="BodyText"/>
    <w:qFormat/>
    <w:rsid w:val="00A159FC"/>
    <w:pPr>
      <w:tabs>
        <w:tab w:val="left" w:pos="2835"/>
      </w:tabs>
      <w:ind w:left="2835" w:hanging="2835"/>
    </w:pPr>
  </w:style>
  <w:style w:type="paragraph" w:customStyle="1" w:styleId="BodyTextnopadding">
    <w:name w:val="Body Text no padding"/>
    <w:basedOn w:val="BodyText"/>
    <w:qFormat/>
    <w:rsid w:val="00A159FC"/>
    <w:pPr>
      <w:spacing w:before="0" w:after="0"/>
    </w:pPr>
  </w:style>
  <w:style w:type="paragraph" w:customStyle="1" w:styleId="BodyTextBold">
    <w:name w:val="Body Text Bold"/>
    <w:basedOn w:val="BodyText"/>
    <w:qFormat/>
    <w:rsid w:val="00A159FC"/>
    <w:rPr>
      <w:b/>
    </w:rPr>
  </w:style>
  <w:style w:type="character" w:styleId="Hyperlink">
    <w:name w:val="Hyperlink"/>
    <w:basedOn w:val="DefaultParagraphFont"/>
    <w:uiPriority w:val="99"/>
    <w:unhideWhenUsed/>
    <w:rsid w:val="00BE53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797</Words>
  <Characters>5418</Characters>
  <Application>Microsoft Office Word</Application>
  <DocSecurity>0</DocSecurity>
  <Lines>180</Lines>
  <Paragraphs>109</Paragraphs>
  <ScaleCrop>false</ScaleCrop>
  <Company>Author-it Software Corporation Ltd.</Company>
  <LinksUpToDate>false</LinksUpToDate>
  <CharactersWithSpaces>6106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DEFINT016 Log target communications</dc:title>
  <dc:subject>Approved</dc:subject>
  <dc:creator>Public Skills Australia</dc:creator>
  <cp:keywords>Release: 1</cp:keywords>
  <dc:description>Review Date: 12 April 2008</dc:description>
  <cp:lastModifiedBy>HSD_TPCMSd.prod</cp:lastModifiedBy>
  <cp:revision>3</cp:revision>
  <dcterms:created xsi:type="dcterms:W3CDTF">2025-03-01T22:23:00Z</dcterms:created>
  <dcterms:modified xsi:type="dcterms:W3CDTF">2025-03-01T22:23:00Z</dcterms:modified>
</cp:coreProperties>
</file>