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28D" w:rsidP="007B6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DEFINT003 Edit intelligence material for security purposes</w:t>
      </w:r>
      <w:r>
        <w:fldChar w:fldCharType="end"/>
      </w:r>
    </w:p>
    <w:p w:rsidR="007B628D" w:rsidP="007B628D">
      <w:pPr>
        <w:pStyle w:val="Version"/>
        <w:sectPr w:rsidSect="00455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94E" w:rsidP="0045594E">
      <w:pPr>
        <w:pStyle w:val="SuperHeading"/>
      </w:pPr>
      <w:r w:rsidRPr="0045594E">
        <w:t>DEFINT003 Edit intelligence material for security purposes</w:t>
      </w:r>
    </w:p>
    <w:p w:rsidR="00000000" w:rsidRPr="0045594E" w:rsidP="0045594E">
      <w:pPr>
        <w:pStyle w:val="Heading1"/>
      </w:pPr>
      <w:bookmarkStart w:id="1" w:name="O_958078"/>
      <w:bookmarkEnd w:id="1"/>
      <w:r w:rsidRPr="004559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>Release 1. This is the first release of this unit of competency in the DEF Defence Training Package.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2" w:name="O_958079"/>
      <w:bookmarkEnd w:id="2"/>
      <w:r w:rsidRPr="004559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 xml:space="preserve">This unit specifies the skills and knowledge required to amend and arrange information </w:t>
            </w:r>
            <w:r w:rsidRPr="0045594E">
              <w:t>into useful intelligence material, in accordance with specific security requirements.</w:t>
            </w:r>
          </w:p>
          <w:p w:rsidR="00000000" w:rsidRPr="0045594E" w:rsidP="0045594E">
            <w:pPr>
              <w:pStyle w:val="BodyText"/>
            </w:pPr>
            <w:r w:rsidRPr="0045594E">
              <w:t>It includes conducting source and method protection risk assessment of received information, and editing this data into intelligence material to achieve security criteria</w:t>
            </w:r>
            <w:r w:rsidRPr="0045594E">
              <w:t>.</w:t>
            </w:r>
          </w:p>
          <w:p w:rsidR="00000000" w:rsidRPr="0045594E" w:rsidP="0045594E">
            <w:pPr>
              <w:pStyle w:val="BodyText"/>
            </w:pPr>
            <w:r w:rsidRPr="0045594E">
              <w:t>This unit applies to Defence intelligence operatives although it could apply to any personnel working in this field.</w:t>
            </w:r>
          </w:p>
          <w:p w:rsidR="00000000" w:rsidRPr="0045594E" w:rsidP="0045594E">
            <w:pPr>
              <w:pStyle w:val="BodyText"/>
            </w:pPr>
            <w:r w:rsidRPr="0045594E">
              <w:t>The skills and knowledge described in this unit must be applied within the legislative, regulatory and policy environment in which they a</w:t>
            </w:r>
            <w:r w:rsidRPr="0045594E">
              <w:t>re carried out. Organisational policies and procedures must be consulted and adhered to.</w:t>
            </w:r>
          </w:p>
          <w:p w:rsidR="00000000" w:rsidRPr="0045594E" w:rsidP="0045594E">
            <w:pPr>
              <w:pStyle w:val="BodyText"/>
            </w:pPr>
            <w:r w:rsidRPr="0045594E">
              <w:t>Persons undertaking this unit work independently or as part of a team, and perform complex tasks in unfamiliar contexts.</w:t>
            </w:r>
          </w:p>
          <w:p w:rsidR="00000000" w:rsidRPr="0045594E" w:rsidP="0045594E">
            <w:pPr>
              <w:pStyle w:val="BodyText"/>
            </w:pPr>
            <w:r w:rsidRPr="0045594E">
              <w:t>No licensing, legislative or certification req</w:t>
            </w:r>
            <w:r w:rsidRPr="0045594E">
              <w:t>uirements apply to this unit at the time of publication.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3" w:name="O_958080"/>
      <w:bookmarkEnd w:id="3"/>
      <w:r w:rsidRPr="004559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>Not applicable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4" w:name="O_958081"/>
      <w:bookmarkEnd w:id="4"/>
      <w:r w:rsidRPr="004559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>Intelligence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5" w:name="O_958082"/>
      <w:bookmarkEnd w:id="5"/>
      <w:r w:rsidRPr="004559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>Not applicable.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6" w:name="O_958083"/>
      <w:bookmarkEnd w:id="6"/>
      <w:r w:rsidRPr="0045594E">
        <w:t>Elements and Performan</w:t>
      </w:r>
      <w:r w:rsidRPr="0045594E">
        <w:t>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PERFORMANCE CRITERIA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Performance criteria describe the performance needed to demonstrate achievement of the element.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rPr>
                <w:rStyle w:val="SpecialBold"/>
              </w:rPr>
              <w:t>Conduct source and method protection risk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Determine sensitivity of intelligence information and document in accordance with organisational procedures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Obtain and apply organisational procedures for security of intelligence material throughout the editorial process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Identify information requiring source and/or method protection and apply suitable risk control measures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Assess the risk of potential security compromise on release of intelligence material and document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Confirm risk control measures with appro</w:t>
            </w:r>
            <w:r w:rsidRPr="0045594E">
              <w:t>priate authorities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Identify and apply legal requirements for intelligence material activities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rPr>
                <w:rStyle w:val="SpecialBold"/>
              </w:rPr>
              <w:t>Edit intelligence material to achieve security criteria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Edit intelligence material to remove identified risks and non-essential information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Review edited material against security criteria and confirm that it meets the criteria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t>Release edited material in accordance with organisational procedures</w:t>
            </w:r>
          </w:p>
        </w:tc>
      </w:tr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94E">
            <w:pPr>
              <w:pStyle w:val="BodyText"/>
              <w:rPr>
                <w:lang w:val="en-NZ"/>
              </w:rPr>
            </w:pPr>
            <w:r w:rsidRPr="0045594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>Consider stakeholder requirements for intelligence material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7" w:name="O_958084"/>
      <w:bookmarkEnd w:id="7"/>
      <w:r w:rsidRPr="004559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>Foundation skills essential to performance are explicit in the performance criteria of this unit of competency.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8" w:name="O_958085"/>
      <w:bookmarkEnd w:id="8"/>
      <w:r w:rsidRPr="004559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>Range is restricted to essential operating conditions and any other variables essential to the work environment.</w:t>
            </w:r>
          </w:p>
          <w:p w:rsidR="00000000" w:rsidRPr="0045594E" w:rsidP="0045594E">
            <w:pPr>
              <w:pStyle w:val="BodyText"/>
            </w:pPr>
            <w:r w:rsidRPr="0045594E">
              <w:t>Non-essential conditions may be found in the Companion Volume Implementation Guide.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9" w:name="O_958086"/>
      <w:bookmarkEnd w:id="9"/>
      <w:r w:rsidRPr="004559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59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94E" w:rsidP="0045594E">
            <w:pPr>
              <w:pStyle w:val="BodyText"/>
            </w:pPr>
            <w:r w:rsidRPr="0045594E">
              <w:t>This unit repla</w:t>
            </w:r>
            <w:r w:rsidRPr="0045594E">
              <w:t xml:space="preserve">ces and is equivalent to DEFIN003A Edit intelligence material for security </w:t>
            </w:r>
            <w:r w:rsidRPr="0045594E">
              <w:t>purposes.</w:t>
            </w:r>
          </w:p>
        </w:tc>
      </w:tr>
    </w:tbl>
    <w:p w:rsidR="00000000" w:rsidRPr="0045594E" w:rsidP="0045594E">
      <w:pPr>
        <w:pStyle w:val="NoPaddingFontSize1"/>
      </w:pPr>
    </w:p>
    <w:p w:rsidR="00000000" w:rsidRPr="0045594E" w:rsidP="0045594E">
      <w:pPr>
        <w:pStyle w:val="AllowPageBreak"/>
      </w:pPr>
    </w:p>
    <w:p w:rsidR="00000000" w:rsidRPr="0045594E" w:rsidP="0045594E">
      <w:pPr>
        <w:pStyle w:val="Heading1"/>
      </w:pPr>
      <w:bookmarkStart w:id="10" w:name="O_958093"/>
      <w:bookmarkEnd w:id="10"/>
      <w:r w:rsidRPr="0045594E">
        <w:t>Links</w:t>
      </w:r>
    </w:p>
    <w:p w:rsidR="00000000" w:rsidRPr="0045594E" w:rsidP="007B628D">
      <w:pPr>
        <w:pStyle w:val="BodyText"/>
      </w:pPr>
      <w:r w:rsidRPr="004559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F379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5594E" w:rsidP="0045594E"/>
    <w:sectPr w:rsidSect="004559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4E" w:rsidRPr="007B628D" w:rsidP="007B6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8D" w:rsidP="00455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28D" w:rsidP="00455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B628D" w:rsidP="00455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94E" w:rsidRPr="007B628D" w:rsidP="007B6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8D" w:rsidRPr="002D2AF8" w:rsidP="00455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DEFINT003 Edit intelligence material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B628D" w:rsidP="00455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94E"/>
  </w:style>
  <w:style w:type="character" w:customStyle="1" w:styleId="Heading1Char">
    <w:name w:val="Heading 1 Char"/>
    <w:basedOn w:val="DefaultParagraphFont"/>
    <w:link w:val="Heading1"/>
    <w:rsid w:val="00455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9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594E"/>
    <w:rPr>
      <w:b/>
      <w:spacing w:val="0"/>
    </w:rPr>
  </w:style>
  <w:style w:type="paragraph" w:customStyle="1" w:styleId="SuperHeading">
    <w:name w:val="SuperHeading"/>
    <w:basedOn w:val="Normal"/>
    <w:rsid w:val="00455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5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9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59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5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9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94E"/>
    <w:rPr>
      <w:i/>
    </w:rPr>
  </w:style>
  <w:style w:type="paragraph" w:styleId="Caption">
    <w:name w:val="caption"/>
    <w:basedOn w:val="BodyText"/>
    <w:next w:val="Normal"/>
    <w:qFormat/>
    <w:rsid w:val="00455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94E"/>
  </w:style>
  <w:style w:type="paragraph" w:styleId="TableofFigures">
    <w:name w:val="table of figures"/>
    <w:basedOn w:val="Normal"/>
    <w:next w:val="Normal"/>
    <w:semiHidden/>
    <w:rsid w:val="00455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9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594E"/>
    <w:rPr>
      <w:rFonts w:ascii="Wingdings" w:hAnsi="Wingdings"/>
    </w:rPr>
  </w:style>
  <w:style w:type="paragraph" w:customStyle="1" w:styleId="TableHeading">
    <w:name w:val="Table Heading"/>
    <w:basedOn w:val="HeadingBase"/>
    <w:rsid w:val="00455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94E"/>
    <w:rPr>
      <w:color w:val="0033CC"/>
      <w:u w:val="none"/>
    </w:rPr>
  </w:style>
  <w:style w:type="paragraph" w:customStyle="1" w:styleId="BodyTextRight">
    <w:name w:val="Body Text Right"/>
    <w:basedOn w:val="BodyText"/>
    <w:rsid w:val="00455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9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94E"/>
    <w:rPr>
      <w:sz w:val="32"/>
    </w:rPr>
  </w:style>
  <w:style w:type="paragraph" w:customStyle="1" w:styleId="HeadingProcedure">
    <w:name w:val="Heading Procedure"/>
    <w:basedOn w:val="HeadingBase"/>
    <w:next w:val="Normal"/>
    <w:rsid w:val="00455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94E"/>
    <w:pPr>
      <w:spacing w:before="60" w:after="60"/>
    </w:pPr>
  </w:style>
  <w:style w:type="paragraph" w:styleId="ListContinue">
    <w:name w:val="List Continue"/>
    <w:basedOn w:val="List"/>
    <w:rsid w:val="0045594E"/>
    <w:pPr>
      <w:ind w:firstLine="0"/>
    </w:pPr>
  </w:style>
  <w:style w:type="paragraph" w:customStyle="1" w:styleId="ListNote">
    <w:name w:val="List Note"/>
    <w:basedOn w:val="List"/>
    <w:rsid w:val="00455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94E"/>
    <w:rPr>
      <w:rFonts w:ascii="Courier New" w:hAnsi="Courier New"/>
    </w:rPr>
  </w:style>
  <w:style w:type="paragraph" w:customStyle="1" w:styleId="NoteBullet">
    <w:name w:val="Note Bullet"/>
    <w:basedOn w:val="Note"/>
    <w:rsid w:val="00455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9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5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94E"/>
    <w:rPr>
      <w:b/>
      <w:smallCaps/>
    </w:rPr>
  </w:style>
  <w:style w:type="paragraph" w:customStyle="1" w:styleId="TableListNumber">
    <w:name w:val="Table List Number"/>
    <w:basedOn w:val="ListNumber"/>
    <w:rsid w:val="00455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94E"/>
    <w:pPr>
      <w:numPr>
        <w:numId w:val="7"/>
      </w:numPr>
    </w:pPr>
  </w:style>
  <w:style w:type="paragraph" w:customStyle="1" w:styleId="ListAlpha2">
    <w:name w:val="List Alpha 2"/>
    <w:basedOn w:val="List2"/>
    <w:rsid w:val="0045594E"/>
    <w:pPr>
      <w:numPr>
        <w:numId w:val="6"/>
      </w:numPr>
    </w:pPr>
  </w:style>
  <w:style w:type="paragraph" w:styleId="List2">
    <w:name w:val="List 2"/>
    <w:basedOn w:val="BodyText"/>
    <w:rsid w:val="00455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9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9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594E"/>
    <w:pPr>
      <w:numPr>
        <w:numId w:val="2"/>
      </w:numPr>
    </w:pPr>
  </w:style>
  <w:style w:type="paragraph" w:styleId="ListContinue2">
    <w:name w:val="List Continue 2"/>
    <w:basedOn w:val="List2"/>
    <w:rsid w:val="0045594E"/>
    <w:pPr>
      <w:ind w:firstLine="0"/>
    </w:pPr>
  </w:style>
  <w:style w:type="paragraph" w:styleId="ListContinue3">
    <w:name w:val="List Continue 3"/>
    <w:basedOn w:val="List3"/>
    <w:rsid w:val="0045594E"/>
    <w:pPr>
      <w:ind w:left="1021" w:firstLine="0"/>
    </w:pPr>
  </w:style>
  <w:style w:type="paragraph" w:styleId="ListContinue4">
    <w:name w:val="List Continue 4"/>
    <w:basedOn w:val="List4"/>
    <w:rsid w:val="0045594E"/>
    <w:pPr>
      <w:ind w:firstLine="0"/>
    </w:pPr>
  </w:style>
  <w:style w:type="paragraph" w:styleId="ListContinue5">
    <w:name w:val="List Continue 5"/>
    <w:basedOn w:val="List5"/>
    <w:rsid w:val="0045594E"/>
    <w:pPr>
      <w:ind w:firstLine="0"/>
    </w:pPr>
  </w:style>
  <w:style w:type="paragraph" w:styleId="ListNumber3">
    <w:name w:val="List Number 3"/>
    <w:basedOn w:val="List3"/>
    <w:rsid w:val="0045594E"/>
    <w:pPr>
      <w:numPr>
        <w:numId w:val="3"/>
      </w:numPr>
    </w:pPr>
  </w:style>
  <w:style w:type="paragraph" w:styleId="ListNumber4">
    <w:name w:val="List Number 4"/>
    <w:basedOn w:val="List4"/>
    <w:rsid w:val="0045594E"/>
    <w:pPr>
      <w:numPr>
        <w:numId w:val="4"/>
      </w:numPr>
    </w:pPr>
  </w:style>
  <w:style w:type="paragraph" w:styleId="ListNumber5">
    <w:name w:val="List Number 5"/>
    <w:basedOn w:val="List5"/>
    <w:rsid w:val="0045594E"/>
    <w:pPr>
      <w:numPr>
        <w:numId w:val="5"/>
      </w:numPr>
    </w:pPr>
  </w:style>
  <w:style w:type="paragraph" w:styleId="BlockText">
    <w:name w:val="Block Text"/>
    <w:basedOn w:val="Normal"/>
    <w:rsid w:val="00455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94E"/>
    <w:rPr>
      <w:sz w:val="16"/>
      <w:vertAlign w:val="superscript"/>
    </w:rPr>
  </w:style>
  <w:style w:type="character" w:customStyle="1" w:styleId="Symbols">
    <w:name w:val="Symbols"/>
    <w:basedOn w:val="DefaultParagraphFont"/>
    <w:rsid w:val="0045594E"/>
    <w:rPr>
      <w:rFonts w:ascii="Symbol" w:hAnsi="Symbol"/>
    </w:rPr>
  </w:style>
  <w:style w:type="character" w:customStyle="1" w:styleId="MenuOptions">
    <w:name w:val="Menu Options"/>
    <w:basedOn w:val="DefaultParagraphFont"/>
    <w:rsid w:val="00455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94E"/>
    <w:rPr>
      <w:b/>
    </w:rPr>
  </w:style>
  <w:style w:type="character" w:customStyle="1" w:styleId="Underlined">
    <w:name w:val="Underlined"/>
    <w:basedOn w:val="DefaultParagraphFont"/>
    <w:rsid w:val="0045594E"/>
    <w:rPr>
      <w:u w:val="single"/>
    </w:rPr>
  </w:style>
  <w:style w:type="paragraph" w:customStyle="1" w:styleId="TableBodyTextRight">
    <w:name w:val="Table Body Text Right"/>
    <w:basedOn w:val="TableBodyText"/>
    <w:rsid w:val="00455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94E"/>
    <w:rPr>
      <w:sz w:val="18"/>
    </w:rPr>
  </w:style>
  <w:style w:type="paragraph" w:customStyle="1" w:styleId="BodySmallRight">
    <w:name w:val="Body Small Right"/>
    <w:basedOn w:val="BodyTextRight"/>
    <w:rsid w:val="0045594E"/>
    <w:rPr>
      <w:sz w:val="18"/>
      <w:szCs w:val="18"/>
    </w:rPr>
  </w:style>
  <w:style w:type="paragraph" w:customStyle="1" w:styleId="MarginEdition">
    <w:name w:val="Margin Edition"/>
    <w:basedOn w:val="MarginNote"/>
    <w:rsid w:val="00455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94E"/>
    <w:rPr>
      <w:sz w:val="2"/>
      <w:szCs w:val="2"/>
    </w:rPr>
  </w:style>
  <w:style w:type="character" w:customStyle="1" w:styleId="Small">
    <w:name w:val="Small"/>
    <w:basedOn w:val="DefaultParagraphFont"/>
    <w:rsid w:val="0045594E"/>
    <w:rPr>
      <w:sz w:val="16"/>
    </w:rPr>
  </w:style>
  <w:style w:type="paragraph" w:customStyle="1" w:styleId="WideTable">
    <w:name w:val="Wide Table"/>
    <w:basedOn w:val="Normal"/>
    <w:rsid w:val="00455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94E"/>
  </w:style>
  <w:style w:type="paragraph" w:styleId="Quote">
    <w:name w:val="Quote"/>
    <w:basedOn w:val="Heading1"/>
    <w:link w:val="QuoteChar"/>
    <w:qFormat/>
    <w:rsid w:val="00455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94E"/>
    <w:pPr>
      <w:pageBreakBefore/>
    </w:pPr>
  </w:style>
  <w:style w:type="paragraph" w:customStyle="1" w:styleId="Border">
    <w:name w:val="Border"/>
    <w:basedOn w:val="Normal"/>
    <w:qFormat/>
    <w:rsid w:val="00455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94E"/>
    <w:rPr>
      <w:u w:val="single"/>
    </w:rPr>
  </w:style>
  <w:style w:type="character" w:customStyle="1" w:styleId="BoldandItalics">
    <w:name w:val="Bold and Italics"/>
    <w:qFormat/>
    <w:rsid w:val="0045594E"/>
    <w:rPr>
      <w:b/>
      <w:i/>
      <w:u w:val="none"/>
    </w:rPr>
  </w:style>
  <w:style w:type="paragraph" w:styleId="BalloonText">
    <w:name w:val="Balloon Text"/>
    <w:basedOn w:val="Normal"/>
    <w:link w:val="BalloonTextChar"/>
    <w:rsid w:val="00455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94E"/>
    <w:pPr>
      <w:spacing w:before="0" w:after="0"/>
    </w:pPr>
  </w:style>
  <w:style w:type="paragraph" w:customStyle="1" w:styleId="BodyTextBold">
    <w:name w:val="Body Text Bold"/>
    <w:basedOn w:val="BodyText"/>
    <w:qFormat/>
    <w:rsid w:val="0045594E"/>
    <w:rPr>
      <w:b/>
    </w:rPr>
  </w:style>
  <w:style w:type="character" w:styleId="Hyperlink">
    <w:name w:val="Hyperlink"/>
    <w:basedOn w:val="DefaultParagraphFont"/>
    <w:uiPriority w:val="99"/>
    <w:unhideWhenUsed/>
    <w:rsid w:val="007B6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2889</Characters>
  <Application>Microsoft Office Word</Application>
  <DocSecurity>0</DocSecurity>
  <Lines>131</Lines>
  <Paragraphs>67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DEFINT003 Edit intelligence material for security purposes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