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B2B" w:rsidP="00AC3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DEFINT003 Edit intelligence material for security purposes</w:t>
      </w:r>
      <w:r>
        <w:fldChar w:fldCharType="end"/>
      </w:r>
    </w:p>
    <w:p w:rsidR="00AC3B2B" w:rsidP="00AC3B2B">
      <w:pPr>
        <w:pStyle w:val="Version"/>
        <w:sectPr w:rsidSect="009F1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14C" w:rsidP="009F114C">
      <w:pPr>
        <w:pStyle w:val="SuperHeading"/>
      </w:pPr>
      <w:r w:rsidRPr="009F114C">
        <w:t>DEFINT003 Edit intelligence material for security purposes</w:t>
      </w:r>
    </w:p>
    <w:p w:rsidR="00000000" w:rsidRPr="009F114C" w:rsidP="009F114C">
      <w:pPr>
        <w:pStyle w:val="Heading1"/>
      </w:pPr>
      <w:bookmarkStart w:id="1" w:name="O_958078"/>
      <w:bookmarkEnd w:id="1"/>
      <w:r w:rsidRPr="009F11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Release 1. This is the first release of this unit of competency in the DEF Defence Training Package.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2" w:name="O_958079"/>
      <w:bookmarkEnd w:id="2"/>
      <w:r w:rsidRPr="009F11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 xml:space="preserve">This unit specifies the skills and knowledge required to amend and arrange information </w:t>
            </w:r>
            <w:r w:rsidRPr="009F114C">
              <w:t>into useful intelligence material, in accordance with specific security requirements.</w:t>
            </w:r>
          </w:p>
          <w:p w:rsidR="00000000" w:rsidRPr="009F114C" w:rsidP="009F114C">
            <w:pPr>
              <w:pStyle w:val="BodyText"/>
            </w:pPr>
            <w:r w:rsidRPr="009F114C">
              <w:t>It includes conducting source and method protection risk assessment of received information, and editing this data into intelligence material to achieve security criteria</w:t>
            </w:r>
            <w:r w:rsidRPr="009F114C">
              <w:t>.</w:t>
            </w:r>
          </w:p>
          <w:p w:rsidR="00000000" w:rsidRPr="009F114C" w:rsidP="009F114C">
            <w:pPr>
              <w:pStyle w:val="BodyText"/>
            </w:pPr>
            <w:r w:rsidRPr="009F114C">
              <w:t>This unit applies to Defence intelligence operatives although it could apply to any personnel working in this field.</w:t>
            </w:r>
          </w:p>
          <w:p w:rsidR="00000000" w:rsidRPr="009F114C" w:rsidP="009F114C">
            <w:pPr>
              <w:pStyle w:val="BodyText"/>
            </w:pPr>
            <w:r w:rsidRPr="009F114C">
              <w:t>The skills and knowledge described in this unit must be applied within the legislative, regulatory and policy environment in which they a</w:t>
            </w:r>
            <w:r w:rsidRPr="009F114C">
              <w:t>re carried out. Organisational policies and procedures must be consulted and adhered to.</w:t>
            </w:r>
          </w:p>
          <w:p w:rsidR="00000000" w:rsidRPr="009F114C" w:rsidP="009F114C">
            <w:pPr>
              <w:pStyle w:val="BodyText"/>
            </w:pPr>
            <w:r w:rsidRPr="009F114C">
              <w:t>Persons undertaking this unit work independently or as part of a team, and perform complex tasks in unfamiliar contexts.</w:t>
            </w:r>
          </w:p>
          <w:p w:rsidR="00000000" w:rsidRPr="009F114C" w:rsidP="009F114C">
            <w:pPr>
              <w:pStyle w:val="BodyText"/>
            </w:pPr>
            <w:r w:rsidRPr="009F114C">
              <w:t>No licensing, legislative or certification req</w:t>
            </w:r>
            <w:r w:rsidRPr="009F114C">
              <w:t>uirements apply to this unit at the time of publication.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3" w:name="O_958080"/>
      <w:bookmarkEnd w:id="3"/>
      <w:r w:rsidRPr="009F11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Not applicable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4" w:name="O_958081"/>
      <w:bookmarkEnd w:id="4"/>
      <w:r w:rsidRPr="009F11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Intelligence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5" w:name="O_958082"/>
      <w:bookmarkEnd w:id="5"/>
      <w:r w:rsidRPr="009F11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Not applicable.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6" w:name="O_958083"/>
      <w:bookmarkEnd w:id="6"/>
      <w:r w:rsidRPr="009F114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PERFORMANCE CRITERIA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Performance criteria describe the performance needed to demonstrate achievement of the element.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rPr>
                <w:rStyle w:val="SpecialBold"/>
              </w:rPr>
              <w:t>Conduct source and method protection risk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Determine sensitivity of intelligence information and document in accordance with organisational procedures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Obtain and apply organisational procedures for security of intelligence material thr</w:t>
            </w:r>
            <w:r w:rsidRPr="009F114C">
              <w:t>oughout the editorial process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Identify information requiring source and/or method protection and apply suitable risk control measures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Assess the risk of potential security compromise on release of intelligence material and document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Confirm risk control measures with appropriate authorities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Identify and apply legal requirements for intelligence material activities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rPr>
                <w:rStyle w:val="SpecialBold"/>
              </w:rPr>
              <w:t>Edit intelligence material to achieve security criteria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Edit intelligence material</w:t>
            </w:r>
            <w:r w:rsidRPr="009F114C">
              <w:t xml:space="preserve"> to remove identified risks and non-essential information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Review edited material against security criteria and confirm that it meets the criteria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t>Release edited material in accordance with organisational procedures</w:t>
            </w:r>
          </w:p>
        </w:tc>
      </w:tr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4C">
            <w:pPr>
              <w:pStyle w:val="BodyText"/>
              <w:rPr>
                <w:lang w:val="en-NZ"/>
              </w:rPr>
            </w:pPr>
            <w:r w:rsidRPr="009F11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Consider stakeholder</w:t>
            </w:r>
            <w:r w:rsidRPr="009F114C">
              <w:t xml:space="preserve"> requirements for intelligence material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7" w:name="O_958084"/>
      <w:bookmarkEnd w:id="7"/>
      <w:r w:rsidRPr="009F11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Foundation skills essential to performance are explicit in the performance criteria of this unit of competency.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8" w:name="O_958085"/>
      <w:bookmarkEnd w:id="8"/>
      <w:r w:rsidRPr="009F11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Range is restricted to essential operating conditions and any other variables essential to the work environment.</w:t>
            </w:r>
          </w:p>
          <w:p w:rsidR="00000000" w:rsidRPr="009F114C" w:rsidP="009F114C">
            <w:pPr>
              <w:pStyle w:val="BodyText"/>
            </w:pPr>
            <w:r w:rsidRPr="009F114C">
              <w:t>Non-essential conditions may be found in the Companion Volume Implementation Guide.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9" w:name="O_958086"/>
      <w:bookmarkEnd w:id="9"/>
      <w:r w:rsidRPr="009F11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This unit repla</w:t>
            </w:r>
            <w:r w:rsidRPr="009F114C">
              <w:t xml:space="preserve">ces and is equivalent to DEFIN003A Edit intelligence material for security </w:t>
            </w:r>
            <w:r w:rsidRPr="009F114C">
              <w:t>purposes.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10" w:name="O_958093"/>
      <w:bookmarkEnd w:id="10"/>
      <w:r w:rsidRPr="009F114C">
        <w:t>Links</w:t>
      </w:r>
    </w:p>
    <w:p w:rsidR="00000000" w:rsidRPr="009F114C" w:rsidP="00AC3B2B">
      <w:pPr>
        <w:pStyle w:val="BodyText"/>
      </w:pPr>
      <w:r w:rsidRPr="009F1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005D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114C" w:rsidP="00AC3B2B">
      <w:pPr>
        <w:pStyle w:val="BodyText"/>
        <w:sectPr w:rsidSect="009F11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14C" w:rsidP="009F114C">
      <w:pPr>
        <w:pStyle w:val="SuperHeading"/>
      </w:pPr>
      <w:r w:rsidRPr="009F114C">
        <w:t>Assessment Requirements for DEFINT003 Edit intelligence material for security purposes</w:t>
      </w:r>
    </w:p>
    <w:p w:rsidR="00000000" w:rsidRPr="009F114C" w:rsidP="009F114C">
      <w:pPr>
        <w:pStyle w:val="Heading1"/>
      </w:pPr>
      <w:bookmarkStart w:id="11" w:name="O_958088"/>
      <w:bookmarkEnd w:id="11"/>
      <w:r w:rsidRPr="009F11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Release 1. This is the first releas</w:t>
            </w:r>
            <w:r w:rsidRPr="009F114C">
              <w:t>e of this unit of competency in the DEF Defence Training Package.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12" w:name="O_958089"/>
      <w:bookmarkEnd w:id="12"/>
      <w:r w:rsidRPr="009F11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Evidence required to demonstrate competence in this unit must be relevant to and satisfy all of the requirements of the elements and performance crite</w:t>
            </w:r>
            <w:r w:rsidRPr="009F114C">
              <w:t>ria on at least two separate occasions and include:</w:t>
            </w:r>
          </w:p>
          <w:p w:rsidR="00000000" w:rsidRPr="009F114C" w:rsidP="009F114C">
            <w:pPr>
              <w:pStyle w:val="ListBullet"/>
            </w:pPr>
            <w:r w:rsidRPr="009F114C">
              <w:t>applying safety, legislative and statutory requirements relevant to the risk assessment</w:t>
            </w:r>
          </w:p>
          <w:p w:rsidR="00000000" w:rsidRPr="009F114C" w:rsidP="009F114C">
            <w:pPr>
              <w:pStyle w:val="ListBullet"/>
            </w:pPr>
            <w:r w:rsidRPr="009F114C">
              <w:t>conducting protection risk assessment of source material</w:t>
            </w:r>
          </w:p>
          <w:p w:rsidR="00000000" w:rsidRPr="009F114C" w:rsidP="009F114C">
            <w:pPr>
              <w:pStyle w:val="ListBullet"/>
            </w:pPr>
            <w:r w:rsidRPr="009F114C">
              <w:t>editing intelligence material</w:t>
            </w:r>
          </w:p>
          <w:p w:rsidR="00000000" w:rsidRPr="009F114C" w:rsidP="009F114C">
            <w:pPr>
              <w:pStyle w:val="ListBullet"/>
            </w:pPr>
            <w:r w:rsidRPr="009F114C">
              <w:t>identifying hazards, assessi</w:t>
            </w:r>
            <w:r w:rsidRPr="009F114C">
              <w:t>ng risks and implementing control measures</w:t>
            </w:r>
          </w:p>
          <w:p w:rsidR="00000000" w:rsidRPr="009F114C" w:rsidP="009F114C">
            <w:pPr>
              <w:pStyle w:val="ListBullet"/>
            </w:pPr>
            <w:r w:rsidRPr="009F114C">
              <w:t>identifying, interpreting and analysing risk assessment requirements</w:t>
            </w:r>
          </w:p>
          <w:p w:rsidR="00000000" w:rsidRPr="009F114C" w:rsidP="009F114C">
            <w:pPr>
              <w:pStyle w:val="ListBullet"/>
            </w:pPr>
            <w:r w:rsidRPr="009F114C">
              <w:t>maintaining security of material.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13" w:name="O_958090"/>
      <w:bookmarkEnd w:id="13"/>
      <w:r w:rsidRPr="009F11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F114C" w:rsidP="009F114C">
            <w:pPr>
              <w:pStyle w:val="ListBullet"/>
            </w:pPr>
            <w:r w:rsidRPr="009F114C">
              <w:t>intelligence assessments and reports</w:t>
            </w:r>
          </w:p>
          <w:p w:rsidR="00000000" w:rsidRPr="009F114C" w:rsidP="009F114C">
            <w:pPr>
              <w:pStyle w:val="ListBullet"/>
            </w:pPr>
            <w:r w:rsidRPr="009F114C">
              <w:t>intelligence community</w:t>
            </w:r>
          </w:p>
          <w:p w:rsidR="00000000" w:rsidRPr="009F114C" w:rsidP="009F114C">
            <w:pPr>
              <w:pStyle w:val="ListBullet"/>
            </w:pPr>
            <w:r w:rsidRPr="009F114C">
              <w:t>legal responsib</w:t>
            </w:r>
            <w:r w:rsidRPr="009F114C">
              <w:t>ilities</w:t>
            </w:r>
          </w:p>
          <w:p w:rsidR="00000000" w:rsidRPr="009F114C" w:rsidP="009F114C">
            <w:pPr>
              <w:pStyle w:val="ListBullet"/>
            </w:pPr>
            <w:r w:rsidRPr="009F114C">
              <w:t>organisational operational considerations</w:t>
            </w:r>
          </w:p>
          <w:p w:rsidR="00000000" w:rsidRPr="009F114C" w:rsidP="009F114C">
            <w:pPr>
              <w:pStyle w:val="ListBullet"/>
            </w:pPr>
            <w:r w:rsidRPr="009F114C">
              <w:t>relevant legislation and procedures in relation to intelligence and security requirements</w:t>
            </w:r>
          </w:p>
          <w:p w:rsidR="00000000" w:rsidRPr="009F114C" w:rsidP="009F114C">
            <w:pPr>
              <w:pStyle w:val="ListBullet"/>
            </w:pPr>
            <w:r w:rsidRPr="009F114C">
              <w:t>relevant work health and safety/occupational health and safety (WHS/OHS) regulations/requirements, equipment, materi</w:t>
            </w:r>
            <w:r w:rsidRPr="009F114C">
              <w:t>al and personal safety requirements</w:t>
            </w:r>
          </w:p>
          <w:p w:rsidR="00000000" w:rsidRPr="009F114C" w:rsidP="009F114C">
            <w:pPr>
              <w:pStyle w:val="ListBullet"/>
            </w:pPr>
            <w:r w:rsidRPr="009F114C">
              <w:t>risk assessment techniques</w:t>
            </w:r>
          </w:p>
          <w:p w:rsidR="00000000" w:rsidRPr="009F114C" w:rsidP="009F114C">
            <w:pPr>
              <w:pStyle w:val="ListBullet"/>
            </w:pPr>
            <w:r w:rsidRPr="009F114C">
              <w:t>security of classified information</w:t>
            </w:r>
          </w:p>
          <w:p w:rsidR="00000000" w:rsidRPr="009F114C" w:rsidP="009F114C">
            <w:pPr>
              <w:pStyle w:val="ListBullet"/>
            </w:pPr>
            <w:r w:rsidRPr="009F114C">
              <w:t>workplace communication strategies</w:t>
            </w:r>
          </w:p>
          <w:p w:rsidR="00000000" w:rsidRPr="009F114C" w:rsidP="009F114C">
            <w:pPr>
              <w:pStyle w:val="ListBullet"/>
            </w:pPr>
            <w:r w:rsidRPr="009F114C">
              <w:t>workplace safety procedures.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14" w:name="O_958091"/>
      <w:bookmarkEnd w:id="14"/>
      <w:r w:rsidRPr="009F11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4C" w:rsidP="009F114C">
            <w:pPr>
              <w:pStyle w:val="BodyText"/>
            </w:pPr>
            <w:r w:rsidRPr="009F114C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9F114C" w:rsidP="009F114C">
            <w:pPr>
              <w:pStyle w:val="BodyText"/>
            </w:pPr>
            <w:r w:rsidRPr="009F114C">
              <w:t>As a minimum, assessment must satisfy applicable regulatory requir</w:t>
            </w:r>
            <w:r w:rsidRPr="009F114C">
              <w:t>ements, which include requirements in the Standards for Registered Training Organisations current at the time of assessment.</w:t>
            </w:r>
          </w:p>
          <w:p w:rsidR="00000000" w:rsidRPr="009F114C" w:rsidP="009F114C">
            <w:pPr>
              <w:pStyle w:val="BodyText"/>
            </w:pPr>
            <w:r w:rsidRPr="009F114C">
              <w:t>Assessment processes and techniques must be appropriate to the language, literacy and numeracy requirements of the work being perfo</w:t>
            </w:r>
            <w:r w:rsidRPr="009F114C">
              <w:t>rmed and the needs of the candidate.</w:t>
            </w:r>
          </w:p>
          <w:p w:rsidR="00000000" w:rsidRPr="009F114C" w:rsidP="009F114C">
            <w:pPr>
              <w:pStyle w:val="BodyText"/>
            </w:pPr>
            <w:r w:rsidRPr="009F114C">
              <w:t>Assessment must occur in workplace operational situations, where it is appropriate to do so; where this is not appropriate, assessment must occur in simulated workplace operational situations that replicate workplace co</w:t>
            </w:r>
            <w:r w:rsidRPr="009F114C">
              <w:t>nditions.</w:t>
            </w:r>
          </w:p>
          <w:p w:rsidR="00000000" w:rsidRPr="009F114C" w:rsidP="009F114C">
            <w:pPr>
              <w:pStyle w:val="BodyText"/>
            </w:pPr>
            <w:r w:rsidRPr="009F114C">
              <w:t>Resources for assessment must include access to:</w:t>
            </w:r>
          </w:p>
          <w:p w:rsidR="00000000" w:rsidRPr="009F114C" w:rsidP="009F114C">
            <w:pPr>
              <w:pStyle w:val="ListBullet"/>
            </w:pPr>
            <w:r w:rsidRPr="009F114C">
              <w:t>a range of relevant exercises, case studies and/or other simulations</w:t>
            </w:r>
          </w:p>
          <w:p w:rsidR="00000000" w:rsidRPr="009F114C" w:rsidP="009F114C">
            <w:pPr>
              <w:pStyle w:val="ListBullet"/>
            </w:pPr>
            <w:r w:rsidRPr="009F114C">
              <w:t>relevant and appropriate materials, tools, equipment and personal protective equipment currently used in industry</w:t>
            </w:r>
          </w:p>
          <w:p w:rsidR="00000000" w:rsidRPr="009F114C" w:rsidP="009F114C">
            <w:pPr>
              <w:pStyle w:val="ListBullet"/>
            </w:pPr>
            <w:r w:rsidRPr="009F114C">
              <w:t>applicable documentation including operational procedures, regulations, codes of practice and operation manuals.</w:t>
            </w:r>
          </w:p>
        </w:tc>
      </w:tr>
    </w:tbl>
    <w:p w:rsidR="00000000" w:rsidRPr="009F114C" w:rsidP="009F114C">
      <w:pPr>
        <w:pStyle w:val="NoPaddingFontSize1"/>
      </w:pPr>
    </w:p>
    <w:p w:rsidR="00000000" w:rsidRPr="009F114C" w:rsidP="009F114C">
      <w:pPr>
        <w:pStyle w:val="AllowPageBreak"/>
      </w:pPr>
    </w:p>
    <w:p w:rsidR="00000000" w:rsidRPr="009F114C" w:rsidP="009F114C">
      <w:pPr>
        <w:pStyle w:val="Heading1"/>
      </w:pPr>
      <w:bookmarkStart w:id="15" w:name="O_958094"/>
      <w:bookmarkEnd w:id="15"/>
      <w:r w:rsidRPr="009F114C">
        <w:t>Links</w:t>
      </w:r>
    </w:p>
    <w:p w:rsidR="00000000" w:rsidRPr="009F114C" w:rsidP="00AC3B2B">
      <w:pPr>
        <w:pStyle w:val="BodyText"/>
      </w:pPr>
      <w:r w:rsidRPr="009F1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005D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114C" w:rsidP="009F114C"/>
    <w:sectPr w:rsidSect="009F11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 w:rsidRPr="00AC3B2B" w:rsidP="00AC3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2B" w:rsidP="009F1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B2B" w:rsidP="009F1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C3B2B" w:rsidP="009F11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 w:rsidP="009F1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B2B">
      <w:t>Approved</w:t>
    </w:r>
    <w:r w:rsidR="00AC3B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B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B2B">
      <w:rPr>
        <w:noProof/>
      </w:rPr>
      <w:t>4</w:t>
    </w:r>
    <w:r>
      <w:rPr>
        <w:noProof/>
      </w:rPr>
      <w:fldChar w:fldCharType="end"/>
    </w:r>
  </w:p>
  <w:p w:rsidR="009F114C" w:rsidP="009F1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B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B2B">
      <w:t>Public Skills Australia</w:t>
    </w:r>
    <w:r w:rsidR="00AC3B2B">
      <w:fldChar w:fldCharType="end"/>
    </w:r>
  </w:p>
  <w:p w:rsidR="009F114C" w:rsidP="009F1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14C" w:rsidRPr="00AC3B2B" w:rsidP="00AC3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2B" w:rsidRPr="002D2AF8" w:rsidP="009F1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DEFINT003 Edit intelligence material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B2B" w:rsidP="009F11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C" w:rsidRPr="002D2AF8" w:rsidP="009F1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B2B">
      <w:t>DEFINT003 Edit intelligence material for security purposes</w:t>
    </w:r>
    <w:r w:rsidR="00AC3B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B2B">
      <w:rPr>
        <w:noProof/>
      </w:rPr>
      <w:t>2 March 2025</w:t>
    </w:r>
    <w:r>
      <w:fldChar w:fldCharType="end"/>
    </w:r>
  </w:p>
  <w:p w:rsidR="009F114C" w:rsidP="009F1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64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942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14C"/>
  </w:style>
  <w:style w:type="character" w:customStyle="1" w:styleId="Heading1Char">
    <w:name w:val="Heading 1 Char"/>
    <w:basedOn w:val="DefaultParagraphFont"/>
    <w:link w:val="Heading1"/>
    <w:rsid w:val="009F1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14C"/>
    <w:rPr>
      <w:b/>
      <w:spacing w:val="0"/>
    </w:rPr>
  </w:style>
  <w:style w:type="paragraph" w:customStyle="1" w:styleId="SuperHeading">
    <w:name w:val="SuperHeading"/>
    <w:basedOn w:val="Normal"/>
    <w:rsid w:val="009F1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1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14C"/>
    <w:rPr>
      <w:i/>
    </w:rPr>
  </w:style>
  <w:style w:type="paragraph" w:styleId="Caption">
    <w:name w:val="caption"/>
    <w:basedOn w:val="BodyText"/>
    <w:next w:val="Normal"/>
    <w:qFormat/>
    <w:rsid w:val="009F1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14C"/>
  </w:style>
  <w:style w:type="paragraph" w:styleId="TableofFigures">
    <w:name w:val="table of figures"/>
    <w:basedOn w:val="Normal"/>
    <w:next w:val="Normal"/>
    <w:semiHidden/>
    <w:rsid w:val="009F1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14C"/>
    <w:rPr>
      <w:rFonts w:ascii="Wingdings" w:hAnsi="Wingdings"/>
    </w:rPr>
  </w:style>
  <w:style w:type="paragraph" w:customStyle="1" w:styleId="TableHeading">
    <w:name w:val="Table Heading"/>
    <w:basedOn w:val="HeadingBase"/>
    <w:rsid w:val="009F1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14C"/>
    <w:rPr>
      <w:color w:val="0033CC"/>
      <w:u w:val="none"/>
    </w:rPr>
  </w:style>
  <w:style w:type="paragraph" w:customStyle="1" w:styleId="BodyTextRight">
    <w:name w:val="Body Text Right"/>
    <w:basedOn w:val="BodyText"/>
    <w:rsid w:val="009F1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14C"/>
    <w:rPr>
      <w:sz w:val="32"/>
    </w:rPr>
  </w:style>
  <w:style w:type="paragraph" w:customStyle="1" w:styleId="HeadingProcedure">
    <w:name w:val="Heading Procedure"/>
    <w:basedOn w:val="HeadingBase"/>
    <w:next w:val="Normal"/>
    <w:rsid w:val="009F1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14C"/>
    <w:pPr>
      <w:spacing w:before="60" w:after="60"/>
    </w:pPr>
  </w:style>
  <w:style w:type="paragraph" w:styleId="ListContinue">
    <w:name w:val="List Continue"/>
    <w:basedOn w:val="List"/>
    <w:rsid w:val="009F114C"/>
    <w:pPr>
      <w:ind w:firstLine="0"/>
    </w:pPr>
  </w:style>
  <w:style w:type="paragraph" w:customStyle="1" w:styleId="ListNote">
    <w:name w:val="List Note"/>
    <w:basedOn w:val="List"/>
    <w:rsid w:val="009F1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14C"/>
    <w:rPr>
      <w:rFonts w:ascii="Courier New" w:hAnsi="Courier New"/>
    </w:rPr>
  </w:style>
  <w:style w:type="paragraph" w:customStyle="1" w:styleId="NoteBullet">
    <w:name w:val="Note Bullet"/>
    <w:basedOn w:val="Note"/>
    <w:rsid w:val="009F1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14C"/>
    <w:rPr>
      <w:b/>
      <w:smallCaps/>
    </w:rPr>
  </w:style>
  <w:style w:type="paragraph" w:customStyle="1" w:styleId="TableListNumber">
    <w:name w:val="Table List Number"/>
    <w:basedOn w:val="ListNumber"/>
    <w:rsid w:val="009F1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14C"/>
    <w:pPr>
      <w:numPr>
        <w:numId w:val="8"/>
      </w:numPr>
    </w:pPr>
  </w:style>
  <w:style w:type="paragraph" w:customStyle="1" w:styleId="ListAlpha2">
    <w:name w:val="List Alpha 2"/>
    <w:basedOn w:val="List2"/>
    <w:rsid w:val="009F114C"/>
    <w:pPr>
      <w:numPr>
        <w:numId w:val="7"/>
      </w:numPr>
    </w:pPr>
  </w:style>
  <w:style w:type="paragraph" w:styleId="List2">
    <w:name w:val="List 2"/>
    <w:basedOn w:val="BodyText"/>
    <w:rsid w:val="009F1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14C"/>
    <w:pPr>
      <w:numPr>
        <w:numId w:val="3"/>
      </w:numPr>
    </w:pPr>
  </w:style>
  <w:style w:type="paragraph" w:styleId="ListContinue2">
    <w:name w:val="List Continue 2"/>
    <w:basedOn w:val="List2"/>
    <w:rsid w:val="009F114C"/>
    <w:pPr>
      <w:ind w:firstLine="0"/>
    </w:pPr>
  </w:style>
  <w:style w:type="paragraph" w:styleId="ListContinue3">
    <w:name w:val="List Continue 3"/>
    <w:basedOn w:val="List3"/>
    <w:rsid w:val="009F114C"/>
    <w:pPr>
      <w:ind w:left="1021" w:firstLine="0"/>
    </w:pPr>
  </w:style>
  <w:style w:type="paragraph" w:styleId="ListContinue4">
    <w:name w:val="List Continue 4"/>
    <w:basedOn w:val="List4"/>
    <w:rsid w:val="009F114C"/>
    <w:pPr>
      <w:ind w:firstLine="0"/>
    </w:pPr>
  </w:style>
  <w:style w:type="paragraph" w:styleId="ListContinue5">
    <w:name w:val="List Continue 5"/>
    <w:basedOn w:val="List5"/>
    <w:rsid w:val="009F114C"/>
    <w:pPr>
      <w:ind w:firstLine="0"/>
    </w:pPr>
  </w:style>
  <w:style w:type="paragraph" w:styleId="ListNumber3">
    <w:name w:val="List Number 3"/>
    <w:basedOn w:val="List3"/>
    <w:rsid w:val="009F114C"/>
    <w:pPr>
      <w:numPr>
        <w:numId w:val="4"/>
      </w:numPr>
    </w:pPr>
  </w:style>
  <w:style w:type="paragraph" w:styleId="ListNumber4">
    <w:name w:val="List Number 4"/>
    <w:basedOn w:val="List4"/>
    <w:rsid w:val="009F114C"/>
    <w:pPr>
      <w:numPr>
        <w:numId w:val="5"/>
      </w:numPr>
    </w:pPr>
  </w:style>
  <w:style w:type="paragraph" w:styleId="ListNumber5">
    <w:name w:val="List Number 5"/>
    <w:basedOn w:val="List5"/>
    <w:rsid w:val="009F114C"/>
    <w:pPr>
      <w:numPr>
        <w:numId w:val="6"/>
      </w:numPr>
    </w:pPr>
  </w:style>
  <w:style w:type="paragraph" w:styleId="BlockText">
    <w:name w:val="Block Text"/>
    <w:basedOn w:val="Normal"/>
    <w:rsid w:val="009F1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14C"/>
    <w:rPr>
      <w:sz w:val="16"/>
      <w:vertAlign w:val="superscript"/>
    </w:rPr>
  </w:style>
  <w:style w:type="character" w:customStyle="1" w:styleId="Symbols">
    <w:name w:val="Symbols"/>
    <w:basedOn w:val="DefaultParagraphFont"/>
    <w:rsid w:val="009F114C"/>
    <w:rPr>
      <w:rFonts w:ascii="Symbol" w:hAnsi="Symbol"/>
    </w:rPr>
  </w:style>
  <w:style w:type="character" w:customStyle="1" w:styleId="MenuOptions">
    <w:name w:val="Menu Options"/>
    <w:basedOn w:val="DefaultParagraphFont"/>
    <w:rsid w:val="009F1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14C"/>
    <w:rPr>
      <w:b/>
    </w:rPr>
  </w:style>
  <w:style w:type="character" w:customStyle="1" w:styleId="Underlined">
    <w:name w:val="Underlined"/>
    <w:basedOn w:val="DefaultParagraphFont"/>
    <w:rsid w:val="009F114C"/>
    <w:rPr>
      <w:u w:val="single"/>
    </w:rPr>
  </w:style>
  <w:style w:type="paragraph" w:customStyle="1" w:styleId="TableBodyTextRight">
    <w:name w:val="Table Body Text Right"/>
    <w:basedOn w:val="TableBodyText"/>
    <w:rsid w:val="009F1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14C"/>
    <w:rPr>
      <w:sz w:val="18"/>
    </w:rPr>
  </w:style>
  <w:style w:type="paragraph" w:customStyle="1" w:styleId="BodySmallRight">
    <w:name w:val="Body Small Right"/>
    <w:basedOn w:val="BodyTextRight"/>
    <w:rsid w:val="009F114C"/>
    <w:rPr>
      <w:sz w:val="18"/>
      <w:szCs w:val="18"/>
    </w:rPr>
  </w:style>
  <w:style w:type="paragraph" w:customStyle="1" w:styleId="MarginEdition">
    <w:name w:val="Margin Edition"/>
    <w:basedOn w:val="MarginNote"/>
    <w:rsid w:val="009F1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14C"/>
    <w:rPr>
      <w:sz w:val="2"/>
      <w:szCs w:val="2"/>
    </w:rPr>
  </w:style>
  <w:style w:type="character" w:customStyle="1" w:styleId="Small">
    <w:name w:val="Small"/>
    <w:basedOn w:val="DefaultParagraphFont"/>
    <w:rsid w:val="009F114C"/>
    <w:rPr>
      <w:sz w:val="16"/>
    </w:rPr>
  </w:style>
  <w:style w:type="paragraph" w:customStyle="1" w:styleId="WideTable">
    <w:name w:val="Wide Table"/>
    <w:basedOn w:val="Normal"/>
    <w:rsid w:val="009F1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14C"/>
  </w:style>
  <w:style w:type="paragraph" w:styleId="Quote">
    <w:name w:val="Quote"/>
    <w:basedOn w:val="Heading1"/>
    <w:link w:val="QuoteChar"/>
    <w:qFormat/>
    <w:rsid w:val="009F1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14C"/>
    <w:pPr>
      <w:pageBreakBefore/>
    </w:pPr>
  </w:style>
  <w:style w:type="paragraph" w:customStyle="1" w:styleId="Border">
    <w:name w:val="Border"/>
    <w:basedOn w:val="Normal"/>
    <w:qFormat/>
    <w:rsid w:val="009F1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14C"/>
    <w:rPr>
      <w:u w:val="single"/>
    </w:rPr>
  </w:style>
  <w:style w:type="character" w:customStyle="1" w:styleId="BoldandItalics">
    <w:name w:val="Bold and Italics"/>
    <w:qFormat/>
    <w:rsid w:val="009F114C"/>
    <w:rPr>
      <w:b/>
      <w:i/>
      <w:u w:val="none"/>
    </w:rPr>
  </w:style>
  <w:style w:type="paragraph" w:styleId="BalloonText">
    <w:name w:val="Balloon Text"/>
    <w:basedOn w:val="Normal"/>
    <w:link w:val="BalloonTextChar"/>
    <w:rsid w:val="009F1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14C"/>
    <w:pPr>
      <w:spacing w:before="0" w:after="0"/>
    </w:pPr>
  </w:style>
  <w:style w:type="paragraph" w:customStyle="1" w:styleId="BodyTextBold">
    <w:name w:val="Body Text Bold"/>
    <w:basedOn w:val="BodyText"/>
    <w:qFormat/>
    <w:rsid w:val="009F114C"/>
    <w:rPr>
      <w:b/>
    </w:rPr>
  </w:style>
  <w:style w:type="character" w:styleId="Hyperlink">
    <w:name w:val="Hyperlink"/>
    <w:basedOn w:val="DefaultParagraphFont"/>
    <w:uiPriority w:val="99"/>
    <w:unhideWhenUsed/>
    <w:rsid w:val="00AC3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5415</Characters>
  <Application>Microsoft Office Word</Application>
  <DocSecurity>0</DocSecurity>
  <Lines>193</Lines>
  <Paragraphs>107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DEFINT003 Edit intelligence material for security purposes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