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8ED" w:rsidP="001368ED">
      <w:pPr>
        <w:pStyle w:val="Title"/>
      </w:pPr>
      <w:r>
        <w:fldChar w:fldCharType="begin"/>
      </w:r>
      <w:r>
        <w:instrText xml:space="preserve"> TITLE   \* MERGEFORMAT </w:instrText>
      </w:r>
      <w:r>
        <w:fldChar w:fldCharType="separate"/>
      </w:r>
      <w:r>
        <w:t>Assessment Requirements for DEFGEN307 Maintain logistic support in an adverse environment</w:t>
      </w:r>
      <w:r>
        <w:fldChar w:fldCharType="end"/>
      </w:r>
    </w:p>
    <w:p w:rsidR="001368ED" w:rsidP="001368ED">
      <w:pPr>
        <w:pStyle w:val="Version"/>
        <w:sectPr w:rsidSect="0069494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94947" w:rsidP="00694947">
      <w:pPr>
        <w:pStyle w:val="SuperHeading"/>
      </w:pPr>
      <w:r w:rsidRPr="00694947">
        <w:t>Assessment Requirements for DEFGEN307 Maintain logistic support in an adverse environment</w:t>
      </w:r>
    </w:p>
    <w:p w:rsidR="00000000" w:rsidRPr="00694947" w:rsidP="00694947">
      <w:pPr>
        <w:pStyle w:val="Heading1"/>
      </w:pPr>
      <w:bookmarkStart w:id="1" w:name="O_957955"/>
      <w:bookmarkEnd w:id="1"/>
      <w:r w:rsidRPr="00694947">
        <w:t>Modification History</w:t>
      </w:r>
    </w:p>
    <w:tbl>
      <w:tblPr>
        <w:tblW w:w="9497" w:type="dxa"/>
        <w:tblLayout w:type="fixed"/>
        <w:tblCellMar>
          <w:left w:w="62" w:type="dxa"/>
          <w:right w:w="62" w:type="dxa"/>
        </w:tblCellMar>
        <w:tblLook w:val="0000"/>
      </w:tblPr>
      <w:tblGrid>
        <w:gridCol w:w="9497"/>
      </w:tblGrid>
      <w:tr w:rsidTr="006949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47" w:rsidP="00694947">
            <w:pPr>
              <w:pStyle w:val="BodyText"/>
            </w:pPr>
            <w:r w:rsidRPr="00694947">
              <w:t>Release 1. This is the first release of this unit of competency in the DEF Defence Training Package.</w:t>
            </w:r>
          </w:p>
        </w:tc>
      </w:tr>
    </w:tbl>
    <w:p w:rsidR="00000000" w:rsidRPr="00694947" w:rsidP="00694947">
      <w:pPr>
        <w:pStyle w:val="NoPaddingFontSize1"/>
      </w:pPr>
    </w:p>
    <w:p w:rsidR="00000000" w:rsidRPr="00694947" w:rsidP="00694947">
      <w:pPr>
        <w:pStyle w:val="AllowPageBreak"/>
      </w:pPr>
    </w:p>
    <w:p w:rsidR="00000000" w:rsidRPr="00694947" w:rsidP="00694947">
      <w:pPr>
        <w:pStyle w:val="Heading1"/>
      </w:pPr>
      <w:bookmarkStart w:id="2" w:name="O_957956"/>
      <w:bookmarkEnd w:id="2"/>
      <w:r w:rsidRPr="00694947">
        <w:t>Performance Evidence</w:t>
      </w:r>
    </w:p>
    <w:tbl>
      <w:tblPr>
        <w:tblW w:w="9497" w:type="dxa"/>
        <w:tblLayout w:type="fixed"/>
        <w:tblCellMar>
          <w:left w:w="62" w:type="dxa"/>
          <w:right w:w="62" w:type="dxa"/>
        </w:tblCellMar>
        <w:tblLook w:val="0000"/>
      </w:tblPr>
      <w:tblGrid>
        <w:gridCol w:w="9497"/>
      </w:tblGrid>
      <w:tr w:rsidTr="006949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47" w:rsidP="00694947">
            <w:pPr>
              <w:pStyle w:val="BodyText"/>
            </w:pPr>
            <w:r w:rsidRPr="00694947">
              <w:t>Evidence required to demonstrate competence in this unit must be relevant to and satisfy all of the requirements of the elements and performance criteria on at least one occasion and include:</w:t>
            </w:r>
          </w:p>
          <w:p w:rsidR="00000000" w:rsidRPr="00694947" w:rsidP="00694947">
            <w:pPr>
              <w:pStyle w:val="ListBullet"/>
            </w:pPr>
            <w:r w:rsidRPr="00694947">
              <w:t>adapting to plans during implementation to</w:t>
            </w:r>
            <w:r w:rsidRPr="00694947">
              <w:t xml:space="preserve"> suit the changing nature of the environment and operation</w:t>
            </w:r>
          </w:p>
          <w:p w:rsidR="00000000" w:rsidRPr="00694947" w:rsidP="00694947">
            <w:pPr>
              <w:pStyle w:val="ListBullet"/>
            </w:pPr>
            <w:r w:rsidRPr="00694947">
              <w:t>planning and preparing processes to develop suitable logistics courses of action in an adverse environment</w:t>
            </w:r>
          </w:p>
          <w:p w:rsidR="00000000" w:rsidRPr="00694947" w:rsidP="00694947">
            <w:pPr>
              <w:pStyle w:val="ListBullet"/>
            </w:pPr>
            <w:r w:rsidRPr="00694947">
              <w:t>applying relevant legislation and organisational policies and procedures</w:t>
            </w:r>
          </w:p>
          <w:p w:rsidR="00000000" w:rsidRPr="00694947" w:rsidP="00694947">
            <w:pPr>
              <w:pStyle w:val="ListBullet"/>
            </w:pPr>
            <w:r w:rsidRPr="00694947">
              <w:t>communicating ins</w:t>
            </w:r>
            <w:r w:rsidRPr="00694947">
              <w:t>tructions to implement protection plans and tasks</w:t>
            </w:r>
          </w:p>
          <w:p w:rsidR="00000000" w:rsidRPr="00694947" w:rsidP="00694947">
            <w:pPr>
              <w:pStyle w:val="ListBullet"/>
            </w:pPr>
            <w:r w:rsidRPr="00694947">
              <w:t>developing protection plan and relevant control measures</w:t>
            </w:r>
          </w:p>
          <w:p w:rsidR="00000000" w:rsidRPr="00694947" w:rsidP="00694947">
            <w:pPr>
              <w:pStyle w:val="ListBullet"/>
            </w:pPr>
            <w:r w:rsidRPr="00694947">
              <w:t>drafting and releasing complex forms of written communication</w:t>
            </w:r>
          </w:p>
          <w:p w:rsidR="00000000" w:rsidRPr="00694947" w:rsidP="00694947">
            <w:pPr>
              <w:pStyle w:val="ListBullet"/>
            </w:pPr>
            <w:r w:rsidRPr="00694947">
              <w:t>employing strategies to protect logistics personnel and equipment when stationary and w</w:t>
            </w:r>
            <w:r w:rsidRPr="00694947">
              <w:t>hen moving by road</w:t>
            </w:r>
          </w:p>
          <w:p w:rsidR="00000000" w:rsidRPr="00694947" w:rsidP="00694947">
            <w:pPr>
              <w:pStyle w:val="ListBullet"/>
            </w:pPr>
            <w:r w:rsidRPr="00694947">
              <w:t>identifying adverse circumstances accurately within the logistics operating environment</w:t>
            </w:r>
          </w:p>
          <w:p w:rsidR="00000000" w:rsidRPr="00694947" w:rsidP="00694947">
            <w:pPr>
              <w:pStyle w:val="ListBullet"/>
            </w:pPr>
            <w:r w:rsidRPr="00694947">
              <w:t>identifying, interpreting and analysing risk assessment requirements relevant to work being performed</w:t>
            </w:r>
          </w:p>
          <w:p w:rsidR="00000000" w:rsidRPr="00694947" w:rsidP="00694947">
            <w:pPr>
              <w:pStyle w:val="ListBullet"/>
            </w:pPr>
            <w:r w:rsidRPr="00694947">
              <w:t>liaising with other agencies to integrate protection plan</w:t>
            </w:r>
          </w:p>
          <w:p w:rsidR="00000000" w:rsidRPr="00694947" w:rsidP="00694947">
            <w:pPr>
              <w:pStyle w:val="ListBullet"/>
            </w:pPr>
            <w:r w:rsidRPr="00694947">
              <w:t>planning and coordinating vehicle road movement</w:t>
            </w:r>
          </w:p>
          <w:p w:rsidR="00000000" w:rsidRPr="00694947" w:rsidP="00694947">
            <w:pPr>
              <w:pStyle w:val="ListBullet"/>
            </w:pPr>
            <w:r w:rsidRPr="00694947">
              <w:t>protecting logistics site and road movements.</w:t>
            </w:r>
          </w:p>
        </w:tc>
      </w:tr>
    </w:tbl>
    <w:p w:rsidR="00000000" w:rsidRPr="00694947" w:rsidP="00694947">
      <w:pPr>
        <w:pStyle w:val="NoPaddingFontSize1"/>
      </w:pPr>
    </w:p>
    <w:p w:rsidR="00000000" w:rsidRPr="00694947" w:rsidP="00694947">
      <w:pPr>
        <w:pStyle w:val="AllowPageBreak"/>
      </w:pPr>
    </w:p>
    <w:p w:rsidR="00000000" w:rsidRPr="00694947" w:rsidP="00694947">
      <w:pPr>
        <w:pStyle w:val="Heading1"/>
      </w:pPr>
      <w:bookmarkStart w:id="3" w:name="O_957957"/>
      <w:bookmarkEnd w:id="3"/>
      <w:r w:rsidRPr="00694947">
        <w:t>Knowledge Evidence</w:t>
      </w:r>
    </w:p>
    <w:tbl>
      <w:tblPr>
        <w:tblW w:w="9497" w:type="dxa"/>
        <w:tblLayout w:type="fixed"/>
        <w:tblCellMar>
          <w:left w:w="62" w:type="dxa"/>
          <w:right w:w="62" w:type="dxa"/>
        </w:tblCellMar>
        <w:tblLook w:val="0000"/>
      </w:tblPr>
      <w:tblGrid>
        <w:gridCol w:w="9497"/>
      </w:tblGrid>
      <w:tr w:rsidTr="006949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47" w:rsidP="00694947">
            <w:pPr>
              <w:pStyle w:val="BodyText"/>
            </w:pPr>
            <w:r w:rsidRPr="00694947">
              <w:t>Evidence required to demonstrate competence in this unit must be r</w:t>
            </w:r>
            <w:r w:rsidRPr="00694947">
              <w:t>elevant to and satisfy all of the requirements of the elements and performance criteria and include knowledge of:</w:t>
            </w:r>
          </w:p>
          <w:p w:rsidR="00000000" w:rsidRPr="00694947" w:rsidP="00694947">
            <w:pPr>
              <w:pStyle w:val="ListBullet"/>
            </w:pPr>
            <w:r w:rsidRPr="00694947">
              <w:t>adverse circumstances, hazard and protection plan control measures</w:t>
            </w:r>
          </w:p>
          <w:p w:rsidR="00000000" w:rsidRPr="00694947" w:rsidP="00694947">
            <w:pPr>
              <w:pStyle w:val="ListBullet"/>
            </w:pPr>
            <w:r w:rsidRPr="00694947">
              <w:t>convoy protection control measures and protocols</w:t>
            </w:r>
          </w:p>
          <w:p w:rsidR="00000000" w:rsidRPr="00694947" w:rsidP="00694947">
            <w:pPr>
              <w:pStyle w:val="ListBullet"/>
            </w:pPr>
            <w:r w:rsidRPr="00694947">
              <w:t>escorts for relevant vehi</w:t>
            </w:r>
            <w:r w:rsidRPr="00694947">
              <w:t>cles including:</w:t>
            </w:r>
          </w:p>
          <w:p w:rsidR="00000000" w:rsidRPr="00694947" w:rsidP="00694947">
            <w:pPr>
              <w:pStyle w:val="ListBullet2"/>
            </w:pPr>
            <w:r w:rsidRPr="00694947">
              <w:t>aircraft</w:t>
            </w:r>
          </w:p>
          <w:p w:rsidR="00000000" w:rsidRPr="00694947" w:rsidP="00694947">
            <w:pPr>
              <w:pStyle w:val="ListBullet2"/>
            </w:pPr>
            <w:r w:rsidRPr="00694947">
              <w:t>armed helicopters</w:t>
            </w:r>
          </w:p>
          <w:p w:rsidR="00000000" w:rsidRPr="00694947" w:rsidP="00694947">
            <w:pPr>
              <w:pStyle w:val="ListBullet2"/>
            </w:pPr>
            <w:r w:rsidRPr="00694947">
              <w:t>armed road vehicles</w:t>
            </w:r>
          </w:p>
          <w:p w:rsidR="00000000" w:rsidRPr="00694947" w:rsidP="00694947">
            <w:pPr>
              <w:pStyle w:val="ListBullet2"/>
            </w:pPr>
            <w:r w:rsidRPr="00694947">
              <w:t>emergency services vehicles</w:t>
            </w:r>
          </w:p>
          <w:p w:rsidR="00000000" w:rsidRPr="00694947" w:rsidP="00694947">
            <w:pPr>
              <w:pStyle w:val="ListBullet2"/>
            </w:pPr>
            <w:r w:rsidRPr="00694947">
              <w:t>police vehicles</w:t>
            </w:r>
          </w:p>
          <w:p w:rsidR="00000000" w:rsidRPr="00694947" w:rsidP="00694947">
            <w:pPr>
              <w:pStyle w:val="ListBullet"/>
            </w:pPr>
            <w:r w:rsidRPr="00694947">
              <w:t>emergency or threatening situations</w:t>
            </w:r>
          </w:p>
          <w:p w:rsidR="00000000" w:rsidRPr="00694947" w:rsidP="00694947">
            <w:pPr>
              <w:pStyle w:val="ListBullet"/>
            </w:pPr>
            <w:r w:rsidRPr="00694947">
              <w:t>functional and technical siting requirements of specialist logistics elements</w:t>
            </w:r>
          </w:p>
          <w:p w:rsidR="00000000" w:rsidRPr="00694947" w:rsidP="00694947">
            <w:pPr>
              <w:pStyle w:val="ListBullet"/>
            </w:pPr>
            <w:r w:rsidRPr="00694947">
              <w:t>interrelationship between specialist logistics elements within an integrated logistics team</w:t>
            </w:r>
          </w:p>
          <w:p w:rsidR="00000000" w:rsidRPr="00694947" w:rsidP="00694947">
            <w:pPr>
              <w:pStyle w:val="ListBullet"/>
            </w:pPr>
            <w:r w:rsidRPr="00694947">
              <w:t>logistics elements including:</w:t>
            </w:r>
          </w:p>
          <w:p w:rsidR="00000000" w:rsidRPr="00694947" w:rsidP="00694947">
            <w:pPr>
              <w:pStyle w:val="ListBullet2"/>
            </w:pPr>
            <w:r w:rsidRPr="00694947">
              <w:t>catering</w:t>
            </w:r>
          </w:p>
          <w:p w:rsidR="00000000" w:rsidRPr="00694947" w:rsidP="00694947">
            <w:pPr>
              <w:pStyle w:val="ListBullet2"/>
            </w:pPr>
            <w:r w:rsidRPr="00694947">
              <w:t>health</w:t>
            </w:r>
          </w:p>
          <w:p w:rsidR="00000000" w:rsidRPr="00694947" w:rsidP="00694947">
            <w:pPr>
              <w:pStyle w:val="ListBullet2"/>
            </w:pPr>
            <w:r w:rsidRPr="00694947">
              <w:t>maintenance</w:t>
            </w:r>
          </w:p>
          <w:p w:rsidR="00000000" w:rsidRPr="00694947" w:rsidP="00694947">
            <w:pPr>
              <w:pStyle w:val="ListBullet2"/>
            </w:pPr>
            <w:r w:rsidRPr="00694947">
              <w:t>supply</w:t>
            </w:r>
          </w:p>
          <w:p w:rsidR="00000000" w:rsidRPr="00694947" w:rsidP="00694947">
            <w:pPr>
              <w:pStyle w:val="ListBullet2"/>
            </w:pPr>
            <w:r w:rsidRPr="00694947">
              <w:t>transport</w:t>
            </w:r>
          </w:p>
          <w:p w:rsidR="00000000" w:rsidRPr="00694947" w:rsidP="00694947">
            <w:pPr>
              <w:pStyle w:val="ListBullet"/>
            </w:pPr>
            <w:r w:rsidRPr="00694947">
              <w:t>logistics planning processes and support concepts</w:t>
            </w:r>
          </w:p>
          <w:p w:rsidR="00000000" w:rsidRPr="00694947" w:rsidP="00694947">
            <w:pPr>
              <w:pStyle w:val="ListBullet"/>
            </w:pPr>
            <w:r w:rsidRPr="00694947">
              <w:t>protective measures in a Defence environment</w:t>
            </w:r>
          </w:p>
          <w:p w:rsidR="00000000" w:rsidRPr="00694947" w:rsidP="00694947">
            <w:pPr>
              <w:pStyle w:val="ListBullet"/>
            </w:pPr>
            <w:r w:rsidRPr="00694947">
              <w:t>protective siting requirements of logistics elements</w:t>
            </w:r>
          </w:p>
          <w:p w:rsidR="00000000" w:rsidRPr="00694947" w:rsidP="00694947">
            <w:pPr>
              <w:pStyle w:val="ListBullet"/>
            </w:pPr>
            <w:r w:rsidRPr="00694947">
              <w:t>regulatory, technical and industry standards, and organisational policies and procedures as they relate to logistics</w:t>
            </w:r>
          </w:p>
          <w:p w:rsidR="00000000" w:rsidRPr="00694947" w:rsidP="00694947">
            <w:pPr>
              <w:pStyle w:val="ListBullet"/>
            </w:pPr>
            <w:r w:rsidRPr="00694947">
              <w:t>risk management control measures for depl</w:t>
            </w:r>
            <w:r w:rsidRPr="00694947">
              <w:t>oyed logistics elements.</w:t>
            </w:r>
          </w:p>
        </w:tc>
      </w:tr>
    </w:tbl>
    <w:p w:rsidR="00000000" w:rsidRPr="00694947" w:rsidP="00694947">
      <w:pPr>
        <w:pStyle w:val="NoPaddingFontSize1"/>
      </w:pPr>
    </w:p>
    <w:p w:rsidR="00000000" w:rsidRPr="00694947" w:rsidP="00694947">
      <w:pPr>
        <w:pStyle w:val="AllowPageBreak"/>
      </w:pPr>
    </w:p>
    <w:p w:rsidR="00000000" w:rsidRPr="00694947" w:rsidP="00694947">
      <w:pPr>
        <w:pStyle w:val="Heading1"/>
      </w:pPr>
      <w:bookmarkStart w:id="4" w:name="O_957958"/>
      <w:bookmarkEnd w:id="4"/>
      <w:r w:rsidRPr="00694947">
        <w:t>Assessment Conditions</w:t>
      </w:r>
    </w:p>
    <w:tbl>
      <w:tblPr>
        <w:tblW w:w="9497" w:type="dxa"/>
        <w:tblLayout w:type="fixed"/>
        <w:tblCellMar>
          <w:left w:w="62" w:type="dxa"/>
          <w:right w:w="62" w:type="dxa"/>
        </w:tblCellMar>
        <w:tblLook w:val="0000"/>
      </w:tblPr>
      <w:tblGrid>
        <w:gridCol w:w="9497"/>
      </w:tblGrid>
      <w:tr w:rsidTr="0069494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94947" w:rsidP="00694947">
            <w:pPr>
              <w:pStyle w:val="BodyText"/>
            </w:pPr>
            <w:r w:rsidRPr="00694947">
              <w:t>As a minimum, assessors must satisfy applicable regulatory requirements, which include requirements in the Standards for Registered Training Organisations current at the time of assessment.</w:t>
            </w:r>
          </w:p>
          <w:p w:rsidR="00000000" w:rsidRPr="00694947" w:rsidP="00694947">
            <w:pPr>
              <w:pStyle w:val="BodyText"/>
            </w:pPr>
            <w:r w:rsidRPr="00694947">
              <w:t>As a minimum, assessment must satisfy applicable regulatory requirements, which include requirements in the Standards for Registered Training Organisations current at the time of assessment.</w:t>
            </w:r>
          </w:p>
          <w:p w:rsidR="00000000" w:rsidRPr="00694947" w:rsidP="00694947">
            <w:pPr>
              <w:pStyle w:val="BodyText"/>
            </w:pPr>
            <w:r w:rsidRPr="00694947">
              <w:t>Assessment must occur in workplace operational situations where i</w:t>
            </w:r>
            <w:r w:rsidRPr="00694947">
              <w:t>t is appropriate to do so; where this is not appropriate, assessment must occur in simulated workplace operational situations that replicate workplace conditions.</w:t>
            </w:r>
          </w:p>
          <w:p w:rsidR="00000000" w:rsidRPr="00694947" w:rsidP="00694947">
            <w:pPr>
              <w:pStyle w:val="BodyText"/>
            </w:pPr>
            <w:r w:rsidRPr="00694947">
              <w:t>Assessment processes and techniques must be appropriate to the language, literacy and numerac</w:t>
            </w:r>
            <w:r w:rsidRPr="00694947">
              <w:t>y requirements of the work being performed and the needs of the candidate.</w:t>
            </w:r>
          </w:p>
          <w:p w:rsidR="00000000" w:rsidRPr="00694947" w:rsidP="00694947">
            <w:pPr>
              <w:pStyle w:val="BodyText"/>
            </w:pPr>
            <w:r w:rsidRPr="00694947">
              <w:t>Resources for assessment must include access to:</w:t>
            </w:r>
          </w:p>
          <w:p w:rsidR="00000000" w:rsidRPr="00694947" w:rsidP="00694947">
            <w:pPr>
              <w:pStyle w:val="ListBullet"/>
            </w:pPr>
            <w:r w:rsidRPr="00694947">
              <w:t>a range of relevant exercises, case studies and/or other simulations</w:t>
            </w:r>
          </w:p>
          <w:p w:rsidR="00000000" w:rsidRPr="00694947" w:rsidP="00694947">
            <w:pPr>
              <w:pStyle w:val="ListBullet"/>
            </w:pPr>
            <w:r w:rsidRPr="00694947">
              <w:t>equipment used to conduct logistics operations in an adverse e</w:t>
            </w:r>
            <w:r w:rsidRPr="00694947">
              <w:t>nvironment</w:t>
            </w:r>
          </w:p>
          <w:p w:rsidR="00000000" w:rsidRPr="00694947" w:rsidP="00694947">
            <w:pPr>
              <w:pStyle w:val="ListBullet"/>
            </w:pPr>
            <w:r w:rsidRPr="00694947">
              <w:t>relevant and appropriate materials, tools, equipment and personal protective equipment currently used in industry</w:t>
            </w:r>
          </w:p>
          <w:p w:rsidR="00000000" w:rsidRPr="00694947" w:rsidP="00694947">
            <w:pPr>
              <w:pStyle w:val="ListBullet"/>
            </w:pPr>
            <w:r w:rsidRPr="00694947">
              <w:t>applicable documentation including organisational policies, procedures, regulations, codes of practice and operation manuals.</w:t>
            </w:r>
          </w:p>
        </w:tc>
      </w:tr>
    </w:tbl>
    <w:p w:rsidR="00000000" w:rsidRPr="00694947" w:rsidP="00694947">
      <w:pPr>
        <w:pStyle w:val="NoPaddingFontSize1"/>
      </w:pPr>
    </w:p>
    <w:p w:rsidR="00000000" w:rsidRPr="00694947" w:rsidP="00694947">
      <w:pPr>
        <w:pStyle w:val="AllowPageBreak"/>
      </w:pPr>
    </w:p>
    <w:p w:rsidR="00000000" w:rsidRPr="00694947" w:rsidP="00694947">
      <w:pPr>
        <w:pStyle w:val="Heading1"/>
      </w:pPr>
      <w:bookmarkStart w:id="5" w:name="O_957961"/>
      <w:bookmarkEnd w:id="5"/>
      <w:r w:rsidRPr="00694947">
        <w:t>Links</w:t>
      </w:r>
    </w:p>
    <w:p w:rsidR="00000000" w:rsidRPr="00694947" w:rsidP="001368ED">
      <w:pPr>
        <w:pStyle w:val="BodyText"/>
      </w:pPr>
      <w:r w:rsidRPr="0069494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CC5A50">
        <w:rPr>
          <w:rStyle w:val="Hyperlink"/>
        </w:rPr>
        <w:t>https://vetnet.gov.au/Pages/TrainingDocs.aspx?q=6bdbab1e-11ed-4bc9-9cba-9e1a55d4e4a9</w:t>
      </w:r>
      <w:r>
        <w:fldChar w:fldCharType="end"/>
      </w:r>
    </w:p>
    <w:p w:rsidR="00000000" w:rsidRPr="00694947" w:rsidP="00694947"/>
    <w:sectPr w:rsidSect="0069494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4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47" w:rsidRPr="001368ED" w:rsidP="001368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4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8ED" w:rsidP="0069494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368ED" w:rsidP="0069494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368ED" w:rsidP="0069494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4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8E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94947" w:rsidRPr="001368ED" w:rsidP="001368E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494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8ED" w:rsidRPr="002D2AF8" w:rsidP="00694947">
    <w:pPr>
      <w:pStyle w:val="Header"/>
      <w:framePr w:wrap="around"/>
    </w:pPr>
    <w:r>
      <w:fldChar w:fldCharType="begin"/>
    </w:r>
    <w:r>
      <w:instrText xml:space="preserve"> TITLE   \* MERGEFORMAT </w:instrText>
    </w:r>
    <w:r>
      <w:fldChar w:fldCharType="separate"/>
    </w:r>
    <w:r>
      <w:t>Assessment Requirements for DEFGEN307 Maintain logistic support in an adverse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368ED" w:rsidP="0069494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8ACC1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03077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B0F7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9494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94947"/>
    <w:pPr>
      <w:spacing w:before="360" w:after="60"/>
      <w:outlineLvl w:val="0"/>
    </w:pPr>
    <w:rPr>
      <w:sz w:val="32"/>
    </w:rPr>
  </w:style>
  <w:style w:type="paragraph" w:styleId="Heading2">
    <w:name w:val="heading 2"/>
    <w:basedOn w:val="HeadingBase"/>
    <w:next w:val="BodyText"/>
    <w:link w:val="Heading2Char"/>
    <w:qFormat/>
    <w:rsid w:val="00694947"/>
    <w:pPr>
      <w:keepLines/>
      <w:spacing w:before="240" w:after="120"/>
      <w:outlineLvl w:val="1"/>
    </w:pPr>
    <w:rPr>
      <w:sz w:val="28"/>
      <w:szCs w:val="40"/>
    </w:rPr>
  </w:style>
  <w:style w:type="paragraph" w:styleId="Heading3">
    <w:name w:val="heading 3"/>
    <w:basedOn w:val="HeadingBase"/>
    <w:next w:val="BodyText"/>
    <w:link w:val="Heading3Char"/>
    <w:qFormat/>
    <w:rsid w:val="00694947"/>
    <w:pPr>
      <w:spacing w:before="180" w:after="120"/>
      <w:outlineLvl w:val="2"/>
    </w:pPr>
    <w:rPr>
      <w:spacing w:val="-10"/>
      <w:kern w:val="32"/>
    </w:rPr>
  </w:style>
  <w:style w:type="paragraph" w:styleId="Heading4">
    <w:name w:val="heading 4"/>
    <w:basedOn w:val="HeadingBase"/>
    <w:next w:val="BodyText"/>
    <w:link w:val="Heading4Char"/>
    <w:qFormat/>
    <w:rsid w:val="00694947"/>
    <w:pPr>
      <w:spacing w:before="160" w:after="120"/>
      <w:outlineLvl w:val="3"/>
    </w:pPr>
    <w:rPr>
      <w:sz w:val="22"/>
    </w:rPr>
  </w:style>
  <w:style w:type="paragraph" w:styleId="Heading5">
    <w:name w:val="heading 5"/>
    <w:basedOn w:val="HeadingBase"/>
    <w:next w:val="Normal"/>
    <w:link w:val="Heading5Char"/>
    <w:qFormat/>
    <w:rsid w:val="00694947"/>
    <w:pPr>
      <w:spacing w:before="80"/>
      <w:outlineLvl w:val="4"/>
    </w:pPr>
    <w:rPr>
      <w:color w:val="918585"/>
      <w:sz w:val="20"/>
    </w:rPr>
  </w:style>
  <w:style w:type="paragraph" w:styleId="Heading6">
    <w:name w:val="heading 6"/>
    <w:basedOn w:val="HeadingBase"/>
    <w:next w:val="Normal"/>
    <w:link w:val="Heading6Char"/>
    <w:qFormat/>
    <w:rsid w:val="00694947"/>
    <w:pPr>
      <w:spacing w:before="60"/>
      <w:outlineLvl w:val="5"/>
    </w:pPr>
    <w:rPr>
      <w:color w:val="918585"/>
      <w:sz w:val="20"/>
    </w:rPr>
  </w:style>
  <w:style w:type="paragraph" w:styleId="Heading7">
    <w:name w:val="heading 7"/>
    <w:basedOn w:val="Normal"/>
    <w:next w:val="Normal"/>
    <w:link w:val="Heading7Char"/>
    <w:qFormat/>
    <w:rsid w:val="00694947"/>
    <w:pPr>
      <w:ind w:left="720"/>
      <w:outlineLvl w:val="6"/>
    </w:pPr>
    <w:rPr>
      <w:i/>
    </w:rPr>
  </w:style>
  <w:style w:type="paragraph" w:styleId="Heading8">
    <w:name w:val="heading 8"/>
    <w:basedOn w:val="Normal"/>
    <w:next w:val="Normal"/>
    <w:link w:val="Heading8Char"/>
    <w:qFormat/>
    <w:rsid w:val="00694947"/>
    <w:pPr>
      <w:ind w:left="720"/>
      <w:outlineLvl w:val="7"/>
    </w:pPr>
    <w:rPr>
      <w:i/>
    </w:rPr>
  </w:style>
  <w:style w:type="paragraph" w:styleId="Heading9">
    <w:name w:val="heading 9"/>
    <w:basedOn w:val="Normal"/>
    <w:next w:val="Normal"/>
    <w:link w:val="Heading9Char"/>
    <w:qFormat/>
    <w:rsid w:val="00694947"/>
    <w:pPr>
      <w:ind w:left="720"/>
      <w:outlineLvl w:val="8"/>
    </w:pPr>
    <w:rPr>
      <w:i/>
    </w:rPr>
  </w:style>
  <w:style w:type="character" w:default="1" w:styleId="DefaultParagraphFont">
    <w:name w:val="Default Paragraph Font"/>
    <w:uiPriority w:val="1"/>
    <w:unhideWhenUsed/>
    <w:rsid w:val="0069494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94947"/>
  </w:style>
  <w:style w:type="character" w:customStyle="1" w:styleId="Heading1Char">
    <w:name w:val="Heading 1 Char"/>
    <w:basedOn w:val="DefaultParagraphFont"/>
    <w:link w:val="Heading1"/>
    <w:rsid w:val="00694947"/>
    <w:rPr>
      <w:rFonts w:ascii="Times New Roman" w:eastAsia="Times New Roman" w:hAnsi="Times New Roman" w:cs="Times New Roman"/>
      <w:b/>
      <w:sz w:val="32"/>
      <w:szCs w:val="20"/>
      <w:lang w:eastAsia="en-US"/>
    </w:rPr>
  </w:style>
  <w:style w:type="paragraph" w:styleId="BodyText">
    <w:name w:val="Body Text"/>
    <w:basedOn w:val="Normal"/>
    <w:link w:val="BodyTextChar"/>
    <w:rsid w:val="0069494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94947"/>
    <w:rPr>
      <w:rFonts w:ascii="Times New Roman" w:eastAsia="Times New Roman" w:hAnsi="Times New Roman" w:cs="Times New Roman"/>
      <w:sz w:val="24"/>
      <w:lang w:eastAsia="en-US"/>
    </w:rPr>
  </w:style>
  <w:style w:type="paragraph" w:styleId="ListBullet">
    <w:name w:val="List Bullet"/>
    <w:basedOn w:val="List"/>
    <w:rsid w:val="00694947"/>
    <w:pPr>
      <w:numPr>
        <w:numId w:val="12"/>
      </w:numPr>
      <w:tabs>
        <w:tab w:val="clear" w:pos="340"/>
      </w:tabs>
      <w:spacing w:before="40" w:after="40"/>
    </w:pPr>
  </w:style>
  <w:style w:type="paragraph" w:styleId="ListBullet2">
    <w:name w:val="List Bullet 2"/>
    <w:basedOn w:val="List2"/>
    <w:rsid w:val="00694947"/>
    <w:pPr>
      <w:numPr>
        <w:numId w:val="13"/>
      </w:numPr>
      <w:tabs>
        <w:tab w:val="clear" w:pos="680"/>
      </w:tabs>
    </w:pPr>
  </w:style>
  <w:style w:type="paragraph" w:customStyle="1" w:styleId="SuperHeading">
    <w:name w:val="SuperHeading"/>
    <w:basedOn w:val="Normal"/>
    <w:rsid w:val="00694947"/>
    <w:pPr>
      <w:spacing w:before="240" w:after="120"/>
      <w:outlineLvl w:val="0"/>
    </w:pPr>
    <w:rPr>
      <w:rFonts w:ascii="Times New Roman" w:hAnsi="Times New Roman"/>
      <w:b/>
      <w:sz w:val="32"/>
    </w:rPr>
  </w:style>
  <w:style w:type="paragraph" w:customStyle="1" w:styleId="AllowPageBreak">
    <w:name w:val="AllowPageBreak"/>
    <w:rsid w:val="0069494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9494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9494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9494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9494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9494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9494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9494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94947"/>
    <w:rPr>
      <w:rFonts w:ascii="Courier New" w:eastAsia="Times New Roman" w:hAnsi="Courier New" w:cs="Times New Roman"/>
      <w:i/>
      <w:szCs w:val="20"/>
      <w:lang w:eastAsia="en-US"/>
    </w:rPr>
  </w:style>
  <w:style w:type="paragraph" w:customStyle="1" w:styleId="HeadingBase">
    <w:name w:val="Heading Base"/>
    <w:rsid w:val="0069494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94947"/>
    <w:pPr>
      <w:tabs>
        <w:tab w:val="right" w:leader="dot" w:pos="9072"/>
      </w:tabs>
      <w:ind w:left="567"/>
    </w:pPr>
    <w:rPr>
      <w:szCs w:val="22"/>
    </w:rPr>
  </w:style>
  <w:style w:type="paragraph" w:customStyle="1" w:styleId="TOCBase">
    <w:name w:val="TOC Base"/>
    <w:rsid w:val="0069494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94947"/>
    <w:pPr>
      <w:tabs>
        <w:tab w:val="right" w:leader="dot" w:pos="9072"/>
      </w:tabs>
      <w:spacing w:before="40" w:after="40"/>
      <w:ind w:left="284"/>
    </w:pPr>
    <w:rPr>
      <w:rFonts w:ascii="Times New Roman" w:hAnsi="Times New Roman"/>
    </w:rPr>
  </w:style>
  <w:style w:type="paragraph" w:styleId="TOC1">
    <w:name w:val="toc 1"/>
    <w:basedOn w:val="TOCBase"/>
    <w:next w:val="Normal"/>
    <w:rsid w:val="0069494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9494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94947"/>
    <w:rPr>
      <w:rFonts w:ascii="Times New Roman" w:eastAsia="Times New Roman" w:hAnsi="Times New Roman" w:cs="Times New Roman"/>
      <w:sz w:val="16"/>
      <w:lang w:eastAsia="en-US"/>
    </w:rPr>
  </w:style>
  <w:style w:type="paragraph" w:styleId="Title">
    <w:name w:val="Title"/>
    <w:basedOn w:val="HeadingBase"/>
    <w:link w:val="TitleChar"/>
    <w:qFormat/>
    <w:rsid w:val="00694947"/>
    <w:pPr>
      <w:spacing w:before="5040"/>
      <w:jc w:val="center"/>
    </w:pPr>
    <w:rPr>
      <w:sz w:val="48"/>
      <w:szCs w:val="72"/>
      <w:lang w:val="en-US"/>
    </w:rPr>
  </w:style>
  <w:style w:type="character" w:customStyle="1" w:styleId="TitleChar">
    <w:name w:val="Title Char"/>
    <w:basedOn w:val="DefaultParagraphFont"/>
    <w:link w:val="Title"/>
    <w:rsid w:val="0069494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94947"/>
    <w:pPr>
      <w:tabs>
        <w:tab w:val="left" w:pos="3600"/>
        <w:tab w:val="left" w:pos="3958"/>
      </w:tabs>
    </w:pPr>
  </w:style>
  <w:style w:type="paragraph" w:styleId="List">
    <w:name w:val="List"/>
    <w:basedOn w:val="BodyText"/>
    <w:next w:val="BodyText"/>
    <w:rsid w:val="00694947"/>
    <w:pPr>
      <w:tabs>
        <w:tab w:val="left" w:pos="340"/>
      </w:tabs>
      <w:spacing w:before="60" w:after="60"/>
      <w:ind w:left="340" w:hanging="340"/>
    </w:pPr>
  </w:style>
  <w:style w:type="paragraph" w:customStyle="1" w:styleId="Note">
    <w:name w:val="Note"/>
    <w:basedOn w:val="BodyText"/>
    <w:rsid w:val="0069494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94947"/>
    <w:rPr>
      <w:b/>
      <w:spacing w:val="0"/>
    </w:rPr>
  </w:style>
  <w:style w:type="paragraph" w:customStyle="1" w:styleId="SuperTitle">
    <w:name w:val="SuperTitle"/>
    <w:basedOn w:val="Title"/>
    <w:rsid w:val="00694947"/>
    <w:pPr>
      <w:framePr w:wrap="auto" w:hAnchor="text" w:y="6049"/>
    </w:pPr>
    <w:rPr>
      <w:color w:val="000000"/>
      <w:sz w:val="40"/>
    </w:rPr>
  </w:style>
  <w:style w:type="paragraph" w:customStyle="1" w:styleId="TOCTitle">
    <w:name w:val="TOCTitle"/>
    <w:basedOn w:val="Heading1"/>
    <w:rsid w:val="00694947"/>
    <w:pPr>
      <w:spacing w:after="240"/>
      <w:jc w:val="center"/>
      <w:outlineLvl w:val="9"/>
    </w:pPr>
    <w:rPr>
      <w:caps/>
    </w:rPr>
  </w:style>
  <w:style w:type="paragraph" w:customStyle="1" w:styleId="Version">
    <w:name w:val="Version"/>
    <w:rsid w:val="0069494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94947"/>
    <w:pPr>
      <w:keepNext w:val="0"/>
      <w:tabs>
        <w:tab w:val="right" w:pos="4176"/>
      </w:tabs>
      <w:ind w:left="198" w:hanging="198"/>
    </w:pPr>
    <w:rPr>
      <w:rFonts w:ascii="Garamond" w:hAnsi="Garamond"/>
    </w:rPr>
  </w:style>
  <w:style w:type="paragraph" w:styleId="IndexHeading">
    <w:name w:val="index heading"/>
    <w:basedOn w:val="Normal"/>
    <w:next w:val="Index1"/>
    <w:semiHidden/>
    <w:rsid w:val="00694947"/>
    <w:pPr>
      <w:spacing w:before="120" w:after="120"/>
    </w:pPr>
    <w:rPr>
      <w:rFonts w:ascii="Arial" w:hAnsi="Arial"/>
      <w:b/>
      <w:color w:val="918585"/>
      <w:sz w:val="24"/>
    </w:rPr>
  </w:style>
  <w:style w:type="paragraph" w:styleId="Header">
    <w:name w:val="header"/>
    <w:basedOn w:val="Normal"/>
    <w:link w:val="HeaderChar"/>
    <w:rsid w:val="0069494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94947"/>
    <w:rPr>
      <w:rFonts w:ascii="Times New Roman" w:eastAsia="Times New Roman" w:hAnsi="Times New Roman" w:cs="Times New Roman"/>
      <w:sz w:val="16"/>
      <w:szCs w:val="20"/>
      <w:lang w:val="en-GB" w:eastAsia="en-US"/>
    </w:rPr>
  </w:style>
  <w:style w:type="paragraph" w:customStyle="1" w:styleId="Chapter">
    <w:name w:val="Chapter"/>
    <w:basedOn w:val="Normal"/>
    <w:rsid w:val="00694947"/>
    <w:pPr>
      <w:spacing w:before="240"/>
    </w:pPr>
    <w:rPr>
      <w:rFonts w:ascii="Times New Roman" w:hAnsi="Times New Roman"/>
      <w:smallCaps/>
      <w:spacing w:val="80"/>
      <w:sz w:val="28"/>
    </w:rPr>
  </w:style>
  <w:style w:type="paragraph" w:customStyle="1" w:styleId="InChapter">
    <w:name w:val="InChapter"/>
    <w:basedOn w:val="Heading3"/>
    <w:rsid w:val="00694947"/>
    <w:pPr>
      <w:spacing w:after="240"/>
      <w:outlineLvl w:val="9"/>
    </w:pPr>
    <w:rPr>
      <w:noProof/>
    </w:rPr>
  </w:style>
  <w:style w:type="paragraph" w:styleId="Index2">
    <w:name w:val="index 2"/>
    <w:basedOn w:val="Normal"/>
    <w:next w:val="Normal"/>
    <w:semiHidden/>
    <w:rsid w:val="00694947"/>
    <w:pPr>
      <w:tabs>
        <w:tab w:val="right" w:pos="4176"/>
      </w:tabs>
      <w:ind w:left="568" w:hanging="284"/>
    </w:pPr>
    <w:rPr>
      <w:rFonts w:ascii="Garamond" w:hAnsi="Garamond"/>
    </w:rPr>
  </w:style>
  <w:style w:type="paragraph" w:customStyle="1" w:styleId="Byline">
    <w:name w:val="Byline"/>
    <w:rsid w:val="0069494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94947"/>
    <w:pPr>
      <w:tabs>
        <w:tab w:val="clear" w:pos="3600"/>
        <w:tab w:val="clear" w:pos="3958"/>
      </w:tabs>
      <w:jc w:val="right"/>
    </w:pPr>
  </w:style>
  <w:style w:type="character" w:styleId="Emphasis">
    <w:name w:val="Emphasis"/>
    <w:basedOn w:val="DefaultParagraphFont"/>
    <w:qFormat/>
    <w:rsid w:val="00694947"/>
    <w:rPr>
      <w:i/>
    </w:rPr>
  </w:style>
  <w:style w:type="paragraph" w:styleId="Caption">
    <w:name w:val="caption"/>
    <w:basedOn w:val="BodyText"/>
    <w:next w:val="Normal"/>
    <w:qFormat/>
    <w:rsid w:val="00694947"/>
    <w:pPr>
      <w:framePr w:w="2268" w:hSpace="181" w:vSpace="181" w:wrap="around" w:vAnchor="text" w:hAnchor="page" w:x="1135" w:y="285" w:anchorLock="1"/>
    </w:pPr>
    <w:rPr>
      <w:i/>
    </w:rPr>
  </w:style>
  <w:style w:type="paragraph" w:customStyle="1" w:styleId="MiniTOCTitle">
    <w:name w:val="MiniTOCTitle"/>
    <w:basedOn w:val="Heading4"/>
    <w:rsid w:val="00694947"/>
    <w:pPr>
      <w:spacing w:before="240"/>
      <w:outlineLvl w:val="9"/>
    </w:pPr>
    <w:rPr>
      <w:noProof/>
      <w:sz w:val="24"/>
    </w:rPr>
  </w:style>
  <w:style w:type="paragraph" w:customStyle="1" w:styleId="MiniTOCItem">
    <w:name w:val="MiniTOCItem"/>
    <w:basedOn w:val="ListBullet"/>
    <w:rsid w:val="00694947"/>
    <w:pPr>
      <w:numPr>
        <w:numId w:val="0"/>
      </w:numPr>
      <w:tabs>
        <w:tab w:val="right" w:leader="dot" w:pos="6521"/>
      </w:tabs>
      <w:spacing w:before="0" w:after="0"/>
    </w:pPr>
  </w:style>
  <w:style w:type="paragraph" w:customStyle="1" w:styleId="TOFTitle">
    <w:name w:val="TOFTitle"/>
    <w:basedOn w:val="TOCTitle"/>
    <w:rsid w:val="00694947"/>
  </w:style>
  <w:style w:type="paragraph" w:styleId="TableofFigures">
    <w:name w:val="table of figures"/>
    <w:basedOn w:val="Normal"/>
    <w:next w:val="Normal"/>
    <w:semiHidden/>
    <w:rsid w:val="00694947"/>
    <w:pPr>
      <w:tabs>
        <w:tab w:val="right" w:leader="dot" w:pos="9072"/>
      </w:tabs>
      <w:ind w:left="970" w:hanging="403"/>
    </w:pPr>
    <w:rPr>
      <w:rFonts w:ascii="Times New Roman" w:hAnsi="Times New Roman"/>
      <w:b/>
    </w:rPr>
  </w:style>
  <w:style w:type="paragraph" w:styleId="ListNumber">
    <w:name w:val="List Number"/>
    <w:basedOn w:val="List"/>
    <w:rsid w:val="00694947"/>
    <w:pPr>
      <w:numPr>
        <w:numId w:val="15"/>
      </w:numPr>
      <w:tabs>
        <w:tab w:val="clear" w:pos="340"/>
      </w:tabs>
    </w:pPr>
  </w:style>
  <w:style w:type="character" w:customStyle="1" w:styleId="WingdingSymbols">
    <w:name w:val="Wingding Symbols"/>
    <w:rsid w:val="00694947"/>
    <w:rPr>
      <w:rFonts w:ascii="Wingdings" w:hAnsi="Wingdings"/>
    </w:rPr>
  </w:style>
  <w:style w:type="paragraph" w:customStyle="1" w:styleId="TableHeading">
    <w:name w:val="Table Heading"/>
    <w:basedOn w:val="HeadingBase"/>
    <w:rsid w:val="00694947"/>
    <w:pPr>
      <w:keepLines/>
      <w:pBdr>
        <w:bottom w:val="single" w:sz="6" w:space="1" w:color="918585"/>
      </w:pBdr>
      <w:spacing w:before="240"/>
    </w:pPr>
  </w:style>
  <w:style w:type="character" w:customStyle="1" w:styleId="HotSpot">
    <w:name w:val="HotSpot"/>
    <w:rsid w:val="00694947"/>
    <w:rPr>
      <w:color w:val="0033CC"/>
      <w:u w:val="none"/>
    </w:rPr>
  </w:style>
  <w:style w:type="paragraph" w:customStyle="1" w:styleId="BodyTextRight">
    <w:name w:val="Body Text Right"/>
    <w:basedOn w:val="BodyText"/>
    <w:rsid w:val="00694947"/>
    <w:pPr>
      <w:spacing w:before="0" w:after="0"/>
      <w:jc w:val="right"/>
    </w:pPr>
  </w:style>
  <w:style w:type="paragraph" w:styleId="Index3">
    <w:name w:val="index 3"/>
    <w:basedOn w:val="ListNumber2"/>
    <w:next w:val="Normal"/>
    <w:semiHidden/>
    <w:rsid w:val="00694947"/>
    <w:pPr>
      <w:numPr>
        <w:numId w:val="0"/>
      </w:numPr>
      <w:tabs>
        <w:tab w:val="right" w:leader="dot" w:pos="4176"/>
      </w:tabs>
    </w:pPr>
  </w:style>
  <w:style w:type="paragraph" w:styleId="ListNumber2">
    <w:name w:val="List Number 2"/>
    <w:basedOn w:val="List2"/>
    <w:rsid w:val="00694947"/>
    <w:pPr>
      <w:numPr>
        <w:numId w:val="10"/>
      </w:numPr>
      <w:tabs>
        <w:tab w:val="clear" w:pos="1060"/>
      </w:tabs>
    </w:pPr>
  </w:style>
  <w:style w:type="paragraph" w:customStyle="1" w:styleId="MarginNote">
    <w:name w:val="Margin Note"/>
    <w:basedOn w:val="BodyText"/>
    <w:rsid w:val="0069494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9494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9494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94947"/>
    <w:rPr>
      <w:sz w:val="32"/>
    </w:rPr>
  </w:style>
  <w:style w:type="paragraph" w:customStyle="1" w:styleId="HeadingProcedure">
    <w:name w:val="Heading Procedure"/>
    <w:basedOn w:val="HeadingBase"/>
    <w:next w:val="Normal"/>
    <w:rsid w:val="00694947"/>
    <w:pPr>
      <w:tabs>
        <w:tab w:val="left" w:pos="0"/>
      </w:tabs>
      <w:spacing w:before="120" w:after="60"/>
    </w:pPr>
    <w:rPr>
      <w:i/>
      <w:color w:val="918585"/>
      <w:sz w:val="22"/>
    </w:rPr>
  </w:style>
  <w:style w:type="paragraph" w:customStyle="1" w:styleId="TableBodyText">
    <w:name w:val="Table Body Text"/>
    <w:basedOn w:val="BodyText"/>
    <w:rsid w:val="00694947"/>
    <w:pPr>
      <w:spacing w:before="60" w:after="60"/>
    </w:pPr>
  </w:style>
  <w:style w:type="paragraph" w:styleId="ListContinue">
    <w:name w:val="List Continue"/>
    <w:basedOn w:val="List"/>
    <w:rsid w:val="00694947"/>
    <w:pPr>
      <w:ind w:firstLine="0"/>
    </w:pPr>
  </w:style>
  <w:style w:type="paragraph" w:customStyle="1" w:styleId="ListNote">
    <w:name w:val="List Note"/>
    <w:basedOn w:val="List"/>
    <w:rsid w:val="00694947"/>
    <w:pPr>
      <w:pBdr>
        <w:top w:val="single" w:sz="6" w:space="2" w:color="918585"/>
        <w:bottom w:val="single" w:sz="6" w:space="2" w:color="918585"/>
      </w:pBdr>
      <w:tabs>
        <w:tab w:val="left" w:pos="1021"/>
      </w:tabs>
      <w:ind w:firstLine="0"/>
    </w:pPr>
  </w:style>
  <w:style w:type="paragraph" w:customStyle="1" w:styleId="Warning">
    <w:name w:val="Warning"/>
    <w:basedOn w:val="BodyText"/>
    <w:rsid w:val="00694947"/>
    <w:pPr>
      <w:shd w:val="clear" w:color="auto" w:fill="D9D9D9"/>
      <w:tabs>
        <w:tab w:val="left" w:pos="992"/>
      </w:tabs>
      <w:ind w:left="119" w:right="119"/>
    </w:pPr>
    <w:rPr>
      <w:sz w:val="20"/>
    </w:rPr>
  </w:style>
  <w:style w:type="paragraph" w:customStyle="1" w:styleId="MarginIcons">
    <w:name w:val="Margin Icons"/>
    <w:basedOn w:val="BodyText"/>
    <w:rsid w:val="0069494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94947"/>
    <w:rPr>
      <w:rFonts w:ascii="Courier New" w:hAnsi="Courier New"/>
    </w:rPr>
  </w:style>
  <w:style w:type="paragraph" w:customStyle="1" w:styleId="NoteBullet">
    <w:name w:val="Note Bullet"/>
    <w:basedOn w:val="Note"/>
    <w:rsid w:val="00694947"/>
    <w:pPr>
      <w:tabs>
        <w:tab w:val="clear" w:pos="680"/>
      </w:tabs>
      <w:spacing w:before="60" w:after="60"/>
    </w:pPr>
  </w:style>
  <w:style w:type="paragraph" w:customStyle="1" w:styleId="SubHeading2">
    <w:name w:val="SubHeading2"/>
    <w:basedOn w:val="HeadingBase"/>
    <w:rsid w:val="00694947"/>
    <w:pPr>
      <w:spacing w:before="240" w:after="60"/>
    </w:pPr>
    <w:rPr>
      <w:sz w:val="20"/>
    </w:rPr>
  </w:style>
  <w:style w:type="paragraph" w:customStyle="1" w:styleId="SubHeading1">
    <w:name w:val="SubHeading1"/>
    <w:basedOn w:val="HeadingBase"/>
    <w:rsid w:val="00694947"/>
    <w:pPr>
      <w:spacing w:before="240" w:after="60"/>
    </w:pPr>
    <w:rPr>
      <w:color w:val="918585"/>
      <w:sz w:val="22"/>
    </w:rPr>
  </w:style>
  <w:style w:type="paragraph" w:customStyle="1" w:styleId="SideHeading">
    <w:name w:val="Side Heading"/>
    <w:basedOn w:val="HeadingBase"/>
    <w:rsid w:val="0069494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94947"/>
    <w:pPr>
      <w:tabs>
        <w:tab w:val="num" w:pos="360"/>
      </w:tabs>
    </w:pPr>
  </w:style>
  <w:style w:type="paragraph" w:styleId="PlainText">
    <w:name w:val="Plain Text"/>
    <w:basedOn w:val="Normal"/>
    <w:link w:val="PlainTextChar"/>
    <w:rsid w:val="00694947"/>
    <w:rPr>
      <w:sz w:val="20"/>
    </w:rPr>
  </w:style>
  <w:style w:type="character" w:customStyle="1" w:styleId="PlainTextChar">
    <w:name w:val="Plain Text Char"/>
    <w:basedOn w:val="DefaultParagraphFont"/>
    <w:link w:val="PlainText"/>
    <w:rsid w:val="00694947"/>
    <w:rPr>
      <w:rFonts w:ascii="Courier New" w:eastAsia="Times New Roman" w:hAnsi="Courier New" w:cs="Times New Roman"/>
      <w:sz w:val="20"/>
      <w:szCs w:val="20"/>
      <w:lang w:eastAsia="en-US"/>
    </w:rPr>
  </w:style>
  <w:style w:type="character" w:customStyle="1" w:styleId="MenuOption">
    <w:name w:val="Menu Option"/>
    <w:basedOn w:val="DefaultParagraphFont"/>
    <w:rsid w:val="00694947"/>
    <w:rPr>
      <w:b/>
      <w:smallCaps/>
    </w:rPr>
  </w:style>
  <w:style w:type="paragraph" w:customStyle="1" w:styleId="TableListNumber">
    <w:name w:val="Table List Number"/>
    <w:basedOn w:val="ListNumber"/>
    <w:rsid w:val="00694947"/>
    <w:pPr>
      <w:numPr>
        <w:numId w:val="0"/>
      </w:numPr>
    </w:pPr>
  </w:style>
  <w:style w:type="paragraph" w:styleId="TOC4">
    <w:name w:val="toc 4"/>
    <w:basedOn w:val="TOCBase"/>
    <w:next w:val="Normal"/>
    <w:semiHidden/>
    <w:rsid w:val="00694947"/>
    <w:pPr>
      <w:tabs>
        <w:tab w:val="right" w:leader="dot" w:pos="9071"/>
      </w:tabs>
      <w:ind w:left="1701"/>
    </w:pPr>
  </w:style>
  <w:style w:type="paragraph" w:customStyle="1" w:styleId="ListAlpha">
    <w:name w:val="List Alpha"/>
    <w:basedOn w:val="List"/>
    <w:rsid w:val="00694947"/>
    <w:pPr>
      <w:numPr>
        <w:numId w:val="9"/>
      </w:numPr>
    </w:pPr>
  </w:style>
  <w:style w:type="paragraph" w:customStyle="1" w:styleId="ListAlpha2">
    <w:name w:val="List Alpha 2"/>
    <w:basedOn w:val="List2"/>
    <w:rsid w:val="00694947"/>
    <w:pPr>
      <w:numPr>
        <w:numId w:val="8"/>
      </w:numPr>
    </w:pPr>
  </w:style>
  <w:style w:type="paragraph" w:styleId="List2">
    <w:name w:val="List 2"/>
    <w:basedOn w:val="BodyText"/>
    <w:rsid w:val="00694947"/>
    <w:pPr>
      <w:tabs>
        <w:tab w:val="left" w:pos="680"/>
      </w:tabs>
      <w:spacing w:before="60" w:after="60"/>
      <w:ind w:left="680" w:hanging="340"/>
    </w:pPr>
  </w:style>
  <w:style w:type="paragraph" w:styleId="List3">
    <w:name w:val="List 3"/>
    <w:basedOn w:val="BodyText"/>
    <w:rsid w:val="00694947"/>
    <w:pPr>
      <w:tabs>
        <w:tab w:val="left" w:pos="1021"/>
      </w:tabs>
      <w:spacing w:before="60" w:after="60"/>
      <w:ind w:left="1020" w:hanging="340"/>
    </w:pPr>
  </w:style>
  <w:style w:type="paragraph" w:styleId="List4">
    <w:name w:val="List 4"/>
    <w:basedOn w:val="BodyText"/>
    <w:rsid w:val="00694947"/>
    <w:pPr>
      <w:tabs>
        <w:tab w:val="left" w:pos="1361"/>
      </w:tabs>
      <w:spacing w:before="60" w:after="60"/>
      <w:ind w:left="1361" w:hanging="340"/>
    </w:pPr>
  </w:style>
  <w:style w:type="paragraph" w:styleId="List5">
    <w:name w:val="List 5"/>
    <w:basedOn w:val="BodyText"/>
    <w:rsid w:val="00694947"/>
    <w:pPr>
      <w:tabs>
        <w:tab w:val="left" w:pos="1701"/>
      </w:tabs>
      <w:spacing w:before="60" w:after="60"/>
      <w:ind w:left="1701" w:hanging="340"/>
    </w:pPr>
  </w:style>
  <w:style w:type="paragraph" w:styleId="ListBullet3">
    <w:name w:val="List Bullet 3"/>
    <w:basedOn w:val="List3"/>
    <w:rsid w:val="00694947"/>
    <w:pPr>
      <w:numPr>
        <w:numId w:val="14"/>
      </w:numPr>
      <w:tabs>
        <w:tab w:val="clear" w:pos="1021"/>
      </w:tabs>
      <w:ind w:left="1037" w:hanging="357"/>
    </w:pPr>
  </w:style>
  <w:style w:type="paragraph" w:styleId="ListBullet4">
    <w:name w:val="List Bullet 4"/>
    <w:basedOn w:val="List4"/>
    <w:rsid w:val="00694947"/>
    <w:pPr>
      <w:numPr>
        <w:numId w:val="3"/>
      </w:numPr>
      <w:tabs>
        <w:tab w:val="clear" w:pos="1361"/>
      </w:tabs>
    </w:pPr>
  </w:style>
  <w:style w:type="paragraph" w:styleId="ListBullet5">
    <w:name w:val="List Bullet 5"/>
    <w:basedOn w:val="List5"/>
    <w:rsid w:val="00694947"/>
    <w:pPr>
      <w:numPr>
        <w:numId w:val="4"/>
      </w:numPr>
    </w:pPr>
  </w:style>
  <w:style w:type="paragraph" w:styleId="ListContinue2">
    <w:name w:val="List Continue 2"/>
    <w:basedOn w:val="List2"/>
    <w:rsid w:val="00694947"/>
    <w:pPr>
      <w:ind w:firstLine="0"/>
    </w:pPr>
  </w:style>
  <w:style w:type="paragraph" w:styleId="ListContinue3">
    <w:name w:val="List Continue 3"/>
    <w:basedOn w:val="List3"/>
    <w:rsid w:val="00694947"/>
    <w:pPr>
      <w:ind w:left="1021" w:firstLine="0"/>
    </w:pPr>
  </w:style>
  <w:style w:type="paragraph" w:styleId="ListContinue4">
    <w:name w:val="List Continue 4"/>
    <w:basedOn w:val="List4"/>
    <w:rsid w:val="00694947"/>
    <w:pPr>
      <w:ind w:firstLine="0"/>
    </w:pPr>
  </w:style>
  <w:style w:type="paragraph" w:styleId="ListContinue5">
    <w:name w:val="List Continue 5"/>
    <w:basedOn w:val="List5"/>
    <w:rsid w:val="00694947"/>
    <w:pPr>
      <w:ind w:firstLine="0"/>
    </w:pPr>
  </w:style>
  <w:style w:type="paragraph" w:styleId="ListNumber3">
    <w:name w:val="List Number 3"/>
    <w:basedOn w:val="List3"/>
    <w:rsid w:val="00694947"/>
    <w:pPr>
      <w:numPr>
        <w:numId w:val="5"/>
      </w:numPr>
    </w:pPr>
  </w:style>
  <w:style w:type="paragraph" w:styleId="ListNumber4">
    <w:name w:val="List Number 4"/>
    <w:basedOn w:val="List4"/>
    <w:rsid w:val="00694947"/>
    <w:pPr>
      <w:numPr>
        <w:numId w:val="6"/>
      </w:numPr>
    </w:pPr>
  </w:style>
  <w:style w:type="paragraph" w:styleId="ListNumber5">
    <w:name w:val="List Number 5"/>
    <w:basedOn w:val="List5"/>
    <w:rsid w:val="00694947"/>
    <w:pPr>
      <w:numPr>
        <w:numId w:val="7"/>
      </w:numPr>
    </w:pPr>
  </w:style>
  <w:style w:type="paragraph" w:styleId="BlockText">
    <w:name w:val="Block Text"/>
    <w:basedOn w:val="Normal"/>
    <w:rsid w:val="00694947"/>
    <w:pPr>
      <w:spacing w:after="120"/>
      <w:ind w:left="1440" w:right="1440"/>
    </w:pPr>
  </w:style>
  <w:style w:type="character" w:customStyle="1" w:styleId="Subscript">
    <w:name w:val="Subscript"/>
    <w:basedOn w:val="DefaultParagraphFont"/>
    <w:rsid w:val="00694947"/>
    <w:rPr>
      <w:sz w:val="16"/>
      <w:vertAlign w:val="subscript"/>
    </w:rPr>
  </w:style>
  <w:style w:type="character" w:customStyle="1" w:styleId="Superscript">
    <w:name w:val="Superscript"/>
    <w:basedOn w:val="DefaultParagraphFont"/>
    <w:rsid w:val="00694947"/>
    <w:rPr>
      <w:sz w:val="16"/>
      <w:vertAlign w:val="superscript"/>
    </w:rPr>
  </w:style>
  <w:style w:type="character" w:customStyle="1" w:styleId="Symbols">
    <w:name w:val="Symbols"/>
    <w:basedOn w:val="DefaultParagraphFont"/>
    <w:rsid w:val="00694947"/>
    <w:rPr>
      <w:rFonts w:ascii="Symbol" w:hAnsi="Symbol"/>
    </w:rPr>
  </w:style>
  <w:style w:type="character" w:customStyle="1" w:styleId="MenuOptions">
    <w:name w:val="Menu Options"/>
    <w:basedOn w:val="DefaultParagraphFont"/>
    <w:rsid w:val="00694947"/>
    <w:rPr>
      <w:rFonts w:ascii="Arial Narrow" w:hAnsi="Arial Narrow"/>
      <w:smallCaps/>
    </w:rPr>
  </w:style>
  <w:style w:type="character" w:customStyle="1" w:styleId="Buttons">
    <w:name w:val="Buttons"/>
    <w:basedOn w:val="DefaultParagraphFont"/>
    <w:rsid w:val="00694947"/>
    <w:rPr>
      <w:b/>
    </w:rPr>
  </w:style>
  <w:style w:type="character" w:customStyle="1" w:styleId="Underlined">
    <w:name w:val="Underlined"/>
    <w:basedOn w:val="DefaultParagraphFont"/>
    <w:rsid w:val="00694947"/>
    <w:rPr>
      <w:u w:val="single"/>
    </w:rPr>
  </w:style>
  <w:style w:type="paragraph" w:customStyle="1" w:styleId="TableBodyTextRight">
    <w:name w:val="Table Body Text Right"/>
    <w:basedOn w:val="TableBodyText"/>
    <w:rsid w:val="00694947"/>
    <w:pPr>
      <w:widowControl w:val="0"/>
      <w:autoSpaceDE w:val="0"/>
      <w:autoSpaceDN w:val="0"/>
      <w:adjustRightInd w:val="0"/>
      <w:jc w:val="right"/>
    </w:pPr>
    <w:rPr>
      <w:rFonts w:cs="Arial"/>
      <w:szCs w:val="18"/>
    </w:rPr>
  </w:style>
  <w:style w:type="paragraph" w:customStyle="1" w:styleId="CopyrightText">
    <w:name w:val="Copyright Text"/>
    <w:basedOn w:val="BodyText"/>
    <w:rsid w:val="00694947"/>
    <w:rPr>
      <w:sz w:val="18"/>
    </w:rPr>
  </w:style>
  <w:style w:type="paragraph" w:customStyle="1" w:styleId="BodySmallRight">
    <w:name w:val="Body Small Right"/>
    <w:basedOn w:val="BodyTextRight"/>
    <w:rsid w:val="00694947"/>
    <w:rPr>
      <w:sz w:val="18"/>
      <w:szCs w:val="18"/>
    </w:rPr>
  </w:style>
  <w:style w:type="paragraph" w:customStyle="1" w:styleId="MarginEdition">
    <w:name w:val="Margin Edition"/>
    <w:basedOn w:val="MarginNote"/>
    <w:rsid w:val="00694947"/>
    <w:pPr>
      <w:spacing w:before="0" w:after="0"/>
    </w:pPr>
    <w:rPr>
      <w:rFonts w:ascii="Times New Roman" w:hAnsi="Times New Roman"/>
      <w:color w:val="999999"/>
    </w:rPr>
  </w:style>
  <w:style w:type="paragraph" w:customStyle="1" w:styleId="Spacer">
    <w:name w:val="Spacer"/>
    <w:basedOn w:val="Normal"/>
    <w:rsid w:val="00694947"/>
    <w:rPr>
      <w:sz w:val="2"/>
      <w:szCs w:val="2"/>
    </w:rPr>
  </w:style>
  <w:style w:type="character" w:customStyle="1" w:styleId="Small">
    <w:name w:val="Small"/>
    <w:basedOn w:val="DefaultParagraphFont"/>
    <w:rsid w:val="00694947"/>
    <w:rPr>
      <w:sz w:val="16"/>
    </w:rPr>
  </w:style>
  <w:style w:type="paragraph" w:customStyle="1" w:styleId="WideTable">
    <w:name w:val="Wide Table"/>
    <w:basedOn w:val="Normal"/>
    <w:rsid w:val="00694947"/>
    <w:pPr>
      <w:ind w:left="-1418"/>
    </w:pPr>
    <w:rPr>
      <w:sz w:val="2"/>
      <w:szCs w:val="2"/>
    </w:rPr>
  </w:style>
  <w:style w:type="character" w:styleId="PageNumber">
    <w:name w:val="page number"/>
    <w:basedOn w:val="DefaultParagraphFont"/>
    <w:rsid w:val="00694947"/>
  </w:style>
  <w:style w:type="paragraph" w:styleId="Quote">
    <w:name w:val="Quote"/>
    <w:basedOn w:val="Heading1"/>
    <w:link w:val="QuoteChar"/>
    <w:qFormat/>
    <w:rsid w:val="00694947"/>
    <w:rPr>
      <w:b w:val="0"/>
      <w:sz w:val="72"/>
      <w:szCs w:val="72"/>
      <w:lang w:val="en-NZ"/>
    </w:rPr>
  </w:style>
  <w:style w:type="character" w:customStyle="1" w:styleId="QuoteChar">
    <w:name w:val="Quote Char"/>
    <w:basedOn w:val="DefaultParagraphFont"/>
    <w:link w:val="Quote"/>
    <w:rsid w:val="0069494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94947"/>
    <w:pPr>
      <w:pageBreakBefore/>
    </w:pPr>
  </w:style>
  <w:style w:type="paragraph" w:customStyle="1" w:styleId="Border">
    <w:name w:val="Border"/>
    <w:basedOn w:val="Normal"/>
    <w:qFormat/>
    <w:rsid w:val="0069494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94947"/>
    <w:rPr>
      <w:b/>
      <w:bCs/>
      <w:i/>
      <w:iCs/>
      <w:color w:val="auto"/>
    </w:rPr>
  </w:style>
  <w:style w:type="paragraph" w:styleId="IntenseQuote">
    <w:name w:val="Intense Quote"/>
    <w:basedOn w:val="Normal"/>
    <w:next w:val="Normal"/>
    <w:link w:val="IntenseQuoteChar"/>
    <w:uiPriority w:val="30"/>
    <w:qFormat/>
    <w:rsid w:val="0069494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9494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94947"/>
    <w:rPr>
      <w:smallCaps/>
      <w:color w:val="auto"/>
      <w:u w:val="single"/>
    </w:rPr>
  </w:style>
  <w:style w:type="character" w:styleId="IntenseReference">
    <w:name w:val="Intense Reference"/>
    <w:basedOn w:val="DefaultParagraphFont"/>
    <w:uiPriority w:val="32"/>
    <w:qFormat/>
    <w:rsid w:val="00694947"/>
    <w:rPr>
      <w:b/>
      <w:bCs/>
      <w:smallCaps/>
      <w:color w:val="auto"/>
      <w:spacing w:val="5"/>
      <w:u w:val="single"/>
    </w:rPr>
  </w:style>
  <w:style w:type="paragraph" w:customStyle="1" w:styleId="2ColumnHeading">
    <w:name w:val="2Column Heading"/>
    <w:basedOn w:val="BodyText"/>
    <w:qFormat/>
    <w:rsid w:val="00694947"/>
    <w:pPr>
      <w:spacing w:after="60"/>
      <w:ind w:left="-2268"/>
    </w:pPr>
    <w:rPr>
      <w:b/>
    </w:rPr>
  </w:style>
  <w:style w:type="paragraph" w:customStyle="1" w:styleId="Heading1TOC">
    <w:name w:val="Heading1 TOC"/>
    <w:basedOn w:val="Normal"/>
    <w:qFormat/>
    <w:rsid w:val="00694947"/>
    <w:pPr>
      <w:spacing w:before="240" w:after="120"/>
    </w:pPr>
    <w:rPr>
      <w:rFonts w:ascii="Times New Roman" w:hAnsi="Times New Roman"/>
      <w:b/>
      <w:sz w:val="32"/>
    </w:rPr>
  </w:style>
  <w:style w:type="paragraph" w:customStyle="1" w:styleId="Heading2TOC">
    <w:name w:val="Heading2 TOC"/>
    <w:basedOn w:val="Normal"/>
    <w:qFormat/>
    <w:rsid w:val="00694947"/>
    <w:pPr>
      <w:spacing w:before="240" w:after="60"/>
    </w:pPr>
    <w:rPr>
      <w:rFonts w:ascii="Times New Roman" w:hAnsi="Times New Roman"/>
      <w:b/>
      <w:sz w:val="28"/>
    </w:rPr>
  </w:style>
  <w:style w:type="character" w:customStyle="1" w:styleId="Underline">
    <w:name w:val="Underline"/>
    <w:basedOn w:val="DefaultParagraphFont"/>
    <w:qFormat/>
    <w:rsid w:val="00694947"/>
    <w:rPr>
      <w:u w:val="single"/>
    </w:rPr>
  </w:style>
  <w:style w:type="character" w:customStyle="1" w:styleId="BoldandItalics">
    <w:name w:val="Bold and Italics"/>
    <w:qFormat/>
    <w:rsid w:val="00694947"/>
    <w:rPr>
      <w:b/>
      <w:i/>
      <w:u w:val="none"/>
    </w:rPr>
  </w:style>
  <w:style w:type="paragraph" w:styleId="BalloonText">
    <w:name w:val="Balloon Text"/>
    <w:basedOn w:val="Normal"/>
    <w:link w:val="BalloonTextChar"/>
    <w:rsid w:val="00694947"/>
    <w:rPr>
      <w:rFonts w:ascii="Tahoma" w:hAnsi="Tahoma" w:cs="Tahoma"/>
      <w:sz w:val="16"/>
      <w:szCs w:val="16"/>
    </w:rPr>
  </w:style>
  <w:style w:type="character" w:customStyle="1" w:styleId="BalloonTextChar">
    <w:name w:val="Balloon Text Char"/>
    <w:basedOn w:val="DefaultParagraphFont"/>
    <w:link w:val="BalloonText"/>
    <w:rsid w:val="0069494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9494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9494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94947"/>
    <w:rPr>
      <w:b/>
      <w:color w:val="660033"/>
      <w:spacing w:val="0"/>
    </w:rPr>
  </w:style>
  <w:style w:type="paragraph" w:customStyle="1" w:styleId="Nameditemlist">
    <w:name w:val="Named item list"/>
    <w:basedOn w:val="BodyText"/>
    <w:qFormat/>
    <w:rsid w:val="00694947"/>
    <w:pPr>
      <w:tabs>
        <w:tab w:val="left" w:pos="2835"/>
      </w:tabs>
      <w:ind w:left="2835" w:hanging="2835"/>
    </w:pPr>
  </w:style>
  <w:style w:type="paragraph" w:customStyle="1" w:styleId="BodyTextnopadding">
    <w:name w:val="Body Text no padding"/>
    <w:basedOn w:val="BodyText"/>
    <w:qFormat/>
    <w:rsid w:val="00694947"/>
    <w:pPr>
      <w:spacing w:before="0" w:after="0"/>
    </w:pPr>
  </w:style>
  <w:style w:type="paragraph" w:customStyle="1" w:styleId="BodyTextBold">
    <w:name w:val="Body Text Bold"/>
    <w:basedOn w:val="BodyText"/>
    <w:qFormat/>
    <w:rsid w:val="00694947"/>
    <w:rPr>
      <w:b/>
    </w:rPr>
  </w:style>
  <w:style w:type="character" w:styleId="Hyperlink">
    <w:name w:val="Hyperlink"/>
    <w:basedOn w:val="DefaultParagraphFont"/>
    <w:uiPriority w:val="99"/>
    <w:unhideWhenUsed/>
    <w:rsid w:val="001368E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517</Words>
  <Characters>3548</Characters>
  <Application>Microsoft Office Word</Application>
  <DocSecurity>0</DocSecurity>
  <Lines>88</Lines>
  <Paragraphs>64</Paragraphs>
  <ScaleCrop>false</ScaleCrop>
  <Company>Author-it Software Corporation Ltd.</Company>
  <LinksUpToDate>false</LinksUpToDate>
  <CharactersWithSpaces>4001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DEFGEN307 Maintain logistic support in an adverse environment</dc:title>
  <dc:subject>Approved</dc:subject>
  <dc:creator>Public Skills Australia</dc:creator>
  <cp:keywords>Release: 1</cp:keywords>
  <dc:description>Review Date: 12 April 2008</dc:description>
  <cp:lastModifiedBy>HSD_TPCMSd.prod</cp:lastModifiedBy>
  <cp:revision>3</cp:revision>
  <dcterms:created xsi:type="dcterms:W3CDTF">2024-11-07T11:32:00Z</dcterms:created>
  <dcterms:modified xsi:type="dcterms:W3CDTF">2024-11-07T11:32:00Z</dcterms:modified>
</cp:coreProperties>
</file>