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A9F" w:rsidP="00655A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DEFGEN028 Assist in managing production processes</w:t>
      </w:r>
      <w:r>
        <w:fldChar w:fldCharType="end"/>
      </w:r>
    </w:p>
    <w:p w:rsidR="00655A9F" w:rsidP="00655A9F">
      <w:pPr>
        <w:pStyle w:val="Version"/>
        <w:sectPr w:rsidSect="00D73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B10" w:rsidP="00D73B10">
      <w:pPr>
        <w:pStyle w:val="SuperHeading"/>
      </w:pPr>
      <w:r w:rsidRPr="00D73B10">
        <w:t>DEFGEN028 Assist in managing production processes</w:t>
      </w:r>
    </w:p>
    <w:p w:rsidR="00000000" w:rsidRPr="00D73B10" w:rsidP="00D73B10">
      <w:pPr>
        <w:pStyle w:val="Heading1"/>
      </w:pPr>
      <w:bookmarkStart w:id="1" w:name="O_957907"/>
      <w:bookmarkEnd w:id="1"/>
      <w:r w:rsidRPr="00D73B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Release 1. This is the first release of this unit of competency in the DEF Defence Training Package.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2" w:name="O_957908"/>
      <w:bookmarkEnd w:id="2"/>
      <w:r w:rsidRPr="00D73B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This unit specifies the skills and knowledge required to assist in the routine operations invol</w:t>
            </w:r>
            <w:r w:rsidRPr="00D73B10">
              <w:t>ved in the production of a Defence news publication.</w:t>
            </w:r>
          </w:p>
          <w:p w:rsidR="00000000" w:rsidRPr="00D73B10" w:rsidP="00D73B10">
            <w:pPr>
              <w:pStyle w:val="BodyText"/>
            </w:pPr>
            <w:r w:rsidRPr="00D73B10">
              <w:t>It includes analysing and interpreting incoming material for newsworthiness and distributing the material for response from the relevant sectors within Defence.</w:t>
            </w:r>
          </w:p>
          <w:p w:rsidR="00000000" w:rsidRPr="00D73B10" w:rsidP="00D73B10">
            <w:pPr>
              <w:pStyle w:val="BodyText"/>
            </w:pPr>
            <w:r w:rsidRPr="00D73B10">
              <w:t>This unit applies to reporters who are req</w:t>
            </w:r>
            <w:r w:rsidRPr="00D73B10">
              <w:t>uired to be involved in the day-to-day operation of a unit that has responsibility for the production of Defence publications, such as services newspapers, magazines and internet sites. All reporters will be involved with this activity on an asneeds basis;</w:t>
            </w:r>
            <w:r w:rsidRPr="00D73B10">
              <w:t xml:space="preserve"> this competency is required by all Defence reporters.</w:t>
            </w:r>
          </w:p>
          <w:p w:rsidR="00000000" w:rsidRPr="00D73B10" w:rsidP="00D73B10">
            <w:pPr>
              <w:pStyle w:val="BodyText"/>
            </w:pPr>
            <w:r w:rsidRPr="00D73B10">
              <w:t>The skills and knowledge described in this unit must be applied within the legislative, regulatory and policy environment in which they are carried out. Organisational policies and procedures must be c</w:t>
            </w:r>
            <w:r w:rsidRPr="00D73B10">
              <w:t>onsulted and adhered to.</w:t>
            </w:r>
          </w:p>
          <w:p w:rsidR="00000000" w:rsidRPr="00D73B10" w:rsidP="00D73B10">
            <w:pPr>
              <w:pStyle w:val="BodyText"/>
            </w:pPr>
            <w:r w:rsidRPr="00D73B10">
              <w:t>Persons undertaking this unit act in a broad range of contexts under limited supervision as part of a team, and perform specific tasks. Assistance and direction from senior reporters or editors would be provided.</w:t>
            </w:r>
          </w:p>
          <w:p w:rsidR="00000000" w:rsidRPr="00D73B10" w:rsidP="00D73B10">
            <w:pPr>
              <w:pStyle w:val="BodyText"/>
            </w:pPr>
            <w:r w:rsidRPr="00D73B10">
              <w:t>No licensing, legi</w:t>
            </w:r>
            <w:r w:rsidRPr="00D73B10">
              <w:t>slative or certification requirements apply to this unit at the time of publication.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3" w:name="O_957909"/>
      <w:bookmarkEnd w:id="3"/>
      <w:r w:rsidRPr="00D73B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Not applicable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4" w:name="O_957910"/>
      <w:bookmarkEnd w:id="4"/>
      <w:r w:rsidRPr="00D73B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General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5" w:name="O_957911"/>
      <w:bookmarkEnd w:id="5"/>
      <w:r w:rsidRPr="00D73B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Not applicable.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6" w:name="O_957912"/>
      <w:bookmarkEnd w:id="6"/>
      <w:r w:rsidRPr="00D73B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rPr>
                <w:rStyle w:val="SpecialBold"/>
              </w:rPr>
              <w:t>PERFORMANCE CRITERIA</w:t>
            </w:r>
          </w:p>
        </w:tc>
      </w:tr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t>Performance criteria describe the performance needed to demonstrate achievement of the element.</w:t>
            </w:r>
          </w:p>
        </w:tc>
      </w:tr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rPr>
                <w:rStyle w:val="SpecialBold"/>
              </w:rPr>
              <w:t>Manage incoming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t>Collect and record incoming material</w:t>
            </w:r>
          </w:p>
        </w:tc>
      </w:tr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t>Make an assessment of new material to determine its newsworthiness and make recommendations to the editor</w:t>
            </w:r>
          </w:p>
        </w:tc>
      </w:tr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t>Classify and archive material of potential value for future reference in accordance with operational procedures</w:t>
            </w:r>
          </w:p>
        </w:tc>
      </w:tr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rPr>
                <w:rStyle w:val="SpecialBold"/>
              </w:rPr>
              <w:t>Assist in managing daily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t>Register letters to the editor and forward to the relevant personnel for response</w:t>
            </w:r>
          </w:p>
        </w:tc>
      </w:tr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B10">
            <w:pPr>
              <w:pStyle w:val="BodyText"/>
              <w:rPr>
                <w:lang w:val="en-NZ"/>
              </w:rPr>
            </w:pPr>
            <w:r w:rsidRPr="00D73B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Complete pro</w:t>
            </w:r>
            <w:r w:rsidRPr="00D73B10">
              <w:t>duction tasks as directed by supervisor in accordance with organisational procedures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7" w:name="O_957913"/>
      <w:bookmarkEnd w:id="7"/>
      <w:r w:rsidRPr="00D73B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Foundation skills essential to performance are explicit in the performance criteria of this unit of competency.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8" w:name="O_957914"/>
      <w:bookmarkEnd w:id="8"/>
      <w:r w:rsidRPr="00D73B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Range is restricted to essential operating conditions and any other variables essential to the work environment.</w:t>
            </w:r>
          </w:p>
          <w:p w:rsidR="00000000" w:rsidRPr="00D73B10" w:rsidP="00D73B10">
            <w:pPr>
              <w:pStyle w:val="BodyText"/>
            </w:pPr>
            <w:r w:rsidRPr="00D73B10">
              <w:t>Non-essential conditions may be found in the Companion Volume Implementation Guide.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9" w:name="O_957915"/>
      <w:bookmarkEnd w:id="9"/>
      <w:r w:rsidRPr="00D73B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This unit replaces and is equivalent to DEFPR307B Assist in managing production processes.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10" w:name="O_957922"/>
      <w:bookmarkEnd w:id="10"/>
      <w:r w:rsidRPr="00D73B10">
        <w:t>Links</w:t>
      </w:r>
    </w:p>
    <w:p w:rsidR="00000000" w:rsidRPr="00D73B10" w:rsidP="00655A9F">
      <w:pPr>
        <w:pStyle w:val="BodyText"/>
      </w:pPr>
      <w:r w:rsidRPr="00D73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F02B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73B10" w:rsidP="00655A9F">
      <w:pPr>
        <w:pStyle w:val="BodyText"/>
        <w:sectPr w:rsidSect="00D73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3B10" w:rsidP="00D73B10">
      <w:pPr>
        <w:pStyle w:val="SuperHeading"/>
      </w:pPr>
      <w:r w:rsidRPr="00D73B10">
        <w:t>Assessment Requirements for DEFGEN028 Assist in managing production processes</w:t>
      </w:r>
    </w:p>
    <w:p w:rsidR="00000000" w:rsidRPr="00D73B10" w:rsidP="00D73B10">
      <w:pPr>
        <w:pStyle w:val="Heading1"/>
      </w:pPr>
      <w:bookmarkStart w:id="11" w:name="O_957917"/>
      <w:bookmarkEnd w:id="11"/>
      <w:r w:rsidRPr="00D73B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Release 1. This is the first release of this unit of competency in the DEF Defence Training Package.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12" w:name="O_957918"/>
      <w:bookmarkEnd w:id="12"/>
      <w:r w:rsidRPr="00D73B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Evidence required to demonstrate competence in this unit must be relevant to and satisfy all of the requirements of</w:t>
            </w:r>
            <w:r w:rsidRPr="00D73B10">
              <w:t xml:space="preserve"> the elements and performance criteria on at least one occasion and include:</w:t>
            </w:r>
          </w:p>
          <w:p w:rsidR="00000000" w:rsidRPr="00D73B10" w:rsidP="00D73B10">
            <w:pPr>
              <w:pStyle w:val="ListBullet"/>
            </w:pPr>
            <w:r w:rsidRPr="00D73B10">
              <w:t>applying safety, legislative and statutory requirements</w:t>
            </w:r>
          </w:p>
          <w:p w:rsidR="00000000" w:rsidRPr="00D73B10" w:rsidP="00D73B10">
            <w:pPr>
              <w:pStyle w:val="ListBullet"/>
            </w:pPr>
            <w:r w:rsidRPr="00D73B10">
              <w:t>assessing and making a fair and impartial judgement about the newsworthiness of material with full consideration of Defenc</w:t>
            </w:r>
            <w:r w:rsidRPr="00D73B10">
              <w:t>e public affairs objectives and communications ethics relevant to the audience and organisation</w:t>
            </w:r>
          </w:p>
          <w:p w:rsidR="00000000" w:rsidRPr="00D73B10" w:rsidP="00D73B10">
            <w:pPr>
              <w:pStyle w:val="ListBullet"/>
            </w:pPr>
            <w:r w:rsidRPr="00D73B10">
              <w:t>assisting in managing daily news publication operations</w:t>
            </w:r>
          </w:p>
          <w:p w:rsidR="00000000" w:rsidRPr="00D73B10" w:rsidP="00D73B10">
            <w:pPr>
              <w:pStyle w:val="ListBullet"/>
            </w:pPr>
            <w:r w:rsidRPr="00D73B10">
              <w:t>composing factual news publication information into a story</w:t>
            </w:r>
          </w:p>
          <w:p w:rsidR="00000000" w:rsidRPr="00D73B10" w:rsidP="00D73B10">
            <w:pPr>
              <w:pStyle w:val="ListBullet"/>
            </w:pPr>
            <w:r w:rsidRPr="00D73B10">
              <w:t>managing incoming news publication material</w:t>
            </w:r>
          </w:p>
          <w:p w:rsidR="00000000" w:rsidRPr="00D73B10" w:rsidP="00D73B10">
            <w:pPr>
              <w:pStyle w:val="ListBullet"/>
            </w:pPr>
            <w:r w:rsidRPr="00D73B10">
              <w:t>prioritising news publication information for relevance and accuracy</w:t>
            </w:r>
          </w:p>
          <w:p w:rsidR="00000000" w:rsidRPr="00D73B10" w:rsidP="00D73B10">
            <w:pPr>
              <w:pStyle w:val="ListBullet"/>
            </w:pPr>
            <w:r w:rsidRPr="00D73B10">
              <w:t>relating effectively with contributors and stakeholders</w:t>
            </w:r>
          </w:p>
          <w:p w:rsidR="00000000" w:rsidRPr="00D73B10" w:rsidP="00D73B10">
            <w:pPr>
              <w:pStyle w:val="ListBullet"/>
            </w:pPr>
            <w:r w:rsidRPr="00D73B10">
              <w:t>responding to readers’ letters.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13" w:name="O_957919"/>
      <w:bookmarkEnd w:id="13"/>
      <w:r w:rsidRPr="00D73B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73B10" w:rsidP="00D73B10">
            <w:pPr>
              <w:pStyle w:val="ListBullet"/>
            </w:pPr>
            <w:r w:rsidRPr="00D73B10">
              <w:t xml:space="preserve">Australian Defence Force public affairs objectives and the characteristics </w:t>
            </w:r>
            <w:r w:rsidRPr="00D73B10">
              <w:t>of Defence public affairs organisations</w:t>
            </w:r>
          </w:p>
          <w:p w:rsidR="00000000" w:rsidRPr="00D73B10" w:rsidP="00D73B10">
            <w:pPr>
              <w:pStyle w:val="ListBullet"/>
            </w:pPr>
            <w:r w:rsidRPr="00D73B10">
              <w:t>Australian journalists’ association code of ethics</w:t>
            </w:r>
          </w:p>
          <w:p w:rsidR="00000000" w:rsidRPr="00D73B10" w:rsidP="00D73B10">
            <w:pPr>
              <w:pStyle w:val="ListBullet"/>
            </w:pPr>
            <w:r w:rsidRPr="00D73B10">
              <w:t>Defence news editorial board guidelines, and publishing procedures and deadlines</w:t>
            </w:r>
          </w:p>
          <w:p w:rsidR="00000000" w:rsidRPr="00D73B10" w:rsidP="00D73B10">
            <w:pPr>
              <w:pStyle w:val="ListBullet"/>
            </w:pPr>
            <w:r w:rsidRPr="00D73B10">
              <w:t>news publications and the types of stories relevant for Defence publications</w:t>
            </w:r>
          </w:p>
          <w:p w:rsidR="00000000" w:rsidRPr="00D73B10" w:rsidP="00D73B10">
            <w:pPr>
              <w:pStyle w:val="ListBullet"/>
            </w:pPr>
            <w:r w:rsidRPr="00D73B10">
              <w:t xml:space="preserve">reader </w:t>
            </w:r>
            <w:r w:rsidRPr="00D73B10">
              <w:t>and organisational interests</w:t>
            </w:r>
          </w:p>
          <w:p w:rsidR="00000000" w:rsidRPr="00D73B10" w:rsidP="00D73B10">
            <w:pPr>
              <w:pStyle w:val="ListBullet"/>
            </w:pPr>
            <w:r w:rsidRPr="00D73B10">
              <w:t>relevant legislation</w:t>
            </w:r>
          </w:p>
          <w:p w:rsidR="00000000" w:rsidRPr="00D73B10" w:rsidP="00D73B10">
            <w:pPr>
              <w:pStyle w:val="ListBullet"/>
            </w:pPr>
            <w:r w:rsidRPr="00D73B10">
              <w:t>relevant public affairs organisational policies and procedures</w:t>
            </w:r>
          </w:p>
          <w:p w:rsidR="00000000" w:rsidRPr="00D73B10" w:rsidP="00D73B10">
            <w:pPr>
              <w:pStyle w:val="ListBullet"/>
            </w:pPr>
            <w:r w:rsidRPr="00D73B10">
              <w:t>security requirements, conditions on reporting sensitive issues, Defence issues, current affairs issues</w:t>
            </w:r>
          </w:p>
          <w:p w:rsidR="00000000" w:rsidRPr="00D73B10" w:rsidP="00D73B10">
            <w:pPr>
              <w:pStyle w:val="ListBullet"/>
            </w:pPr>
            <w:r w:rsidRPr="00D73B10">
              <w:t>standard news production tasks and processes.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14" w:name="O_957920"/>
      <w:bookmarkEnd w:id="14"/>
      <w:r w:rsidRPr="00D73B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B10" w:rsidP="00D73B10">
            <w:pPr>
              <w:pStyle w:val="BodyText"/>
            </w:pPr>
            <w:r w:rsidRPr="00D73B10">
              <w:t>As a minimum, assessors must satisfy applicable regulatory requirements, which include requirements in the Standards for Registered Training Organisations current at the</w:t>
            </w:r>
            <w:r w:rsidRPr="00D73B10">
              <w:t xml:space="preserve"> time of assessment.</w:t>
            </w:r>
          </w:p>
          <w:p w:rsidR="00000000" w:rsidRPr="00D73B10" w:rsidP="00D73B10">
            <w:pPr>
              <w:pStyle w:val="BodyText"/>
            </w:pPr>
            <w:r w:rsidRPr="00D73B1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73B10" w:rsidP="00D73B10">
            <w:pPr>
              <w:pStyle w:val="BodyText"/>
            </w:pPr>
            <w:r w:rsidRPr="00D73B10">
              <w:t>Assessment must occur in a range of workplac</w:t>
            </w:r>
            <w:r w:rsidRPr="00D73B10">
              <w:t>e operational situations, with particular emphasis placed on the assessment of a variety of incoming material and recommendations, where it is appropriate to do so; where this is not appropriate, assessment must occur in simulated workplace operational sit</w:t>
            </w:r>
            <w:r w:rsidRPr="00D73B10">
              <w:t>uations that replicate workplace conditions.</w:t>
            </w:r>
          </w:p>
          <w:p w:rsidR="00000000" w:rsidRPr="00D73B10" w:rsidP="00D73B10">
            <w:pPr>
              <w:pStyle w:val="BodyText"/>
            </w:pPr>
            <w:r w:rsidRPr="00D73B1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73B10" w:rsidP="00D73B10">
            <w:pPr>
              <w:pStyle w:val="BodyText"/>
            </w:pPr>
            <w:r w:rsidRPr="00D73B10">
              <w:t>Resources for assessment must include acces</w:t>
            </w:r>
            <w:r w:rsidRPr="00D73B10">
              <w:t>s to:</w:t>
            </w:r>
          </w:p>
          <w:p w:rsidR="00000000" w:rsidRPr="00D73B10" w:rsidP="00D73B10">
            <w:pPr>
              <w:pStyle w:val="ListBullet"/>
            </w:pPr>
            <w:r w:rsidRPr="00D73B10">
              <w:t>a range of relevant exercises, case studies and/or other simulations</w:t>
            </w:r>
          </w:p>
          <w:p w:rsidR="00000000" w:rsidRPr="00D73B10" w:rsidP="00D73B10">
            <w:pPr>
              <w:pStyle w:val="ListBullet"/>
            </w:pPr>
            <w:r w:rsidRPr="00D73B10">
              <w:t>an office with operational conditions or a simulated environment that re-creates realistic office and operational scenarios in a wide range of situations that may be encountered by</w:t>
            </w:r>
            <w:r w:rsidRPr="00D73B10">
              <w:t xml:space="preserve"> a Defence reporter</w:t>
            </w:r>
          </w:p>
          <w:p w:rsidR="00000000" w:rsidRPr="00D73B10" w:rsidP="00D73B10">
            <w:pPr>
              <w:pStyle w:val="ListBullet"/>
            </w:pPr>
            <w:r w:rsidRPr="00D73B10">
              <w:t>relevant and appropriate materials, tools and equipment currently used in industry</w:t>
            </w:r>
          </w:p>
          <w:p w:rsidR="00000000" w:rsidRPr="00D73B10" w:rsidP="00D73B10">
            <w:pPr>
              <w:pStyle w:val="ListBullet"/>
            </w:pPr>
            <w:r w:rsidRPr="00D73B10">
              <w:t>applicable documentation including workplace procedures, regulations, codes of practice and operation manuals.</w:t>
            </w:r>
          </w:p>
        </w:tc>
      </w:tr>
    </w:tbl>
    <w:p w:rsidR="00000000" w:rsidRPr="00D73B10" w:rsidP="00D73B10">
      <w:pPr>
        <w:pStyle w:val="NoPaddingFontSize1"/>
      </w:pPr>
    </w:p>
    <w:p w:rsidR="00000000" w:rsidRPr="00D73B10" w:rsidP="00D73B10">
      <w:pPr>
        <w:pStyle w:val="AllowPageBreak"/>
      </w:pPr>
    </w:p>
    <w:p w:rsidR="00000000" w:rsidRPr="00D73B10" w:rsidP="00D73B10">
      <w:pPr>
        <w:pStyle w:val="Heading1"/>
      </w:pPr>
      <w:bookmarkStart w:id="15" w:name="O_957923"/>
      <w:bookmarkEnd w:id="15"/>
      <w:r w:rsidRPr="00D73B10">
        <w:t>Links</w:t>
      </w:r>
    </w:p>
    <w:p w:rsidR="00000000" w:rsidRPr="00D73B10" w:rsidP="00655A9F">
      <w:pPr>
        <w:pStyle w:val="BodyText"/>
      </w:pPr>
      <w:r w:rsidRPr="00D73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F02B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73B10" w:rsidP="00D73B10"/>
    <w:sectPr w:rsidSect="00D73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 w:rsidRPr="00655A9F" w:rsidP="00655A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A9F" w:rsidP="00D73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A9F" w:rsidP="00D73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55A9F" w:rsidP="00D73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 w:rsidP="00D73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A9F">
      <w:t>Approved</w:t>
    </w:r>
    <w:r w:rsidR="00655A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A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A9F">
      <w:rPr>
        <w:noProof/>
      </w:rPr>
      <w:t>4</w:t>
    </w:r>
    <w:r>
      <w:rPr>
        <w:noProof/>
      </w:rPr>
      <w:fldChar w:fldCharType="end"/>
    </w:r>
  </w:p>
  <w:p w:rsidR="00D73B10" w:rsidP="00D73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A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A9F">
      <w:t>Public Skills Australia</w:t>
    </w:r>
    <w:r w:rsidR="00655A9F">
      <w:fldChar w:fldCharType="end"/>
    </w:r>
  </w:p>
  <w:p w:rsidR="00D73B10" w:rsidP="00D73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A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B10" w:rsidRPr="00655A9F" w:rsidP="00655A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A9F" w:rsidRPr="002D2AF8" w:rsidP="00D73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DEFGEN028 Assist in managing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5A9F" w:rsidP="00D73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10" w:rsidRPr="002D2AF8" w:rsidP="00D73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A9F">
      <w:t>DEFGEN028 Assist in managing production processes</w:t>
    </w:r>
    <w:r w:rsidR="00655A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A9F">
      <w:rPr>
        <w:noProof/>
      </w:rPr>
      <w:t>1 March 2025</w:t>
    </w:r>
    <w:r>
      <w:fldChar w:fldCharType="end"/>
    </w:r>
  </w:p>
  <w:p w:rsidR="00D73B10" w:rsidP="00D73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505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3479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B10"/>
  </w:style>
  <w:style w:type="character" w:customStyle="1" w:styleId="Heading1Char">
    <w:name w:val="Heading 1 Char"/>
    <w:basedOn w:val="DefaultParagraphFont"/>
    <w:link w:val="Heading1"/>
    <w:rsid w:val="00D73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B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B10"/>
    <w:rPr>
      <w:b/>
      <w:spacing w:val="0"/>
    </w:rPr>
  </w:style>
  <w:style w:type="paragraph" w:customStyle="1" w:styleId="SuperHeading">
    <w:name w:val="SuperHeading"/>
    <w:basedOn w:val="Normal"/>
    <w:rsid w:val="00D73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3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B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B10"/>
    <w:rPr>
      <w:i/>
    </w:rPr>
  </w:style>
  <w:style w:type="paragraph" w:styleId="Caption">
    <w:name w:val="caption"/>
    <w:basedOn w:val="BodyText"/>
    <w:next w:val="Normal"/>
    <w:qFormat/>
    <w:rsid w:val="00D73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B10"/>
  </w:style>
  <w:style w:type="paragraph" w:styleId="TableofFigures">
    <w:name w:val="table of figures"/>
    <w:basedOn w:val="Normal"/>
    <w:next w:val="Normal"/>
    <w:semiHidden/>
    <w:rsid w:val="00D73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B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B10"/>
    <w:rPr>
      <w:rFonts w:ascii="Wingdings" w:hAnsi="Wingdings"/>
    </w:rPr>
  </w:style>
  <w:style w:type="paragraph" w:customStyle="1" w:styleId="TableHeading">
    <w:name w:val="Table Heading"/>
    <w:basedOn w:val="HeadingBase"/>
    <w:rsid w:val="00D73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B10"/>
    <w:rPr>
      <w:color w:val="0033CC"/>
      <w:u w:val="none"/>
    </w:rPr>
  </w:style>
  <w:style w:type="paragraph" w:customStyle="1" w:styleId="BodyTextRight">
    <w:name w:val="Body Text Right"/>
    <w:basedOn w:val="BodyText"/>
    <w:rsid w:val="00D73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B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B10"/>
    <w:rPr>
      <w:sz w:val="32"/>
    </w:rPr>
  </w:style>
  <w:style w:type="paragraph" w:customStyle="1" w:styleId="HeadingProcedure">
    <w:name w:val="Heading Procedure"/>
    <w:basedOn w:val="HeadingBase"/>
    <w:next w:val="Normal"/>
    <w:rsid w:val="00D73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B10"/>
    <w:pPr>
      <w:spacing w:before="60" w:after="60"/>
    </w:pPr>
  </w:style>
  <w:style w:type="paragraph" w:styleId="ListContinue">
    <w:name w:val="List Continue"/>
    <w:basedOn w:val="List"/>
    <w:rsid w:val="00D73B10"/>
    <w:pPr>
      <w:ind w:firstLine="0"/>
    </w:pPr>
  </w:style>
  <w:style w:type="paragraph" w:customStyle="1" w:styleId="ListNote">
    <w:name w:val="List Note"/>
    <w:basedOn w:val="List"/>
    <w:rsid w:val="00D73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B10"/>
    <w:rPr>
      <w:rFonts w:ascii="Courier New" w:hAnsi="Courier New"/>
    </w:rPr>
  </w:style>
  <w:style w:type="paragraph" w:customStyle="1" w:styleId="NoteBullet">
    <w:name w:val="Note Bullet"/>
    <w:basedOn w:val="Note"/>
    <w:rsid w:val="00D73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B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B10"/>
    <w:rPr>
      <w:b/>
      <w:smallCaps/>
    </w:rPr>
  </w:style>
  <w:style w:type="paragraph" w:customStyle="1" w:styleId="TableListNumber">
    <w:name w:val="Table List Number"/>
    <w:basedOn w:val="ListNumber"/>
    <w:rsid w:val="00D73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B10"/>
    <w:pPr>
      <w:numPr>
        <w:numId w:val="8"/>
      </w:numPr>
    </w:pPr>
  </w:style>
  <w:style w:type="paragraph" w:customStyle="1" w:styleId="ListAlpha2">
    <w:name w:val="List Alpha 2"/>
    <w:basedOn w:val="List2"/>
    <w:rsid w:val="00D73B10"/>
    <w:pPr>
      <w:numPr>
        <w:numId w:val="7"/>
      </w:numPr>
    </w:pPr>
  </w:style>
  <w:style w:type="paragraph" w:styleId="List2">
    <w:name w:val="List 2"/>
    <w:basedOn w:val="BodyText"/>
    <w:rsid w:val="00D73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B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B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B10"/>
    <w:pPr>
      <w:numPr>
        <w:numId w:val="3"/>
      </w:numPr>
    </w:pPr>
  </w:style>
  <w:style w:type="paragraph" w:styleId="ListContinue2">
    <w:name w:val="List Continue 2"/>
    <w:basedOn w:val="List2"/>
    <w:rsid w:val="00D73B10"/>
    <w:pPr>
      <w:ind w:firstLine="0"/>
    </w:pPr>
  </w:style>
  <w:style w:type="paragraph" w:styleId="ListContinue3">
    <w:name w:val="List Continue 3"/>
    <w:basedOn w:val="List3"/>
    <w:rsid w:val="00D73B10"/>
    <w:pPr>
      <w:ind w:left="1021" w:firstLine="0"/>
    </w:pPr>
  </w:style>
  <w:style w:type="paragraph" w:styleId="ListContinue4">
    <w:name w:val="List Continue 4"/>
    <w:basedOn w:val="List4"/>
    <w:rsid w:val="00D73B10"/>
    <w:pPr>
      <w:ind w:firstLine="0"/>
    </w:pPr>
  </w:style>
  <w:style w:type="paragraph" w:styleId="ListContinue5">
    <w:name w:val="List Continue 5"/>
    <w:basedOn w:val="List5"/>
    <w:rsid w:val="00D73B10"/>
    <w:pPr>
      <w:ind w:firstLine="0"/>
    </w:pPr>
  </w:style>
  <w:style w:type="paragraph" w:styleId="ListNumber3">
    <w:name w:val="List Number 3"/>
    <w:basedOn w:val="List3"/>
    <w:rsid w:val="00D73B10"/>
    <w:pPr>
      <w:numPr>
        <w:numId w:val="4"/>
      </w:numPr>
    </w:pPr>
  </w:style>
  <w:style w:type="paragraph" w:styleId="ListNumber4">
    <w:name w:val="List Number 4"/>
    <w:basedOn w:val="List4"/>
    <w:rsid w:val="00D73B10"/>
    <w:pPr>
      <w:numPr>
        <w:numId w:val="5"/>
      </w:numPr>
    </w:pPr>
  </w:style>
  <w:style w:type="paragraph" w:styleId="ListNumber5">
    <w:name w:val="List Number 5"/>
    <w:basedOn w:val="List5"/>
    <w:rsid w:val="00D73B10"/>
    <w:pPr>
      <w:numPr>
        <w:numId w:val="6"/>
      </w:numPr>
    </w:pPr>
  </w:style>
  <w:style w:type="paragraph" w:styleId="BlockText">
    <w:name w:val="Block Text"/>
    <w:basedOn w:val="Normal"/>
    <w:rsid w:val="00D73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B10"/>
    <w:rPr>
      <w:sz w:val="16"/>
      <w:vertAlign w:val="superscript"/>
    </w:rPr>
  </w:style>
  <w:style w:type="character" w:customStyle="1" w:styleId="Symbols">
    <w:name w:val="Symbols"/>
    <w:basedOn w:val="DefaultParagraphFont"/>
    <w:rsid w:val="00D73B10"/>
    <w:rPr>
      <w:rFonts w:ascii="Symbol" w:hAnsi="Symbol"/>
    </w:rPr>
  </w:style>
  <w:style w:type="character" w:customStyle="1" w:styleId="MenuOptions">
    <w:name w:val="Menu Options"/>
    <w:basedOn w:val="DefaultParagraphFont"/>
    <w:rsid w:val="00D73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B10"/>
    <w:rPr>
      <w:b/>
    </w:rPr>
  </w:style>
  <w:style w:type="character" w:customStyle="1" w:styleId="Underlined">
    <w:name w:val="Underlined"/>
    <w:basedOn w:val="DefaultParagraphFont"/>
    <w:rsid w:val="00D73B10"/>
    <w:rPr>
      <w:u w:val="single"/>
    </w:rPr>
  </w:style>
  <w:style w:type="paragraph" w:customStyle="1" w:styleId="TableBodyTextRight">
    <w:name w:val="Table Body Text Right"/>
    <w:basedOn w:val="TableBodyText"/>
    <w:rsid w:val="00D73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B10"/>
    <w:rPr>
      <w:sz w:val="18"/>
    </w:rPr>
  </w:style>
  <w:style w:type="paragraph" w:customStyle="1" w:styleId="BodySmallRight">
    <w:name w:val="Body Small Right"/>
    <w:basedOn w:val="BodyTextRight"/>
    <w:rsid w:val="00D73B10"/>
    <w:rPr>
      <w:sz w:val="18"/>
      <w:szCs w:val="18"/>
    </w:rPr>
  </w:style>
  <w:style w:type="paragraph" w:customStyle="1" w:styleId="MarginEdition">
    <w:name w:val="Margin Edition"/>
    <w:basedOn w:val="MarginNote"/>
    <w:rsid w:val="00D73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B10"/>
    <w:rPr>
      <w:sz w:val="2"/>
      <w:szCs w:val="2"/>
    </w:rPr>
  </w:style>
  <w:style w:type="character" w:customStyle="1" w:styleId="Small">
    <w:name w:val="Small"/>
    <w:basedOn w:val="DefaultParagraphFont"/>
    <w:rsid w:val="00D73B10"/>
    <w:rPr>
      <w:sz w:val="16"/>
    </w:rPr>
  </w:style>
  <w:style w:type="paragraph" w:customStyle="1" w:styleId="WideTable">
    <w:name w:val="Wide Table"/>
    <w:basedOn w:val="Normal"/>
    <w:rsid w:val="00D73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B10"/>
  </w:style>
  <w:style w:type="paragraph" w:styleId="Quote">
    <w:name w:val="Quote"/>
    <w:basedOn w:val="Heading1"/>
    <w:link w:val="QuoteChar"/>
    <w:qFormat/>
    <w:rsid w:val="00D73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B10"/>
    <w:pPr>
      <w:pageBreakBefore/>
    </w:pPr>
  </w:style>
  <w:style w:type="paragraph" w:customStyle="1" w:styleId="Border">
    <w:name w:val="Border"/>
    <w:basedOn w:val="Normal"/>
    <w:qFormat/>
    <w:rsid w:val="00D73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B10"/>
    <w:rPr>
      <w:u w:val="single"/>
    </w:rPr>
  </w:style>
  <w:style w:type="character" w:customStyle="1" w:styleId="BoldandItalics">
    <w:name w:val="Bold and Italics"/>
    <w:qFormat/>
    <w:rsid w:val="00D73B10"/>
    <w:rPr>
      <w:b/>
      <w:i/>
      <w:u w:val="none"/>
    </w:rPr>
  </w:style>
  <w:style w:type="paragraph" w:styleId="BalloonText">
    <w:name w:val="Balloon Text"/>
    <w:basedOn w:val="Normal"/>
    <w:link w:val="BalloonTextChar"/>
    <w:rsid w:val="00D73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B10"/>
    <w:pPr>
      <w:spacing w:before="0" w:after="0"/>
    </w:pPr>
  </w:style>
  <w:style w:type="paragraph" w:customStyle="1" w:styleId="BodyTextBold">
    <w:name w:val="Body Text Bold"/>
    <w:basedOn w:val="BodyText"/>
    <w:qFormat/>
    <w:rsid w:val="00D73B10"/>
    <w:rPr>
      <w:b/>
    </w:rPr>
  </w:style>
  <w:style w:type="character" w:styleId="Hyperlink">
    <w:name w:val="Hyperlink"/>
    <w:basedOn w:val="DefaultParagraphFont"/>
    <w:uiPriority w:val="99"/>
    <w:unhideWhenUsed/>
    <w:rsid w:val="00655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5685</Characters>
  <Application>Microsoft Office Word</Application>
  <DocSecurity>0</DocSecurity>
  <Lines>172</Lines>
  <Paragraphs>98</Paragraphs>
  <ScaleCrop>false</ScaleCrop>
  <Company>Author-it Software Corporation Ltd.</Company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DEFGEN028 Assist in managing production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2025-03-01T08:18:00Z</dcterms:created>
  <dcterms:modified xsi:type="dcterms:W3CDTF">2025-03-01T08:18:00Z</dcterms:modified>
</cp:coreProperties>
</file>