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FF8" w:rsidP="00B01FF8">
      <w:pPr>
        <w:pStyle w:val="Title"/>
      </w:pPr>
      <w:r>
        <w:fldChar w:fldCharType="begin"/>
      </w:r>
      <w:r>
        <w:instrText xml:space="preserve"> TITLE   \* MERGEFORMAT </w:instrText>
      </w:r>
      <w:r>
        <w:fldChar w:fldCharType="separate"/>
      </w:r>
      <w:r>
        <w:t>DEFGEN027 Manage equity and diversity</w:t>
      </w:r>
      <w:r>
        <w:fldChar w:fldCharType="end"/>
      </w:r>
    </w:p>
    <w:p w:rsidR="00B01FF8" w:rsidP="00B01FF8">
      <w:pPr>
        <w:pStyle w:val="Version"/>
        <w:sectPr w:rsidSect="000729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98E" w:rsidP="0007298E">
      <w:pPr>
        <w:pStyle w:val="SuperHeading"/>
      </w:pPr>
      <w:r w:rsidRPr="0007298E">
        <w:t>DEFGEN027 Manage equity and diversity</w:t>
      </w:r>
    </w:p>
    <w:p w:rsidR="00000000" w:rsidRPr="0007298E" w:rsidP="0007298E">
      <w:pPr>
        <w:pStyle w:val="Heading1"/>
      </w:pPr>
      <w:bookmarkStart w:id="1" w:name="O_747415"/>
      <w:bookmarkEnd w:id="1"/>
      <w:r w:rsidRPr="0007298E">
        <w:t>Modification History</w:t>
      </w:r>
    </w:p>
    <w:tbl>
      <w:tblPr>
        <w:tblW w:w="0" w:type="auto"/>
        <w:tblLayout w:type="fixed"/>
        <w:tblCellMar>
          <w:left w:w="62" w:type="dxa"/>
          <w:right w:w="62" w:type="dxa"/>
        </w:tblCellMar>
        <w:tblLook w:val="0000"/>
      </w:tblPr>
      <w:tblGrid>
        <w:gridCol w:w="1134"/>
        <w:gridCol w:w="7937"/>
      </w:tblGrid>
      <w:tr w:rsidTr="00B01F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TableHeading"/>
              <w:rPr>
                <w:lang w:val="en-NZ"/>
              </w:rPr>
            </w:pPr>
            <w:r w:rsidRPr="000729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TableHeading"/>
              <w:rPr>
                <w:lang w:val="en-NZ"/>
              </w:rPr>
            </w:pPr>
            <w:r w:rsidRPr="0007298E">
              <w:t>Comments</w:t>
            </w:r>
          </w:p>
        </w:tc>
      </w:tr>
      <w:tr w:rsidTr="00B01F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BodyText"/>
              <w:rPr>
                <w:lang w:val="en-NZ"/>
              </w:rPr>
            </w:pPr>
            <w:r w:rsidRPr="000729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98E" w:rsidP="0007298E">
            <w:pPr>
              <w:pStyle w:val="BodyText"/>
            </w:pPr>
            <w:r w:rsidRPr="0007298E">
              <w:t xml:space="preserve">This unit was released in DEF Defence Training Package release 1.0 and meets the Standards for Training Packages. </w:t>
            </w:r>
          </w:p>
          <w:p w:rsidR="00000000" w:rsidRPr="0007298E" w:rsidP="0007298E">
            <w:pPr>
              <w:pStyle w:val="BodyText"/>
            </w:pPr>
          </w:p>
          <w:p w:rsidR="00000000" w:rsidRPr="0007298E" w:rsidP="0007298E">
            <w:pPr>
              <w:pStyle w:val="BodyText"/>
            </w:pPr>
            <w:r w:rsidRPr="0007298E">
              <w:t>This unit supersedes and is equivalent to DEFEQ003 Manage equity and diversity.</w:t>
            </w:r>
          </w:p>
          <w:p w:rsidR="00000000" w:rsidRPr="0007298E" w:rsidP="0007298E">
            <w:pPr>
              <w:pStyle w:val="BodyText"/>
            </w:pPr>
          </w:p>
          <w:p w:rsidR="00000000" w:rsidRPr="0007298E" w:rsidP="0007298E">
            <w:pPr>
              <w:pStyle w:val="ListBullet"/>
            </w:pPr>
            <w:r w:rsidRPr="0007298E">
              <w:t>Unit code updated</w:t>
            </w:r>
          </w:p>
          <w:p w:rsidR="00000000" w:rsidRPr="0007298E" w:rsidP="0007298E">
            <w:pPr>
              <w:pStyle w:val="ListBullet"/>
            </w:pPr>
            <w:r w:rsidRPr="0007298E">
              <w:t>Content and formatting updated to comply with the new standards</w:t>
            </w:r>
          </w:p>
          <w:p w:rsidR="00000000" w:rsidRPr="0007298E" w:rsidP="0007298E">
            <w:pPr>
              <w:pStyle w:val="ListBullet"/>
            </w:pPr>
            <w:r w:rsidRPr="0007298E">
              <w:t>All PC transitioned from passive to active voice</w:t>
            </w:r>
          </w:p>
        </w:tc>
      </w:tr>
    </w:tbl>
    <w:p w:rsidR="00000000" w:rsidRPr="0007298E" w:rsidP="0007298E">
      <w:pPr>
        <w:pStyle w:val="BodyText"/>
      </w:pPr>
    </w:p>
    <w:p w:rsidR="00000000" w:rsidRPr="0007298E" w:rsidP="0007298E">
      <w:pPr>
        <w:pStyle w:val="AllowPageBreak"/>
      </w:pPr>
    </w:p>
    <w:p w:rsidR="00000000" w:rsidRPr="0007298E" w:rsidP="0007298E">
      <w:pPr>
        <w:pStyle w:val="Heading1"/>
      </w:pPr>
      <w:bookmarkStart w:id="2" w:name="O_747416"/>
      <w:bookmarkEnd w:id="2"/>
      <w:r w:rsidRPr="0007298E">
        <w:t>Application</w:t>
      </w:r>
    </w:p>
    <w:p w:rsidR="00000000" w:rsidRPr="0007298E" w:rsidP="00B01FF8">
      <w:pPr>
        <w:pStyle w:val="BodyText"/>
      </w:pPr>
      <w:r w:rsidRPr="0007298E">
        <w:t>This unit describes the skills required to manage equity and diversity. Individuals will contribute to, implement and review equity and diversity programs in their workplace; encourage the development of their workforce; and communicate and display the val</w:t>
      </w:r>
      <w:r w:rsidRPr="0007298E">
        <w:t>ues of the equity and diversity principles to their workforce.</w:t>
      </w:r>
    </w:p>
    <w:p w:rsidR="00000000" w:rsidRPr="0007298E" w:rsidP="00B01FF8">
      <w:pPr>
        <w:pStyle w:val="BodyText"/>
      </w:pPr>
      <w:r w:rsidRPr="0007298E">
        <w:t>This unit applies to those working as commanders, managers and equity advisers in Defence.</w:t>
      </w:r>
    </w:p>
    <w:p w:rsidR="00000000" w:rsidRPr="0007298E" w:rsidP="00B01FF8">
      <w:pPr>
        <w:pStyle w:val="BodyText"/>
      </w:pPr>
      <w:r w:rsidRPr="0007298E">
        <w:t>The skills and knowledge described in this unit must be applied within the legislative, regulatory a</w:t>
      </w:r>
      <w:r w:rsidRPr="0007298E">
        <w:t>nd policy environment in which they are carried out. Organisational policies and procedures must be consulted and adhered to.</w:t>
      </w:r>
    </w:p>
    <w:p w:rsidR="00000000" w:rsidRPr="0007298E" w:rsidP="00B01FF8">
      <w:pPr>
        <w:pStyle w:val="BodyText"/>
      </w:pPr>
      <w:r w:rsidRPr="0007298E">
        <w:t>Those undertaking this unit would work autonomously while performing sophisticated tasks in a range of contexts.</w:t>
      </w:r>
    </w:p>
    <w:p w:rsidR="00000000" w:rsidRPr="0007298E" w:rsidP="00B01FF8">
      <w:pPr>
        <w:pStyle w:val="BodyText"/>
      </w:pPr>
      <w:r w:rsidRPr="0007298E">
        <w:t>No licensing, legislative or certification requirements apply to unit at the time of publication.</w:t>
      </w:r>
    </w:p>
    <w:p w:rsidR="00000000" w:rsidRPr="0007298E" w:rsidP="0007298E">
      <w:pPr>
        <w:pStyle w:val="Heading1"/>
      </w:pPr>
      <w:bookmarkStart w:id="3" w:name="O_747418"/>
      <w:bookmarkEnd w:id="3"/>
      <w:r w:rsidRPr="0007298E">
        <w:t>Competency Field</w:t>
      </w:r>
    </w:p>
    <w:p w:rsidR="00000000" w:rsidRPr="0007298E" w:rsidP="00B01FF8">
      <w:pPr>
        <w:pStyle w:val="BodyText"/>
      </w:pPr>
      <w:r w:rsidRPr="0007298E">
        <w:t>General</w:t>
      </w:r>
    </w:p>
    <w:p w:rsidR="00000000" w:rsidRPr="0007298E" w:rsidP="0007298E">
      <w:pPr>
        <w:pStyle w:val="Heading1"/>
      </w:pPr>
      <w:bookmarkStart w:id="4" w:name="O_747420"/>
      <w:bookmarkEnd w:id="4"/>
      <w:r w:rsidRPr="0007298E">
        <w:t>Elements and Performance Criteria</w:t>
      </w:r>
    </w:p>
    <w:tbl>
      <w:tblPr>
        <w:tblW w:w="0" w:type="auto"/>
        <w:tblLayout w:type="fixed"/>
        <w:tblCellMar>
          <w:left w:w="62" w:type="dxa"/>
          <w:right w:w="62" w:type="dxa"/>
        </w:tblCellMar>
        <w:tblLook w:val="0000"/>
      </w:tblPr>
      <w:tblGrid>
        <w:gridCol w:w="2268"/>
        <w:gridCol w:w="6804"/>
      </w:tblGrid>
      <w:tr w:rsidTr="000729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TableHeading"/>
              <w:rPr>
                <w:lang w:val="en-NZ"/>
              </w:rPr>
            </w:pPr>
            <w:r w:rsidRPr="000729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TableHeading"/>
              <w:rPr>
                <w:lang w:val="en-NZ"/>
              </w:rPr>
            </w:pPr>
            <w:r w:rsidRPr="0007298E">
              <w:t>PERFORMANCE CRITERIA</w:t>
            </w:r>
          </w:p>
        </w:tc>
      </w:tr>
      <w:tr w:rsidTr="000729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BodyText"/>
              <w:rPr>
                <w:lang w:val="en-NZ"/>
              </w:rPr>
            </w:pPr>
            <w:r w:rsidRPr="0007298E">
              <w:t>Elements describe the essential ou</w:t>
            </w:r>
            <w:r w:rsidRPr="0007298E">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BodyText"/>
              <w:rPr>
                <w:lang w:val="en-NZ"/>
              </w:rPr>
            </w:pPr>
            <w:r w:rsidRPr="0007298E">
              <w:t>Performance criteria describe the performance needed to demonstrate achievement of the element. Where bold italicised text is used, further information is detailed in the range of conditions section.</w:t>
            </w:r>
          </w:p>
        </w:tc>
      </w:tr>
      <w:tr w:rsidTr="000729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List"/>
              <w:rPr>
                <w:lang w:val="en-NZ"/>
              </w:rPr>
            </w:pPr>
            <w:r w:rsidRPr="0007298E">
              <w:rPr>
                <w:rStyle w:val="SpecialBold"/>
              </w:rPr>
              <w:t>1.</w:t>
            </w:r>
            <w:r w:rsidRPr="0007298E">
              <w:rPr>
                <w:rStyle w:val="SpecialBold"/>
              </w:rPr>
              <w:tab/>
              <w:t>Contribute to the development, implementation</w:t>
            </w:r>
            <w:r w:rsidRPr="0007298E">
              <w:rPr>
                <w:rStyle w:val="SpecialBold"/>
              </w:rPr>
              <w:t xml:space="preserve"> and review of equity and diversity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98E" w:rsidP="0007298E">
            <w:pPr>
              <w:pStyle w:val="List"/>
            </w:pPr>
            <w:r w:rsidRPr="0007298E">
              <w:t>1.1</w:t>
            </w:r>
            <w:r w:rsidRPr="0007298E">
              <w:tab/>
              <w:t>Identify equity and diversity issues in the workplace.</w:t>
            </w:r>
          </w:p>
          <w:p w:rsidR="00000000" w:rsidRPr="0007298E" w:rsidP="0007298E">
            <w:pPr>
              <w:pStyle w:val="List"/>
            </w:pPr>
            <w:r w:rsidRPr="0007298E">
              <w:t>1.2</w:t>
            </w:r>
            <w:r w:rsidRPr="0007298E">
              <w:tab/>
              <w:t>Develop equity and diversity strategies in consultation with stakeholders, including people from key equity groups and the organisation’s clients.</w:t>
            </w:r>
          </w:p>
          <w:p w:rsidR="00000000" w:rsidRPr="0007298E" w:rsidP="0007298E">
            <w:pPr>
              <w:pStyle w:val="List"/>
            </w:pPr>
            <w:r w:rsidRPr="0007298E">
              <w:t>1.3</w:t>
            </w:r>
            <w:r w:rsidRPr="0007298E">
              <w:tab/>
              <w:t>Promote strategies within the organisation.</w:t>
            </w:r>
          </w:p>
          <w:p w:rsidR="00000000" w:rsidRPr="0007298E" w:rsidP="0007298E">
            <w:pPr>
              <w:pStyle w:val="List"/>
            </w:pPr>
            <w:r w:rsidRPr="0007298E">
              <w:t>1.4</w:t>
            </w:r>
            <w:r w:rsidRPr="0007298E">
              <w:tab/>
              <w:t>Incorporate achievable reporting and feedback processes into strategies.</w:t>
            </w:r>
          </w:p>
          <w:p w:rsidR="00000000" w:rsidRPr="0007298E" w:rsidP="0007298E">
            <w:pPr>
              <w:pStyle w:val="List"/>
            </w:pPr>
            <w:r w:rsidRPr="0007298E">
              <w:t>1.5</w:t>
            </w:r>
            <w:r w:rsidRPr="0007298E">
              <w:tab/>
              <w:t>Monitor and review effectiveness and efficiency of strategies.</w:t>
            </w:r>
          </w:p>
          <w:p w:rsidR="00000000" w:rsidP="0007298E">
            <w:pPr>
              <w:pStyle w:val="List"/>
              <w:rPr>
                <w:lang w:val="en-NZ"/>
              </w:rPr>
            </w:pPr>
            <w:r w:rsidRPr="0007298E">
              <w:t>1.6</w:t>
            </w:r>
            <w:r w:rsidRPr="0007298E">
              <w:tab/>
              <w:t>Identify and act upon recommendations for enhancements.</w:t>
            </w:r>
          </w:p>
        </w:tc>
      </w:tr>
      <w:tr w:rsidTr="000729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List"/>
              <w:rPr>
                <w:lang w:val="en-NZ"/>
              </w:rPr>
            </w:pPr>
            <w:r w:rsidRPr="0007298E">
              <w:rPr>
                <w:rStyle w:val="SpecialBold"/>
              </w:rPr>
              <w:t>2.</w:t>
            </w:r>
            <w:r w:rsidRPr="0007298E">
              <w:rPr>
                <w:rStyle w:val="SpecialBold"/>
              </w:rPr>
              <w:tab/>
              <w:t>Facilitate the development of a workforce that promotes and values equity and diversity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98E" w:rsidP="0007298E">
            <w:pPr>
              <w:pStyle w:val="List"/>
            </w:pPr>
            <w:r w:rsidRPr="0007298E">
              <w:t>2.1</w:t>
            </w:r>
            <w:r w:rsidRPr="0007298E">
              <w:tab/>
              <w:t>Identify and model benefits of a diverse workforce and communicate them to those working within the organisation.</w:t>
            </w:r>
          </w:p>
          <w:p w:rsidR="00000000" w:rsidRPr="0007298E" w:rsidP="0007298E">
            <w:pPr>
              <w:pStyle w:val="List"/>
            </w:pPr>
            <w:r w:rsidRPr="0007298E">
              <w:t>2.2</w:t>
            </w:r>
            <w:r w:rsidRPr="0007298E">
              <w:tab/>
              <w:t>Develop and adopt initiatives and resources t</w:t>
            </w:r>
            <w:r w:rsidRPr="0007298E">
              <w:t>o advance the position of equity and diversity groups within the organisation.</w:t>
            </w:r>
          </w:p>
          <w:p w:rsidR="00000000" w:rsidRPr="0007298E" w:rsidP="0007298E">
            <w:pPr>
              <w:pStyle w:val="List"/>
            </w:pPr>
            <w:r w:rsidRPr="0007298E">
              <w:t>2.3</w:t>
            </w:r>
            <w:r w:rsidRPr="0007298E">
              <w:tab/>
              <w:t>Identify and utilise diversity factors associated with individuals to address business needs.</w:t>
            </w:r>
          </w:p>
          <w:p w:rsidR="00000000" w:rsidRPr="0007298E" w:rsidP="0007298E">
            <w:pPr>
              <w:pStyle w:val="List"/>
            </w:pPr>
            <w:r w:rsidRPr="0007298E">
              <w:t>2.4</w:t>
            </w:r>
            <w:r w:rsidRPr="0007298E">
              <w:tab/>
              <w:t xml:space="preserve">Utilise diversity training and awareness programs to promote and encourage </w:t>
            </w:r>
            <w:r w:rsidRPr="0007298E">
              <w:t>the benefits of a diverse workforce.</w:t>
            </w:r>
          </w:p>
          <w:p w:rsidR="00000000" w:rsidRPr="0007298E" w:rsidP="0007298E">
            <w:pPr>
              <w:pStyle w:val="List"/>
            </w:pPr>
            <w:r w:rsidRPr="0007298E">
              <w:t>2.5</w:t>
            </w:r>
            <w:r w:rsidRPr="0007298E">
              <w:tab/>
              <w:t>Provide assistance to maximise individual contribution to the attainment of the organisations objectives.</w:t>
            </w:r>
          </w:p>
          <w:p w:rsidR="00000000" w:rsidP="0007298E">
            <w:pPr>
              <w:pStyle w:val="List"/>
              <w:rPr>
                <w:lang w:val="en-NZ"/>
              </w:rPr>
            </w:pPr>
            <w:r w:rsidRPr="0007298E">
              <w:t>2.6</w:t>
            </w:r>
            <w:r w:rsidRPr="0007298E">
              <w:tab/>
              <w:t>Apply strategies to resolve grievance and complaints and to maximise the benefits obtained through a dive</w:t>
            </w:r>
            <w:r w:rsidRPr="0007298E">
              <w:t>rse workforce.</w:t>
            </w:r>
          </w:p>
        </w:tc>
      </w:tr>
      <w:tr w:rsidTr="000729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List"/>
              <w:rPr>
                <w:lang w:val="en-NZ"/>
              </w:rPr>
            </w:pPr>
            <w:r w:rsidRPr="0007298E">
              <w:rPr>
                <w:rStyle w:val="SpecialBold"/>
              </w:rPr>
              <w:t>3.</w:t>
            </w:r>
            <w:r w:rsidRPr="0007298E">
              <w:rPr>
                <w:rStyle w:val="SpecialBold"/>
              </w:rPr>
              <w:tab/>
              <w:t>Communicate with a diverse workforce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98E" w:rsidP="0007298E">
            <w:pPr>
              <w:pStyle w:val="List"/>
            </w:pPr>
            <w:r w:rsidRPr="0007298E">
              <w:t>3.1</w:t>
            </w:r>
            <w:r w:rsidRPr="0007298E">
              <w:tab/>
              <w:t>Identify and address language and literacy issues to facilitate full participation of all members in work and development activities.</w:t>
            </w:r>
          </w:p>
          <w:p w:rsidR="00000000" w:rsidRPr="0007298E" w:rsidP="0007298E">
            <w:pPr>
              <w:pStyle w:val="List"/>
            </w:pPr>
            <w:r w:rsidRPr="0007298E">
              <w:t>3.2</w:t>
            </w:r>
            <w:r w:rsidRPr="0007298E">
              <w:tab/>
              <w:t>Identify target audience and tailor communications strateg</w:t>
            </w:r>
            <w:r w:rsidRPr="0007298E">
              <w:t>ies.</w:t>
            </w:r>
          </w:p>
          <w:p w:rsidR="00000000" w:rsidRPr="0007298E" w:rsidP="0007298E">
            <w:pPr>
              <w:pStyle w:val="List"/>
            </w:pPr>
            <w:r w:rsidRPr="0007298E">
              <w:t>3.3</w:t>
            </w:r>
            <w:r w:rsidRPr="0007298E">
              <w:tab/>
              <w:t>Employ a range of communication strategies to meet the needs of a diverse workforce base.</w:t>
            </w:r>
          </w:p>
          <w:p w:rsidR="00000000" w:rsidRPr="0007298E" w:rsidP="0007298E">
            <w:pPr>
              <w:pStyle w:val="List"/>
            </w:pPr>
            <w:r w:rsidRPr="0007298E">
              <w:t>3.4</w:t>
            </w:r>
            <w:r w:rsidRPr="0007298E">
              <w:tab/>
              <w:t>Identify and utilise resources to facilitate effective communication within the workplace.</w:t>
            </w:r>
          </w:p>
        </w:tc>
      </w:tr>
    </w:tbl>
    <w:p w:rsidR="00000000" w:rsidRPr="0007298E" w:rsidP="0007298E">
      <w:pPr>
        <w:pStyle w:val="BodyText"/>
      </w:pPr>
    </w:p>
    <w:p w:rsidR="00000000" w:rsidRPr="0007298E" w:rsidP="0007298E">
      <w:pPr>
        <w:pStyle w:val="AllowPageBreak"/>
      </w:pPr>
    </w:p>
    <w:p w:rsidR="00000000" w:rsidRPr="0007298E" w:rsidP="0007298E">
      <w:pPr>
        <w:pStyle w:val="Heading1"/>
      </w:pPr>
      <w:bookmarkStart w:id="5" w:name="O_747421"/>
      <w:bookmarkEnd w:id="5"/>
      <w:r w:rsidRPr="0007298E">
        <w:t>Foundation Skills</w:t>
      </w:r>
    </w:p>
    <w:p w:rsidR="00000000" w:rsidRPr="0007298E" w:rsidP="00B01FF8">
      <w:pPr>
        <w:pStyle w:val="BodyText"/>
      </w:pPr>
      <w:r w:rsidRPr="0007298E">
        <w:t>The foundation skills dem</w:t>
      </w:r>
      <w:r w:rsidRPr="0007298E">
        <w:t>ands of this unit have been mapped for alignment with the Australian Core Skills Framework (ACSF). The following tables outline the performance levels indicated for successful attainment of the unit.</w:t>
      </w:r>
    </w:p>
    <w:p w:rsidR="00000000" w:rsidRPr="0007298E" w:rsidP="0007298E">
      <w:pPr>
        <w:pStyle w:val="BodyText"/>
        <w:keepNext/>
      </w:pPr>
    </w:p>
    <w:p w:rsidR="00000000" w:rsidRPr="0007298E" w:rsidP="0007298E">
      <w:pPr>
        <w:pStyle w:val="BodyText"/>
      </w:pPr>
      <w:bookmarkStart w:id="6" w:name="O_7474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5.5pt">
            <v:imagedata r:id="rId10" o:title=""/>
          </v:shape>
        </w:pict>
      </w:r>
      <w:bookmarkEnd w:id="6"/>
    </w:p>
    <w:p w:rsidR="00000000" w:rsidRPr="0007298E" w:rsidP="0007298E">
      <w:pPr>
        <w:pStyle w:val="BodyText"/>
      </w:pPr>
    </w:p>
    <w:p w:rsidR="00000000" w:rsidRPr="0007298E" w:rsidP="00B01FF8">
      <w:pPr>
        <w:pStyle w:val="BodyText"/>
      </w:pPr>
      <w:r w:rsidRPr="0007298E">
        <w:t>Further information on ACSF and the foundation skills underpinning this unit can be found in the Foundation Skills Guide on the GSA website.</w:t>
      </w:r>
    </w:p>
    <w:p w:rsidR="00000000" w:rsidRPr="0007298E" w:rsidP="0007298E">
      <w:pPr>
        <w:pStyle w:val="Heading1"/>
      </w:pPr>
      <w:bookmarkStart w:id="7" w:name="O_747423"/>
      <w:bookmarkEnd w:id="7"/>
      <w:r w:rsidRPr="0007298E">
        <w:t>Unit Mapping Information</w:t>
      </w:r>
    </w:p>
    <w:p w:rsidR="00000000" w:rsidRPr="0007298E" w:rsidP="00B01FF8">
      <w:pPr>
        <w:pStyle w:val="BodyText"/>
      </w:pPr>
      <w:r w:rsidRPr="0007298E">
        <w:t>This unit supersedes and is equivalent to DEFEQ003 Manage equity and diversity.</w:t>
      </w:r>
    </w:p>
    <w:p w:rsidR="00000000" w:rsidRPr="0007298E" w:rsidP="0007298E">
      <w:pPr>
        <w:pStyle w:val="Heading1"/>
      </w:pPr>
      <w:bookmarkStart w:id="8" w:name="O_747430"/>
      <w:bookmarkEnd w:id="8"/>
      <w:r w:rsidRPr="0007298E">
        <w:t>Links</w:t>
      </w:r>
    </w:p>
    <w:p w:rsidR="00000000" w:rsidRPr="0007298E" w:rsidP="00B01FF8">
      <w:pPr>
        <w:pStyle w:val="BodyText"/>
      </w:pPr>
      <w:r w:rsidRPr="000729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38F7">
        <w:rPr>
          <w:rStyle w:val="Hyperlink"/>
        </w:rPr>
        <w:t>https://vetnet.gov.au/Pages/TrainingDocs.aspx?q=6bdbab1e-11ed-4bc9-9cba-9e1a55d4e4a9</w:t>
      </w:r>
      <w:r>
        <w:fldChar w:fldCharType="end"/>
      </w:r>
    </w:p>
    <w:p w:rsidR="00000000" w:rsidRPr="0007298E" w:rsidP="00B01FF8">
      <w:pPr>
        <w:pStyle w:val="BodyText"/>
      </w:pPr>
      <w:r w:rsidRPr="000729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38F7">
        <w:rPr>
          <w:rStyle w:val="Hyperlink"/>
        </w:rPr>
        <w:t>https://vetnet.gov.au/Pages/TrainingDocs.aspx?q=6bdbab1e-11ed-4bc9-9cba-9e1a55d4e4a9</w:t>
      </w:r>
      <w:r>
        <w:fldChar w:fldCharType="end"/>
      </w:r>
    </w:p>
    <w:p w:rsidR="00000000" w:rsidRPr="0007298E" w:rsidP="00B01FF8">
      <w:pPr>
        <w:pStyle w:val="BodyText"/>
      </w:pPr>
      <w:r w:rsidRPr="000729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38F7">
        <w:rPr>
          <w:rStyle w:val="Hyperlink"/>
        </w:rPr>
        <w:t>https://vetnet.gov.au/Pages/TrainingDocs.aspx?q=6bdbab1e-11ed-4bc9-9cba-9e1a55d4e4a9</w:t>
      </w:r>
      <w:r>
        <w:fldChar w:fldCharType="end"/>
      </w:r>
    </w:p>
    <w:p w:rsidR="00000000" w:rsidRPr="0007298E" w:rsidP="00B01FF8">
      <w:pPr>
        <w:pStyle w:val="BodyText"/>
        <w:sectPr w:rsidSect="0007298E">
          <w:headerReference w:type="default" r:id="rId11"/>
          <w:footerReference w:type="default" r:id="rId12"/>
          <w:pgSz w:w="11908" w:h="16833"/>
          <w:pgMar w:top="1702" w:right="1418" w:bottom="1702" w:left="1418" w:header="992" w:footer="992" w:gutter="0"/>
          <w:cols w:space="720"/>
          <w:noEndnote/>
          <w:docGrid w:linePitch="299"/>
        </w:sectPr>
      </w:pPr>
    </w:p>
    <w:p w:rsidR="00000000" w:rsidRPr="0007298E" w:rsidP="0007298E">
      <w:pPr>
        <w:pStyle w:val="SuperHeading"/>
      </w:pPr>
      <w:r w:rsidRPr="0007298E">
        <w:t>Assessment Requirements for DEFGEN027 Manage equity and diversity</w:t>
      </w:r>
    </w:p>
    <w:p w:rsidR="00000000" w:rsidRPr="0007298E" w:rsidP="0007298E">
      <w:pPr>
        <w:pStyle w:val="Heading1"/>
      </w:pPr>
      <w:bookmarkStart w:id="9" w:name="O_747425"/>
      <w:bookmarkEnd w:id="9"/>
      <w:r w:rsidRPr="0007298E">
        <w:t>Modification History</w:t>
      </w:r>
    </w:p>
    <w:tbl>
      <w:tblPr>
        <w:tblW w:w="0" w:type="auto"/>
        <w:tblLayout w:type="fixed"/>
        <w:tblCellMar>
          <w:left w:w="62" w:type="dxa"/>
          <w:right w:w="62" w:type="dxa"/>
        </w:tblCellMar>
        <w:tblLook w:val="0000"/>
      </w:tblPr>
      <w:tblGrid>
        <w:gridCol w:w="1134"/>
        <w:gridCol w:w="7937"/>
      </w:tblGrid>
      <w:tr w:rsidTr="00B01F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TableHeading"/>
              <w:rPr>
                <w:lang w:val="en-NZ"/>
              </w:rPr>
            </w:pPr>
            <w:r w:rsidRPr="000729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TableHeading"/>
              <w:rPr>
                <w:lang w:val="en-NZ"/>
              </w:rPr>
            </w:pPr>
            <w:r w:rsidRPr="0007298E">
              <w:t>Comments</w:t>
            </w:r>
          </w:p>
        </w:tc>
      </w:tr>
      <w:tr w:rsidTr="00B01F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98E">
            <w:pPr>
              <w:pStyle w:val="BodyText"/>
              <w:rPr>
                <w:lang w:val="en-NZ"/>
              </w:rPr>
            </w:pPr>
            <w:r w:rsidRPr="000729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98E" w:rsidP="0007298E">
            <w:pPr>
              <w:pStyle w:val="BodyText"/>
            </w:pPr>
            <w:r w:rsidRPr="0007298E">
              <w:t xml:space="preserve">These Assessment Requirements were released in DEF Defence Training Package release 1.0 and meet the Standards for Training Packages. </w:t>
            </w:r>
          </w:p>
          <w:p w:rsidR="00000000" w:rsidRPr="0007298E" w:rsidP="0007298E">
            <w:pPr>
              <w:pStyle w:val="BodyText"/>
            </w:pPr>
          </w:p>
          <w:p w:rsidR="00000000" w:rsidRPr="0007298E" w:rsidP="0007298E">
            <w:pPr>
              <w:pStyle w:val="ListBullet"/>
            </w:pPr>
            <w:r w:rsidRPr="0007298E">
              <w:t>Assessment Requirements created drawing upon specified assessment information from superseded unit</w:t>
            </w:r>
          </w:p>
        </w:tc>
      </w:tr>
    </w:tbl>
    <w:p w:rsidR="00000000" w:rsidRPr="0007298E" w:rsidP="0007298E">
      <w:pPr>
        <w:pStyle w:val="BodyText"/>
      </w:pPr>
    </w:p>
    <w:p w:rsidR="00000000" w:rsidRPr="0007298E" w:rsidP="0007298E">
      <w:pPr>
        <w:pStyle w:val="AllowPageBreak"/>
      </w:pPr>
    </w:p>
    <w:p w:rsidR="00000000" w:rsidRPr="0007298E" w:rsidP="0007298E">
      <w:pPr>
        <w:pStyle w:val="Heading1"/>
      </w:pPr>
      <w:bookmarkStart w:id="10" w:name="O_747426"/>
      <w:bookmarkEnd w:id="10"/>
      <w:r w:rsidRPr="0007298E">
        <w:t>P</w:t>
      </w:r>
      <w:r w:rsidRPr="0007298E">
        <w:t>erformance Evidence</w:t>
      </w:r>
    </w:p>
    <w:p w:rsidR="00000000" w:rsidRPr="0007298E" w:rsidP="00B01FF8">
      <w:pPr>
        <w:pStyle w:val="BodyText"/>
      </w:pPr>
      <w:r w:rsidRPr="0007298E">
        <w:t>Evidence required to demonstrate competence must satisfy all of the requirements of the elements and performance criteria. If not otherwise specified the candidate must demonstrate evidence of performance of the following on at least on</w:t>
      </w:r>
      <w:r w:rsidRPr="0007298E">
        <w:t>e occasion.</w:t>
      </w:r>
    </w:p>
    <w:p w:rsidR="00000000" w:rsidRPr="0007298E" w:rsidP="0007298E">
      <w:pPr>
        <w:pStyle w:val="ListBullet"/>
      </w:pPr>
      <w:r w:rsidRPr="0007298E">
        <w:t>interpreting equity and diversity legislation</w:t>
      </w:r>
    </w:p>
    <w:p w:rsidR="00000000" w:rsidRPr="0007298E" w:rsidP="0007298E">
      <w:pPr>
        <w:pStyle w:val="ListBullet"/>
      </w:pPr>
      <w:r w:rsidRPr="0007298E">
        <w:t>managing equity and diversity principles, policies and practices</w:t>
      </w:r>
    </w:p>
    <w:p w:rsidR="00000000" w:rsidRPr="0007298E" w:rsidP="0007298E">
      <w:pPr>
        <w:pStyle w:val="ListBullet"/>
      </w:pPr>
      <w:r w:rsidRPr="0007298E">
        <w:t>applying the guidelines related to unacceptable behaviour</w:t>
      </w:r>
    </w:p>
    <w:p w:rsidR="00000000" w:rsidRPr="0007298E" w:rsidP="0007298E">
      <w:pPr>
        <w:pStyle w:val="ListBullet"/>
      </w:pPr>
      <w:r w:rsidRPr="0007298E">
        <w:t>managing cross cultural communications</w:t>
      </w:r>
    </w:p>
    <w:p w:rsidR="00000000" w:rsidRPr="0007298E" w:rsidP="0007298E">
      <w:pPr>
        <w:pStyle w:val="ListBullet"/>
      </w:pPr>
      <w:r w:rsidRPr="0007298E">
        <w:t>facilitating group discussion</w:t>
      </w:r>
    </w:p>
    <w:p w:rsidR="00000000" w:rsidRPr="0007298E" w:rsidP="0007298E">
      <w:pPr>
        <w:pStyle w:val="ListBullet"/>
      </w:pPr>
      <w:r w:rsidRPr="0007298E">
        <w:t>encouraging the development of the workforce</w:t>
      </w:r>
    </w:p>
    <w:p w:rsidR="00000000" w:rsidRPr="0007298E" w:rsidP="0007298E">
      <w:pPr>
        <w:pStyle w:val="ListBullet"/>
      </w:pPr>
      <w:r w:rsidRPr="0007298E">
        <w:t>resolving grievance and complaints</w:t>
      </w:r>
    </w:p>
    <w:p w:rsidR="00000000" w:rsidRPr="0007298E" w:rsidP="0007298E">
      <w:pPr>
        <w:pStyle w:val="AllowPageBreak"/>
      </w:pPr>
    </w:p>
    <w:p w:rsidR="00000000" w:rsidRPr="0007298E" w:rsidP="0007298E">
      <w:pPr>
        <w:pStyle w:val="Heading1"/>
      </w:pPr>
      <w:bookmarkStart w:id="11" w:name="O_747427"/>
      <w:bookmarkEnd w:id="11"/>
      <w:r w:rsidRPr="0007298E">
        <w:t>Knowledge Evidence</w:t>
      </w:r>
    </w:p>
    <w:p w:rsidR="00000000" w:rsidRPr="0007298E" w:rsidP="00B01FF8">
      <w:pPr>
        <w:pStyle w:val="BodyText"/>
      </w:pPr>
      <w:r w:rsidRPr="0007298E">
        <w:t xml:space="preserve">Evidence required to demonstrate competence must satisfy all of the requirements of the elements and performance criteria. If not otherwise </w:t>
      </w:r>
      <w:r w:rsidRPr="0007298E">
        <w:t>specified the depth of knowledge demonstrated must be appropriate to the job context of the candidate.</w:t>
      </w:r>
    </w:p>
    <w:p w:rsidR="00000000" w:rsidRPr="0007298E" w:rsidP="0007298E">
      <w:pPr>
        <w:pStyle w:val="ListBullet"/>
      </w:pPr>
      <w:r w:rsidRPr="0007298E">
        <w:t>equity and diversity legislation</w:t>
      </w:r>
    </w:p>
    <w:p w:rsidR="00000000" w:rsidRPr="0007298E" w:rsidP="0007298E">
      <w:pPr>
        <w:pStyle w:val="ListBullet"/>
      </w:pPr>
      <w:r w:rsidRPr="0007298E">
        <w:t xml:space="preserve">defence equity and diversity policies and practices </w:t>
      </w:r>
    </w:p>
    <w:p w:rsidR="00000000" w:rsidRPr="0007298E" w:rsidP="0007298E">
      <w:pPr>
        <w:pStyle w:val="ListBullet"/>
      </w:pPr>
      <w:r w:rsidRPr="0007298E">
        <w:t>equity and diversity principles</w:t>
      </w:r>
    </w:p>
    <w:p w:rsidR="00000000" w:rsidRPr="0007298E" w:rsidP="0007298E">
      <w:pPr>
        <w:pStyle w:val="ListBullet"/>
      </w:pPr>
      <w:r w:rsidRPr="0007298E">
        <w:t>equity and diversity resources</w:t>
      </w:r>
    </w:p>
    <w:p w:rsidR="00000000" w:rsidRPr="0007298E" w:rsidP="0007298E">
      <w:pPr>
        <w:pStyle w:val="ListBullet"/>
      </w:pPr>
      <w:r w:rsidRPr="0007298E">
        <w:t>cha</w:t>
      </w:r>
      <w:r w:rsidRPr="0007298E">
        <w:t>nge management</w:t>
      </w:r>
    </w:p>
    <w:p w:rsidR="00000000" w:rsidRPr="0007298E" w:rsidP="0007298E">
      <w:pPr>
        <w:pStyle w:val="ListBullet"/>
      </w:pPr>
      <w:r w:rsidRPr="0007298E">
        <w:t>code of behaviour</w:t>
      </w:r>
    </w:p>
    <w:p w:rsidR="00000000" w:rsidRPr="0007298E" w:rsidP="0007298E">
      <w:pPr>
        <w:pStyle w:val="ListBullet"/>
      </w:pPr>
      <w:r w:rsidRPr="0007298E">
        <w:t>professional codes of practice</w:t>
      </w:r>
    </w:p>
    <w:p w:rsidR="00000000" w:rsidRPr="0007298E" w:rsidP="0007298E">
      <w:pPr>
        <w:pStyle w:val="AllowPageBreak"/>
      </w:pPr>
    </w:p>
    <w:p w:rsidR="00000000" w:rsidRPr="0007298E" w:rsidP="0007298E">
      <w:pPr>
        <w:pStyle w:val="Heading1"/>
      </w:pPr>
      <w:bookmarkStart w:id="12" w:name="O_747428"/>
      <w:bookmarkEnd w:id="12"/>
      <w:r w:rsidRPr="0007298E">
        <w:t>Assessment Conditions</w:t>
      </w:r>
    </w:p>
    <w:p w:rsidR="00000000" w:rsidRPr="0007298E" w:rsidP="00B01FF8">
      <w:pPr>
        <w:pStyle w:val="BodyText"/>
      </w:pPr>
      <w:r w:rsidRPr="0007298E">
        <w:t>Competency should be assessed in an actual workplace or in a simulated environment, with access to equipment and infrastructure appropriate to the outcom</w:t>
      </w:r>
      <w:r w:rsidRPr="0007298E">
        <w:t>e. Competency should be demonstrated over time to ensure the candidate is assessed across a variety of situations.</w:t>
      </w:r>
    </w:p>
    <w:p w:rsidR="00000000" w:rsidRPr="0007298E" w:rsidP="00B01FF8">
      <w:pPr>
        <w:pStyle w:val="BodyText"/>
      </w:pPr>
      <w:r w:rsidRPr="0007298E">
        <w:t>Assessors must satisfy the NVR/AQTF mandatory competency requirements for assessors.</w:t>
      </w:r>
    </w:p>
    <w:p w:rsidR="00000000" w:rsidRPr="0007298E" w:rsidP="0007298E">
      <w:pPr>
        <w:pStyle w:val="Heading1"/>
      </w:pPr>
      <w:bookmarkStart w:id="13" w:name="O_747431"/>
      <w:bookmarkEnd w:id="13"/>
      <w:r w:rsidRPr="0007298E">
        <w:t>Links</w:t>
      </w:r>
    </w:p>
    <w:p w:rsidR="00000000" w:rsidRPr="0007298E" w:rsidP="00B01FF8">
      <w:pPr>
        <w:pStyle w:val="BodyText"/>
      </w:pPr>
      <w:r w:rsidRPr="000729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38F7">
        <w:rPr>
          <w:rStyle w:val="Hyperlink"/>
        </w:rPr>
        <w:t>https://vetnet.gov.au/Pages/TrainingDocs.aspx?q=6bdbab1e-11ed-4bc9-9cba-9e1a55d4e4a9</w:t>
      </w:r>
      <w:r>
        <w:fldChar w:fldCharType="end"/>
      </w:r>
    </w:p>
    <w:p w:rsidR="00000000" w:rsidRPr="0007298E" w:rsidP="00B01FF8">
      <w:pPr>
        <w:pStyle w:val="BodyText"/>
      </w:pPr>
      <w:r w:rsidRPr="000729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38F7">
        <w:rPr>
          <w:rStyle w:val="Hyperlink"/>
        </w:rPr>
        <w:t>https://vetnet.gov.au/Pages/TrainingDocs.aspx?q=6bdbab1e-11ed-4bc9-9cba-9e1a55d4e4a9</w:t>
      </w:r>
      <w:r>
        <w:fldChar w:fldCharType="end"/>
      </w:r>
    </w:p>
    <w:p w:rsidR="00000000" w:rsidRPr="0007298E" w:rsidP="0007298E"/>
    <w:sectPr w:rsidSect="0007298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8E" w:rsidRPr="00B01FF8" w:rsidP="00B01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F8" w:rsidP="00072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1FF8" w:rsidP="000729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01FF8" w:rsidP="000729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8E" w:rsidP="0007298E">
    <w:pPr>
      <w:pStyle w:val="Footer"/>
      <w:framePr w:wrap="around"/>
    </w:pPr>
    <w:r>
      <w:fldChar w:fldCharType="begin"/>
    </w:r>
    <w:r>
      <w:instrText xml:space="preserve"> DOCPROPERTY  Subject  \* MERGEFORMAT </w:instrText>
    </w:r>
    <w:r>
      <w:fldChar w:fldCharType="separate"/>
    </w:r>
    <w:r w:rsidR="00B01FF8">
      <w:t>Approved</w:t>
    </w:r>
    <w:r w:rsidR="00B01FF8">
      <w:fldChar w:fldCharType="end"/>
    </w:r>
    <w:r>
      <w:tab/>
      <w:t xml:space="preserve">Page </w:t>
    </w:r>
    <w:r>
      <w:fldChar w:fldCharType="begin"/>
    </w:r>
    <w:r>
      <w:instrText xml:space="preserve"> PAGE  \* Arabic  \* MERGEFORMAT </w:instrText>
    </w:r>
    <w:r>
      <w:fldChar w:fldCharType="separate"/>
    </w:r>
    <w:r w:rsidR="00B01F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1FF8">
      <w:rPr>
        <w:noProof/>
      </w:rPr>
      <w:t>4</w:t>
    </w:r>
    <w:r>
      <w:rPr>
        <w:noProof/>
      </w:rPr>
      <w:fldChar w:fldCharType="end"/>
    </w:r>
  </w:p>
  <w:p w:rsidR="0007298E" w:rsidP="0007298E">
    <w:pPr>
      <w:pStyle w:val="Footer"/>
      <w:framePr w:wrap="around"/>
    </w:pPr>
    <w:r>
      <w:t xml:space="preserve">© Commonwealth of Australia, </w:t>
    </w:r>
    <w:r>
      <w:fldChar w:fldCharType="begin"/>
    </w:r>
    <w:r>
      <w:instrText xml:space="preserve"> DATE  \@ "yyyy"  \* MERGEFORMAT </w:instrText>
    </w:r>
    <w:r>
      <w:fldChar w:fldCharType="separate"/>
    </w:r>
    <w:r w:rsidR="00B01FF8">
      <w:rPr>
        <w:noProof/>
      </w:rPr>
      <w:t>2025</w:t>
    </w:r>
    <w:r>
      <w:fldChar w:fldCharType="end"/>
    </w:r>
    <w:r>
      <w:tab/>
    </w:r>
    <w:r>
      <w:fldChar w:fldCharType="begin"/>
    </w:r>
    <w:r>
      <w:instrText xml:space="preserve"> DOCPROPERTY  Author  \* MERGEFORMAT </w:instrText>
    </w:r>
    <w:r>
      <w:fldChar w:fldCharType="separate"/>
    </w:r>
    <w:r w:rsidR="00B01FF8">
      <w:t>Public Skills Australia</w:t>
    </w:r>
    <w:r w:rsidR="00B01FF8">
      <w:fldChar w:fldCharType="end"/>
    </w:r>
  </w:p>
  <w:p w:rsidR="0007298E" w:rsidP="00072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98E" w:rsidRPr="00B01FF8" w:rsidP="00B01F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F8" w:rsidRPr="002D2AF8" w:rsidP="0007298E">
    <w:pPr>
      <w:pStyle w:val="Header"/>
      <w:framePr w:wrap="around"/>
    </w:pPr>
    <w:r>
      <w:fldChar w:fldCharType="begin"/>
    </w:r>
    <w:r>
      <w:instrText xml:space="preserve"> TITLE   \* MERGEFORMAT </w:instrText>
    </w:r>
    <w:r>
      <w:fldChar w:fldCharType="separate"/>
    </w:r>
    <w:r>
      <w:t>DEFGEN027 Manage equity and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01FF8" w:rsidP="000729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8E" w:rsidRPr="002D2AF8" w:rsidP="0007298E">
    <w:pPr>
      <w:pStyle w:val="Header"/>
      <w:framePr w:wrap="around"/>
    </w:pPr>
    <w:r>
      <w:fldChar w:fldCharType="begin"/>
    </w:r>
    <w:r>
      <w:instrText xml:space="preserve"> TITLE   \* MERGEFORMAT </w:instrText>
    </w:r>
    <w:r>
      <w:fldChar w:fldCharType="separate"/>
    </w:r>
    <w:r w:rsidR="00B01FF8">
      <w:t>DEFGEN027 Manage equity and diversity</w:t>
    </w:r>
    <w:r w:rsidR="00B01FF8">
      <w:fldChar w:fldCharType="end"/>
    </w:r>
    <w:r>
      <w:tab/>
      <w:t xml:space="preserve">Date this document was generated: </w:t>
    </w:r>
    <w:r>
      <w:fldChar w:fldCharType="begin"/>
    </w:r>
    <w:r>
      <w:instrText xml:space="preserve"> CREATEDATE  \@ "d MMMM yyyy"  \* MERGEFORMAT </w:instrText>
    </w:r>
    <w:r>
      <w:fldChar w:fldCharType="separate"/>
    </w:r>
    <w:r w:rsidR="00B01FF8">
      <w:rPr>
        <w:noProof/>
      </w:rPr>
      <w:t>1 March 2025</w:t>
    </w:r>
    <w:r>
      <w:fldChar w:fldCharType="end"/>
    </w:r>
  </w:p>
  <w:p w:rsidR="0007298E" w:rsidP="00072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3CF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2DB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98E"/>
    <w:pPr>
      <w:spacing w:before="360" w:after="60"/>
      <w:outlineLvl w:val="0"/>
    </w:pPr>
    <w:rPr>
      <w:sz w:val="32"/>
    </w:rPr>
  </w:style>
  <w:style w:type="paragraph" w:styleId="Heading2">
    <w:name w:val="heading 2"/>
    <w:basedOn w:val="HeadingBase"/>
    <w:next w:val="BodyText"/>
    <w:link w:val="Heading2Char"/>
    <w:qFormat/>
    <w:rsid w:val="0007298E"/>
    <w:pPr>
      <w:keepLines/>
      <w:spacing w:before="240" w:after="120"/>
      <w:outlineLvl w:val="1"/>
    </w:pPr>
    <w:rPr>
      <w:sz w:val="28"/>
      <w:szCs w:val="40"/>
    </w:rPr>
  </w:style>
  <w:style w:type="paragraph" w:styleId="Heading3">
    <w:name w:val="heading 3"/>
    <w:basedOn w:val="HeadingBase"/>
    <w:next w:val="BodyText"/>
    <w:link w:val="Heading3Char"/>
    <w:qFormat/>
    <w:rsid w:val="0007298E"/>
    <w:pPr>
      <w:spacing w:before="180" w:after="120"/>
      <w:outlineLvl w:val="2"/>
    </w:pPr>
    <w:rPr>
      <w:spacing w:val="-10"/>
      <w:kern w:val="32"/>
    </w:rPr>
  </w:style>
  <w:style w:type="paragraph" w:styleId="Heading4">
    <w:name w:val="heading 4"/>
    <w:basedOn w:val="HeadingBase"/>
    <w:next w:val="BodyText"/>
    <w:link w:val="Heading4Char"/>
    <w:qFormat/>
    <w:rsid w:val="0007298E"/>
    <w:pPr>
      <w:spacing w:before="160" w:after="120"/>
      <w:outlineLvl w:val="3"/>
    </w:pPr>
    <w:rPr>
      <w:sz w:val="22"/>
    </w:rPr>
  </w:style>
  <w:style w:type="paragraph" w:styleId="Heading5">
    <w:name w:val="heading 5"/>
    <w:basedOn w:val="HeadingBase"/>
    <w:next w:val="Normal"/>
    <w:link w:val="Heading5Char"/>
    <w:qFormat/>
    <w:rsid w:val="0007298E"/>
    <w:pPr>
      <w:spacing w:before="80"/>
      <w:outlineLvl w:val="4"/>
    </w:pPr>
    <w:rPr>
      <w:color w:val="918585"/>
      <w:sz w:val="20"/>
    </w:rPr>
  </w:style>
  <w:style w:type="paragraph" w:styleId="Heading6">
    <w:name w:val="heading 6"/>
    <w:basedOn w:val="HeadingBase"/>
    <w:next w:val="Normal"/>
    <w:link w:val="Heading6Char"/>
    <w:qFormat/>
    <w:rsid w:val="0007298E"/>
    <w:pPr>
      <w:spacing w:before="60"/>
      <w:outlineLvl w:val="5"/>
    </w:pPr>
    <w:rPr>
      <w:color w:val="918585"/>
      <w:sz w:val="20"/>
    </w:rPr>
  </w:style>
  <w:style w:type="paragraph" w:styleId="Heading7">
    <w:name w:val="heading 7"/>
    <w:basedOn w:val="Normal"/>
    <w:next w:val="Normal"/>
    <w:link w:val="Heading7Char"/>
    <w:qFormat/>
    <w:rsid w:val="0007298E"/>
    <w:pPr>
      <w:ind w:left="720"/>
      <w:outlineLvl w:val="6"/>
    </w:pPr>
    <w:rPr>
      <w:i/>
    </w:rPr>
  </w:style>
  <w:style w:type="paragraph" w:styleId="Heading8">
    <w:name w:val="heading 8"/>
    <w:basedOn w:val="Normal"/>
    <w:next w:val="Normal"/>
    <w:link w:val="Heading8Char"/>
    <w:qFormat/>
    <w:rsid w:val="0007298E"/>
    <w:pPr>
      <w:ind w:left="720"/>
      <w:outlineLvl w:val="7"/>
    </w:pPr>
    <w:rPr>
      <w:i/>
    </w:rPr>
  </w:style>
  <w:style w:type="paragraph" w:styleId="Heading9">
    <w:name w:val="heading 9"/>
    <w:basedOn w:val="Normal"/>
    <w:next w:val="Normal"/>
    <w:link w:val="Heading9Char"/>
    <w:qFormat/>
    <w:rsid w:val="0007298E"/>
    <w:pPr>
      <w:ind w:left="720"/>
      <w:outlineLvl w:val="8"/>
    </w:pPr>
    <w:rPr>
      <w:i/>
    </w:rPr>
  </w:style>
  <w:style w:type="character" w:default="1" w:styleId="DefaultParagraphFont">
    <w:name w:val="Default Paragraph Font"/>
    <w:uiPriority w:val="1"/>
    <w:unhideWhenUsed/>
    <w:rsid w:val="00072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98E"/>
  </w:style>
  <w:style w:type="character" w:customStyle="1" w:styleId="Heading1Char">
    <w:name w:val="Heading 1 Char"/>
    <w:basedOn w:val="DefaultParagraphFont"/>
    <w:link w:val="Heading1"/>
    <w:rsid w:val="0007298E"/>
    <w:rPr>
      <w:rFonts w:ascii="Times New Roman" w:eastAsia="Times New Roman" w:hAnsi="Times New Roman" w:cs="Times New Roman"/>
      <w:b/>
      <w:sz w:val="32"/>
      <w:szCs w:val="20"/>
      <w:lang w:eastAsia="en-US"/>
    </w:rPr>
  </w:style>
  <w:style w:type="paragraph" w:styleId="BodyText">
    <w:name w:val="Body Text"/>
    <w:basedOn w:val="Normal"/>
    <w:link w:val="BodyTextChar"/>
    <w:rsid w:val="00072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98E"/>
    <w:rPr>
      <w:rFonts w:ascii="Times New Roman" w:eastAsia="Times New Roman" w:hAnsi="Times New Roman" w:cs="Times New Roman"/>
      <w:sz w:val="24"/>
      <w:lang w:eastAsia="en-US"/>
    </w:rPr>
  </w:style>
  <w:style w:type="paragraph" w:styleId="List">
    <w:name w:val="List"/>
    <w:basedOn w:val="BodyText"/>
    <w:next w:val="BodyText"/>
    <w:rsid w:val="0007298E"/>
    <w:pPr>
      <w:tabs>
        <w:tab w:val="left" w:pos="340"/>
      </w:tabs>
      <w:spacing w:before="60" w:after="60"/>
      <w:ind w:left="340" w:hanging="340"/>
    </w:pPr>
  </w:style>
  <w:style w:type="paragraph" w:styleId="ListBullet">
    <w:name w:val="List Bullet"/>
    <w:basedOn w:val="List"/>
    <w:rsid w:val="0007298E"/>
    <w:pPr>
      <w:numPr>
        <w:numId w:val="11"/>
      </w:numPr>
      <w:tabs>
        <w:tab w:val="clear" w:pos="340"/>
      </w:tabs>
      <w:spacing w:before="40" w:after="40"/>
    </w:pPr>
  </w:style>
  <w:style w:type="character" w:customStyle="1" w:styleId="SpecialBold">
    <w:name w:val="Special Bold"/>
    <w:basedOn w:val="DefaultParagraphFont"/>
    <w:rsid w:val="0007298E"/>
    <w:rPr>
      <w:b/>
      <w:spacing w:val="0"/>
    </w:rPr>
  </w:style>
  <w:style w:type="paragraph" w:customStyle="1" w:styleId="SuperHeading">
    <w:name w:val="SuperHeading"/>
    <w:basedOn w:val="Normal"/>
    <w:rsid w:val="0007298E"/>
    <w:pPr>
      <w:spacing w:before="240" w:after="120"/>
      <w:outlineLvl w:val="0"/>
    </w:pPr>
    <w:rPr>
      <w:rFonts w:ascii="Times New Roman" w:hAnsi="Times New Roman"/>
      <w:b/>
      <w:sz w:val="32"/>
    </w:rPr>
  </w:style>
  <w:style w:type="paragraph" w:customStyle="1" w:styleId="TableHeading">
    <w:name w:val="Table Heading"/>
    <w:basedOn w:val="HeadingBase"/>
    <w:rsid w:val="0007298E"/>
    <w:pPr>
      <w:keepLines/>
      <w:pBdr>
        <w:bottom w:val="single" w:sz="6" w:space="1" w:color="918585"/>
      </w:pBdr>
      <w:spacing w:before="240"/>
    </w:pPr>
  </w:style>
  <w:style w:type="paragraph" w:customStyle="1" w:styleId="AllowPageBreak">
    <w:name w:val="AllowPageBreak"/>
    <w:rsid w:val="00072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98E"/>
    <w:rPr>
      <w:rFonts w:ascii="Courier New" w:eastAsia="Times New Roman" w:hAnsi="Courier New" w:cs="Times New Roman"/>
      <w:i/>
      <w:szCs w:val="20"/>
      <w:lang w:eastAsia="en-US"/>
    </w:rPr>
  </w:style>
  <w:style w:type="paragraph" w:customStyle="1" w:styleId="HeadingBase">
    <w:name w:val="Heading Base"/>
    <w:rsid w:val="00072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98E"/>
    <w:pPr>
      <w:tabs>
        <w:tab w:val="right" w:leader="dot" w:pos="9072"/>
      </w:tabs>
      <w:ind w:left="567"/>
    </w:pPr>
    <w:rPr>
      <w:szCs w:val="22"/>
    </w:rPr>
  </w:style>
  <w:style w:type="paragraph" w:customStyle="1" w:styleId="TOCBase">
    <w:name w:val="TOC Base"/>
    <w:rsid w:val="00072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98E"/>
    <w:pPr>
      <w:tabs>
        <w:tab w:val="right" w:leader="dot" w:pos="9072"/>
      </w:tabs>
      <w:spacing w:before="40" w:after="40"/>
      <w:ind w:left="284"/>
    </w:pPr>
    <w:rPr>
      <w:rFonts w:ascii="Times New Roman" w:hAnsi="Times New Roman"/>
    </w:rPr>
  </w:style>
  <w:style w:type="paragraph" w:styleId="TOC1">
    <w:name w:val="toc 1"/>
    <w:basedOn w:val="TOCBase"/>
    <w:next w:val="Normal"/>
    <w:rsid w:val="00072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98E"/>
    <w:rPr>
      <w:rFonts w:ascii="Times New Roman" w:eastAsia="Times New Roman" w:hAnsi="Times New Roman" w:cs="Times New Roman"/>
      <w:sz w:val="16"/>
      <w:lang w:eastAsia="en-US"/>
    </w:rPr>
  </w:style>
  <w:style w:type="paragraph" w:styleId="Title">
    <w:name w:val="Title"/>
    <w:basedOn w:val="HeadingBase"/>
    <w:link w:val="TitleChar"/>
    <w:qFormat/>
    <w:rsid w:val="0007298E"/>
    <w:pPr>
      <w:spacing w:before="5040"/>
      <w:jc w:val="center"/>
    </w:pPr>
    <w:rPr>
      <w:sz w:val="48"/>
      <w:szCs w:val="72"/>
      <w:lang w:val="en-US"/>
    </w:rPr>
  </w:style>
  <w:style w:type="character" w:customStyle="1" w:styleId="TitleChar">
    <w:name w:val="Title Char"/>
    <w:basedOn w:val="DefaultParagraphFont"/>
    <w:link w:val="Title"/>
    <w:rsid w:val="00072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98E"/>
    <w:pPr>
      <w:tabs>
        <w:tab w:val="left" w:pos="3600"/>
        <w:tab w:val="left" w:pos="3958"/>
      </w:tabs>
    </w:pPr>
  </w:style>
  <w:style w:type="paragraph" w:customStyle="1" w:styleId="Note">
    <w:name w:val="Note"/>
    <w:basedOn w:val="BodyText"/>
    <w:rsid w:val="00072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98E"/>
    <w:pPr>
      <w:framePr w:wrap="auto" w:hAnchor="text" w:y="6049"/>
    </w:pPr>
    <w:rPr>
      <w:color w:val="000000"/>
      <w:sz w:val="40"/>
    </w:rPr>
  </w:style>
  <w:style w:type="paragraph" w:customStyle="1" w:styleId="TOCTitle">
    <w:name w:val="TOCTitle"/>
    <w:basedOn w:val="Heading1"/>
    <w:rsid w:val="0007298E"/>
    <w:pPr>
      <w:spacing w:after="240"/>
      <w:jc w:val="center"/>
      <w:outlineLvl w:val="9"/>
    </w:pPr>
    <w:rPr>
      <w:caps/>
    </w:rPr>
  </w:style>
  <w:style w:type="paragraph" w:customStyle="1" w:styleId="Version">
    <w:name w:val="Version"/>
    <w:rsid w:val="000729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98E"/>
    <w:pPr>
      <w:numPr>
        <w:numId w:val="12"/>
      </w:numPr>
      <w:tabs>
        <w:tab w:val="clear" w:pos="680"/>
      </w:tabs>
    </w:pPr>
  </w:style>
  <w:style w:type="paragraph" w:styleId="Index1">
    <w:name w:val="index 1"/>
    <w:basedOn w:val="Normal"/>
    <w:next w:val="Normal"/>
    <w:semiHidden/>
    <w:rsid w:val="0007298E"/>
    <w:pPr>
      <w:keepNext w:val="0"/>
      <w:tabs>
        <w:tab w:val="right" w:pos="4176"/>
      </w:tabs>
      <w:ind w:left="198" w:hanging="198"/>
    </w:pPr>
    <w:rPr>
      <w:rFonts w:ascii="Garamond" w:hAnsi="Garamond"/>
    </w:rPr>
  </w:style>
  <w:style w:type="paragraph" w:styleId="IndexHeading">
    <w:name w:val="index heading"/>
    <w:basedOn w:val="Normal"/>
    <w:next w:val="Index1"/>
    <w:semiHidden/>
    <w:rsid w:val="0007298E"/>
    <w:pPr>
      <w:spacing w:before="120" w:after="120"/>
    </w:pPr>
    <w:rPr>
      <w:rFonts w:ascii="Arial" w:hAnsi="Arial"/>
      <w:b/>
      <w:color w:val="918585"/>
      <w:sz w:val="24"/>
    </w:rPr>
  </w:style>
  <w:style w:type="paragraph" w:styleId="Header">
    <w:name w:val="header"/>
    <w:basedOn w:val="Normal"/>
    <w:link w:val="HeaderChar"/>
    <w:rsid w:val="00072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98E"/>
    <w:rPr>
      <w:rFonts w:ascii="Times New Roman" w:eastAsia="Times New Roman" w:hAnsi="Times New Roman" w:cs="Times New Roman"/>
      <w:sz w:val="16"/>
      <w:szCs w:val="20"/>
      <w:lang w:val="en-GB" w:eastAsia="en-US"/>
    </w:rPr>
  </w:style>
  <w:style w:type="paragraph" w:customStyle="1" w:styleId="Chapter">
    <w:name w:val="Chapter"/>
    <w:basedOn w:val="Normal"/>
    <w:rsid w:val="0007298E"/>
    <w:pPr>
      <w:spacing w:before="240"/>
    </w:pPr>
    <w:rPr>
      <w:rFonts w:ascii="Times New Roman" w:hAnsi="Times New Roman"/>
      <w:smallCaps/>
      <w:spacing w:val="80"/>
      <w:sz w:val="28"/>
    </w:rPr>
  </w:style>
  <w:style w:type="paragraph" w:customStyle="1" w:styleId="InChapter">
    <w:name w:val="InChapter"/>
    <w:basedOn w:val="Heading3"/>
    <w:rsid w:val="0007298E"/>
    <w:pPr>
      <w:spacing w:after="240"/>
      <w:outlineLvl w:val="9"/>
    </w:pPr>
    <w:rPr>
      <w:noProof/>
    </w:rPr>
  </w:style>
  <w:style w:type="paragraph" w:styleId="Index2">
    <w:name w:val="index 2"/>
    <w:basedOn w:val="Normal"/>
    <w:next w:val="Normal"/>
    <w:semiHidden/>
    <w:rsid w:val="0007298E"/>
    <w:pPr>
      <w:tabs>
        <w:tab w:val="right" w:pos="4176"/>
      </w:tabs>
      <w:ind w:left="568" w:hanging="284"/>
    </w:pPr>
    <w:rPr>
      <w:rFonts w:ascii="Garamond" w:hAnsi="Garamond"/>
    </w:rPr>
  </w:style>
  <w:style w:type="paragraph" w:customStyle="1" w:styleId="Byline">
    <w:name w:val="Byline"/>
    <w:rsid w:val="00072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98E"/>
    <w:pPr>
      <w:tabs>
        <w:tab w:val="clear" w:pos="3600"/>
        <w:tab w:val="clear" w:pos="3958"/>
      </w:tabs>
      <w:jc w:val="right"/>
    </w:pPr>
  </w:style>
  <w:style w:type="character" w:styleId="Emphasis">
    <w:name w:val="Emphasis"/>
    <w:basedOn w:val="DefaultParagraphFont"/>
    <w:qFormat/>
    <w:rsid w:val="0007298E"/>
    <w:rPr>
      <w:i/>
    </w:rPr>
  </w:style>
  <w:style w:type="paragraph" w:styleId="Caption">
    <w:name w:val="caption"/>
    <w:basedOn w:val="BodyText"/>
    <w:next w:val="Normal"/>
    <w:qFormat/>
    <w:rsid w:val="0007298E"/>
    <w:pPr>
      <w:framePr w:w="2268" w:hSpace="181" w:vSpace="181" w:wrap="around" w:vAnchor="text" w:hAnchor="page" w:x="1135" w:y="285" w:anchorLock="1"/>
    </w:pPr>
    <w:rPr>
      <w:i/>
    </w:rPr>
  </w:style>
  <w:style w:type="paragraph" w:customStyle="1" w:styleId="MiniTOCTitle">
    <w:name w:val="MiniTOCTitle"/>
    <w:basedOn w:val="Heading4"/>
    <w:rsid w:val="0007298E"/>
    <w:pPr>
      <w:spacing w:before="240"/>
      <w:outlineLvl w:val="9"/>
    </w:pPr>
    <w:rPr>
      <w:noProof/>
      <w:sz w:val="24"/>
    </w:rPr>
  </w:style>
  <w:style w:type="paragraph" w:customStyle="1" w:styleId="MiniTOCItem">
    <w:name w:val="MiniTOCItem"/>
    <w:basedOn w:val="ListBullet"/>
    <w:rsid w:val="0007298E"/>
    <w:pPr>
      <w:numPr>
        <w:numId w:val="0"/>
      </w:numPr>
      <w:tabs>
        <w:tab w:val="right" w:leader="dot" w:pos="6521"/>
      </w:tabs>
      <w:spacing w:before="0" w:after="0"/>
    </w:pPr>
  </w:style>
  <w:style w:type="paragraph" w:customStyle="1" w:styleId="TOFTitle">
    <w:name w:val="TOFTitle"/>
    <w:basedOn w:val="TOCTitle"/>
    <w:rsid w:val="0007298E"/>
  </w:style>
  <w:style w:type="paragraph" w:styleId="TableofFigures">
    <w:name w:val="table of figures"/>
    <w:basedOn w:val="Normal"/>
    <w:next w:val="Normal"/>
    <w:semiHidden/>
    <w:rsid w:val="0007298E"/>
    <w:pPr>
      <w:tabs>
        <w:tab w:val="right" w:leader="dot" w:pos="9072"/>
      </w:tabs>
      <w:ind w:left="970" w:hanging="403"/>
    </w:pPr>
    <w:rPr>
      <w:rFonts w:ascii="Times New Roman" w:hAnsi="Times New Roman"/>
      <w:b/>
    </w:rPr>
  </w:style>
  <w:style w:type="paragraph" w:styleId="ListNumber">
    <w:name w:val="List Number"/>
    <w:basedOn w:val="List"/>
    <w:rsid w:val="0007298E"/>
    <w:pPr>
      <w:numPr>
        <w:numId w:val="14"/>
      </w:numPr>
      <w:tabs>
        <w:tab w:val="clear" w:pos="340"/>
      </w:tabs>
    </w:pPr>
  </w:style>
  <w:style w:type="character" w:customStyle="1" w:styleId="WingdingSymbols">
    <w:name w:val="Wingding Symbols"/>
    <w:rsid w:val="0007298E"/>
    <w:rPr>
      <w:rFonts w:ascii="Wingdings" w:hAnsi="Wingdings"/>
    </w:rPr>
  </w:style>
  <w:style w:type="character" w:customStyle="1" w:styleId="HotSpot">
    <w:name w:val="HotSpot"/>
    <w:rsid w:val="0007298E"/>
    <w:rPr>
      <w:color w:val="0033CC"/>
      <w:u w:val="none"/>
    </w:rPr>
  </w:style>
  <w:style w:type="paragraph" w:customStyle="1" w:styleId="BodyTextRight">
    <w:name w:val="Body Text Right"/>
    <w:basedOn w:val="BodyText"/>
    <w:rsid w:val="0007298E"/>
    <w:pPr>
      <w:spacing w:before="0" w:after="0"/>
      <w:jc w:val="right"/>
    </w:pPr>
  </w:style>
  <w:style w:type="paragraph" w:styleId="Index3">
    <w:name w:val="index 3"/>
    <w:basedOn w:val="ListNumber2"/>
    <w:next w:val="Normal"/>
    <w:semiHidden/>
    <w:rsid w:val="0007298E"/>
    <w:pPr>
      <w:numPr>
        <w:numId w:val="0"/>
      </w:numPr>
      <w:tabs>
        <w:tab w:val="right" w:leader="dot" w:pos="4176"/>
      </w:tabs>
    </w:pPr>
  </w:style>
  <w:style w:type="paragraph" w:styleId="ListNumber2">
    <w:name w:val="List Number 2"/>
    <w:basedOn w:val="List2"/>
    <w:rsid w:val="0007298E"/>
    <w:pPr>
      <w:numPr>
        <w:numId w:val="9"/>
      </w:numPr>
      <w:tabs>
        <w:tab w:val="clear" w:pos="1060"/>
      </w:tabs>
    </w:pPr>
  </w:style>
  <w:style w:type="paragraph" w:customStyle="1" w:styleId="MarginNote">
    <w:name w:val="Margin Note"/>
    <w:basedOn w:val="BodyText"/>
    <w:rsid w:val="00072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98E"/>
    <w:rPr>
      <w:sz w:val="32"/>
    </w:rPr>
  </w:style>
  <w:style w:type="paragraph" w:customStyle="1" w:styleId="HeadingProcedure">
    <w:name w:val="Heading Procedure"/>
    <w:basedOn w:val="HeadingBase"/>
    <w:next w:val="Normal"/>
    <w:rsid w:val="0007298E"/>
    <w:pPr>
      <w:tabs>
        <w:tab w:val="left" w:pos="0"/>
      </w:tabs>
      <w:spacing w:before="120" w:after="60"/>
    </w:pPr>
    <w:rPr>
      <w:i/>
      <w:color w:val="918585"/>
      <w:sz w:val="22"/>
    </w:rPr>
  </w:style>
  <w:style w:type="paragraph" w:customStyle="1" w:styleId="TableBodyText">
    <w:name w:val="Table Body Text"/>
    <w:basedOn w:val="BodyText"/>
    <w:rsid w:val="0007298E"/>
    <w:pPr>
      <w:spacing w:before="60" w:after="60"/>
    </w:pPr>
  </w:style>
  <w:style w:type="paragraph" w:styleId="ListContinue">
    <w:name w:val="List Continue"/>
    <w:basedOn w:val="List"/>
    <w:rsid w:val="0007298E"/>
    <w:pPr>
      <w:ind w:firstLine="0"/>
    </w:pPr>
  </w:style>
  <w:style w:type="paragraph" w:customStyle="1" w:styleId="ListNote">
    <w:name w:val="List Note"/>
    <w:basedOn w:val="List"/>
    <w:rsid w:val="0007298E"/>
    <w:pPr>
      <w:pBdr>
        <w:top w:val="single" w:sz="6" w:space="2" w:color="918585"/>
        <w:bottom w:val="single" w:sz="6" w:space="2" w:color="918585"/>
      </w:pBdr>
      <w:tabs>
        <w:tab w:val="left" w:pos="1021"/>
      </w:tabs>
      <w:ind w:firstLine="0"/>
    </w:pPr>
  </w:style>
  <w:style w:type="paragraph" w:customStyle="1" w:styleId="Warning">
    <w:name w:val="Warning"/>
    <w:basedOn w:val="BodyText"/>
    <w:rsid w:val="0007298E"/>
    <w:pPr>
      <w:shd w:val="clear" w:color="auto" w:fill="D9D9D9"/>
      <w:tabs>
        <w:tab w:val="left" w:pos="992"/>
      </w:tabs>
      <w:ind w:left="119" w:right="119"/>
    </w:pPr>
    <w:rPr>
      <w:sz w:val="20"/>
    </w:rPr>
  </w:style>
  <w:style w:type="paragraph" w:customStyle="1" w:styleId="MarginIcons">
    <w:name w:val="Margin Icons"/>
    <w:basedOn w:val="BodyText"/>
    <w:rsid w:val="00072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98E"/>
    <w:rPr>
      <w:rFonts w:ascii="Courier New" w:hAnsi="Courier New"/>
    </w:rPr>
  </w:style>
  <w:style w:type="paragraph" w:customStyle="1" w:styleId="NoteBullet">
    <w:name w:val="Note Bullet"/>
    <w:basedOn w:val="Note"/>
    <w:rsid w:val="0007298E"/>
    <w:pPr>
      <w:tabs>
        <w:tab w:val="clear" w:pos="680"/>
      </w:tabs>
      <w:spacing w:before="60" w:after="60"/>
    </w:pPr>
  </w:style>
  <w:style w:type="paragraph" w:customStyle="1" w:styleId="SubHeading2">
    <w:name w:val="SubHeading2"/>
    <w:basedOn w:val="HeadingBase"/>
    <w:rsid w:val="0007298E"/>
    <w:pPr>
      <w:spacing w:before="240" w:after="60"/>
    </w:pPr>
    <w:rPr>
      <w:sz w:val="20"/>
    </w:rPr>
  </w:style>
  <w:style w:type="paragraph" w:customStyle="1" w:styleId="SubHeading1">
    <w:name w:val="SubHeading1"/>
    <w:basedOn w:val="HeadingBase"/>
    <w:rsid w:val="0007298E"/>
    <w:pPr>
      <w:spacing w:before="240" w:after="60"/>
    </w:pPr>
    <w:rPr>
      <w:color w:val="918585"/>
      <w:sz w:val="22"/>
    </w:rPr>
  </w:style>
  <w:style w:type="paragraph" w:customStyle="1" w:styleId="SideHeading">
    <w:name w:val="Side Heading"/>
    <w:basedOn w:val="HeadingBase"/>
    <w:rsid w:val="00072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98E"/>
    <w:pPr>
      <w:numPr>
        <w:numId w:val="10"/>
      </w:numPr>
    </w:pPr>
  </w:style>
  <w:style w:type="paragraph" w:styleId="PlainText">
    <w:name w:val="Plain Text"/>
    <w:basedOn w:val="Normal"/>
    <w:link w:val="PlainTextChar"/>
    <w:rsid w:val="0007298E"/>
    <w:rPr>
      <w:sz w:val="20"/>
    </w:rPr>
  </w:style>
  <w:style w:type="character" w:customStyle="1" w:styleId="PlainTextChar">
    <w:name w:val="Plain Text Char"/>
    <w:basedOn w:val="DefaultParagraphFont"/>
    <w:link w:val="PlainText"/>
    <w:rsid w:val="0007298E"/>
    <w:rPr>
      <w:rFonts w:ascii="Courier New" w:eastAsia="Times New Roman" w:hAnsi="Courier New" w:cs="Times New Roman"/>
      <w:sz w:val="20"/>
      <w:szCs w:val="20"/>
      <w:lang w:eastAsia="en-US"/>
    </w:rPr>
  </w:style>
  <w:style w:type="character" w:customStyle="1" w:styleId="MenuOption">
    <w:name w:val="Menu Option"/>
    <w:basedOn w:val="DefaultParagraphFont"/>
    <w:rsid w:val="0007298E"/>
    <w:rPr>
      <w:b/>
      <w:smallCaps/>
    </w:rPr>
  </w:style>
  <w:style w:type="paragraph" w:customStyle="1" w:styleId="TableListNumber">
    <w:name w:val="Table List Number"/>
    <w:basedOn w:val="ListNumber"/>
    <w:rsid w:val="0007298E"/>
    <w:pPr>
      <w:numPr>
        <w:numId w:val="0"/>
      </w:numPr>
    </w:pPr>
  </w:style>
  <w:style w:type="paragraph" w:styleId="TOC4">
    <w:name w:val="toc 4"/>
    <w:basedOn w:val="TOCBase"/>
    <w:next w:val="Normal"/>
    <w:semiHidden/>
    <w:rsid w:val="0007298E"/>
    <w:pPr>
      <w:tabs>
        <w:tab w:val="right" w:leader="dot" w:pos="9071"/>
      </w:tabs>
      <w:ind w:left="1701"/>
    </w:pPr>
  </w:style>
  <w:style w:type="paragraph" w:customStyle="1" w:styleId="ListAlpha">
    <w:name w:val="List Alpha"/>
    <w:basedOn w:val="List"/>
    <w:rsid w:val="0007298E"/>
    <w:pPr>
      <w:numPr>
        <w:numId w:val="8"/>
      </w:numPr>
    </w:pPr>
  </w:style>
  <w:style w:type="paragraph" w:customStyle="1" w:styleId="ListAlpha2">
    <w:name w:val="List Alpha 2"/>
    <w:basedOn w:val="List2"/>
    <w:rsid w:val="0007298E"/>
    <w:pPr>
      <w:numPr>
        <w:numId w:val="7"/>
      </w:numPr>
    </w:pPr>
  </w:style>
  <w:style w:type="paragraph" w:styleId="List2">
    <w:name w:val="List 2"/>
    <w:basedOn w:val="BodyText"/>
    <w:rsid w:val="0007298E"/>
    <w:pPr>
      <w:tabs>
        <w:tab w:val="left" w:pos="680"/>
      </w:tabs>
      <w:spacing w:before="60" w:after="60"/>
      <w:ind w:left="680" w:hanging="340"/>
    </w:pPr>
  </w:style>
  <w:style w:type="paragraph" w:styleId="List3">
    <w:name w:val="List 3"/>
    <w:basedOn w:val="BodyText"/>
    <w:rsid w:val="0007298E"/>
    <w:pPr>
      <w:tabs>
        <w:tab w:val="left" w:pos="1021"/>
      </w:tabs>
      <w:spacing w:before="60" w:after="60"/>
      <w:ind w:left="1020" w:hanging="340"/>
    </w:pPr>
  </w:style>
  <w:style w:type="paragraph" w:styleId="List4">
    <w:name w:val="List 4"/>
    <w:basedOn w:val="BodyText"/>
    <w:rsid w:val="0007298E"/>
    <w:pPr>
      <w:tabs>
        <w:tab w:val="left" w:pos="1361"/>
      </w:tabs>
      <w:spacing w:before="60" w:after="60"/>
      <w:ind w:left="1361" w:hanging="340"/>
    </w:pPr>
  </w:style>
  <w:style w:type="paragraph" w:styleId="List5">
    <w:name w:val="List 5"/>
    <w:basedOn w:val="BodyText"/>
    <w:rsid w:val="0007298E"/>
    <w:pPr>
      <w:tabs>
        <w:tab w:val="left" w:pos="1701"/>
      </w:tabs>
      <w:spacing w:before="60" w:after="60"/>
      <w:ind w:left="1701" w:hanging="340"/>
    </w:pPr>
  </w:style>
  <w:style w:type="paragraph" w:styleId="ListBullet3">
    <w:name w:val="List Bullet 3"/>
    <w:basedOn w:val="List3"/>
    <w:rsid w:val="0007298E"/>
    <w:pPr>
      <w:numPr>
        <w:numId w:val="13"/>
      </w:numPr>
      <w:tabs>
        <w:tab w:val="clear" w:pos="1021"/>
      </w:tabs>
      <w:ind w:left="1037" w:hanging="357"/>
    </w:pPr>
  </w:style>
  <w:style w:type="paragraph" w:styleId="ListBullet4">
    <w:name w:val="List Bullet 4"/>
    <w:basedOn w:val="List4"/>
    <w:rsid w:val="0007298E"/>
    <w:pPr>
      <w:numPr>
        <w:numId w:val="2"/>
      </w:numPr>
      <w:tabs>
        <w:tab w:val="clear" w:pos="1361"/>
      </w:tabs>
    </w:pPr>
  </w:style>
  <w:style w:type="paragraph" w:styleId="ListBullet5">
    <w:name w:val="List Bullet 5"/>
    <w:basedOn w:val="List5"/>
    <w:rsid w:val="0007298E"/>
    <w:pPr>
      <w:numPr>
        <w:numId w:val="3"/>
      </w:numPr>
    </w:pPr>
  </w:style>
  <w:style w:type="paragraph" w:styleId="ListContinue2">
    <w:name w:val="List Continue 2"/>
    <w:basedOn w:val="List2"/>
    <w:rsid w:val="0007298E"/>
    <w:pPr>
      <w:ind w:firstLine="0"/>
    </w:pPr>
  </w:style>
  <w:style w:type="paragraph" w:styleId="ListContinue3">
    <w:name w:val="List Continue 3"/>
    <w:basedOn w:val="List3"/>
    <w:rsid w:val="0007298E"/>
    <w:pPr>
      <w:ind w:left="1021" w:firstLine="0"/>
    </w:pPr>
  </w:style>
  <w:style w:type="paragraph" w:styleId="ListContinue4">
    <w:name w:val="List Continue 4"/>
    <w:basedOn w:val="List4"/>
    <w:rsid w:val="0007298E"/>
    <w:pPr>
      <w:ind w:firstLine="0"/>
    </w:pPr>
  </w:style>
  <w:style w:type="paragraph" w:styleId="ListContinue5">
    <w:name w:val="List Continue 5"/>
    <w:basedOn w:val="List5"/>
    <w:rsid w:val="0007298E"/>
    <w:pPr>
      <w:ind w:firstLine="0"/>
    </w:pPr>
  </w:style>
  <w:style w:type="paragraph" w:styleId="ListNumber3">
    <w:name w:val="List Number 3"/>
    <w:basedOn w:val="List3"/>
    <w:rsid w:val="0007298E"/>
    <w:pPr>
      <w:numPr>
        <w:numId w:val="4"/>
      </w:numPr>
    </w:pPr>
  </w:style>
  <w:style w:type="paragraph" w:styleId="ListNumber4">
    <w:name w:val="List Number 4"/>
    <w:basedOn w:val="List4"/>
    <w:rsid w:val="0007298E"/>
    <w:pPr>
      <w:numPr>
        <w:numId w:val="5"/>
      </w:numPr>
    </w:pPr>
  </w:style>
  <w:style w:type="paragraph" w:styleId="ListNumber5">
    <w:name w:val="List Number 5"/>
    <w:basedOn w:val="List5"/>
    <w:rsid w:val="0007298E"/>
    <w:pPr>
      <w:numPr>
        <w:numId w:val="6"/>
      </w:numPr>
    </w:pPr>
  </w:style>
  <w:style w:type="paragraph" w:styleId="BlockText">
    <w:name w:val="Block Text"/>
    <w:basedOn w:val="Normal"/>
    <w:rsid w:val="0007298E"/>
    <w:pPr>
      <w:spacing w:after="120"/>
      <w:ind w:left="1440" w:right="1440"/>
    </w:pPr>
  </w:style>
  <w:style w:type="character" w:customStyle="1" w:styleId="Subscript">
    <w:name w:val="Subscript"/>
    <w:basedOn w:val="DefaultParagraphFont"/>
    <w:rsid w:val="0007298E"/>
    <w:rPr>
      <w:sz w:val="16"/>
      <w:vertAlign w:val="subscript"/>
    </w:rPr>
  </w:style>
  <w:style w:type="character" w:customStyle="1" w:styleId="Superscript">
    <w:name w:val="Superscript"/>
    <w:basedOn w:val="DefaultParagraphFont"/>
    <w:rsid w:val="0007298E"/>
    <w:rPr>
      <w:sz w:val="16"/>
      <w:vertAlign w:val="superscript"/>
    </w:rPr>
  </w:style>
  <w:style w:type="character" w:customStyle="1" w:styleId="Symbols">
    <w:name w:val="Symbols"/>
    <w:basedOn w:val="DefaultParagraphFont"/>
    <w:rsid w:val="0007298E"/>
    <w:rPr>
      <w:rFonts w:ascii="Symbol" w:hAnsi="Symbol"/>
    </w:rPr>
  </w:style>
  <w:style w:type="character" w:customStyle="1" w:styleId="MenuOptions">
    <w:name w:val="Menu Options"/>
    <w:basedOn w:val="DefaultParagraphFont"/>
    <w:rsid w:val="0007298E"/>
    <w:rPr>
      <w:rFonts w:ascii="Arial Narrow" w:hAnsi="Arial Narrow"/>
      <w:smallCaps/>
    </w:rPr>
  </w:style>
  <w:style w:type="character" w:customStyle="1" w:styleId="Buttons">
    <w:name w:val="Buttons"/>
    <w:basedOn w:val="DefaultParagraphFont"/>
    <w:rsid w:val="0007298E"/>
    <w:rPr>
      <w:b/>
    </w:rPr>
  </w:style>
  <w:style w:type="character" w:customStyle="1" w:styleId="Underlined">
    <w:name w:val="Underlined"/>
    <w:basedOn w:val="DefaultParagraphFont"/>
    <w:rsid w:val="0007298E"/>
    <w:rPr>
      <w:u w:val="single"/>
    </w:rPr>
  </w:style>
  <w:style w:type="paragraph" w:customStyle="1" w:styleId="TableBodyTextRight">
    <w:name w:val="Table Body Text Right"/>
    <w:basedOn w:val="TableBodyText"/>
    <w:rsid w:val="0007298E"/>
    <w:pPr>
      <w:widowControl w:val="0"/>
      <w:autoSpaceDE w:val="0"/>
      <w:autoSpaceDN w:val="0"/>
      <w:adjustRightInd w:val="0"/>
      <w:jc w:val="right"/>
    </w:pPr>
    <w:rPr>
      <w:rFonts w:cs="Arial"/>
      <w:szCs w:val="18"/>
    </w:rPr>
  </w:style>
  <w:style w:type="paragraph" w:customStyle="1" w:styleId="CopyrightText">
    <w:name w:val="Copyright Text"/>
    <w:basedOn w:val="BodyText"/>
    <w:rsid w:val="0007298E"/>
    <w:rPr>
      <w:sz w:val="18"/>
    </w:rPr>
  </w:style>
  <w:style w:type="paragraph" w:customStyle="1" w:styleId="BodySmallRight">
    <w:name w:val="Body Small Right"/>
    <w:basedOn w:val="BodyTextRight"/>
    <w:rsid w:val="0007298E"/>
    <w:rPr>
      <w:sz w:val="18"/>
      <w:szCs w:val="18"/>
    </w:rPr>
  </w:style>
  <w:style w:type="paragraph" w:customStyle="1" w:styleId="MarginEdition">
    <w:name w:val="Margin Edition"/>
    <w:basedOn w:val="MarginNote"/>
    <w:rsid w:val="0007298E"/>
    <w:pPr>
      <w:spacing w:before="0" w:after="0"/>
    </w:pPr>
    <w:rPr>
      <w:rFonts w:ascii="Times New Roman" w:hAnsi="Times New Roman"/>
      <w:color w:val="999999"/>
    </w:rPr>
  </w:style>
  <w:style w:type="paragraph" w:customStyle="1" w:styleId="Spacer">
    <w:name w:val="Spacer"/>
    <w:basedOn w:val="Normal"/>
    <w:rsid w:val="0007298E"/>
    <w:rPr>
      <w:sz w:val="2"/>
      <w:szCs w:val="2"/>
    </w:rPr>
  </w:style>
  <w:style w:type="character" w:customStyle="1" w:styleId="Small">
    <w:name w:val="Small"/>
    <w:basedOn w:val="DefaultParagraphFont"/>
    <w:rsid w:val="0007298E"/>
    <w:rPr>
      <w:sz w:val="16"/>
    </w:rPr>
  </w:style>
  <w:style w:type="paragraph" w:customStyle="1" w:styleId="WideTable">
    <w:name w:val="Wide Table"/>
    <w:basedOn w:val="Normal"/>
    <w:rsid w:val="0007298E"/>
    <w:pPr>
      <w:ind w:left="-1418"/>
    </w:pPr>
    <w:rPr>
      <w:sz w:val="2"/>
      <w:szCs w:val="2"/>
    </w:rPr>
  </w:style>
  <w:style w:type="character" w:styleId="PageNumber">
    <w:name w:val="page number"/>
    <w:basedOn w:val="DefaultParagraphFont"/>
    <w:rsid w:val="0007298E"/>
  </w:style>
  <w:style w:type="paragraph" w:styleId="Quote">
    <w:name w:val="Quote"/>
    <w:basedOn w:val="Heading1"/>
    <w:link w:val="QuoteChar"/>
    <w:qFormat/>
    <w:rsid w:val="0007298E"/>
    <w:rPr>
      <w:b w:val="0"/>
      <w:sz w:val="72"/>
      <w:szCs w:val="72"/>
      <w:lang w:val="en-NZ"/>
    </w:rPr>
  </w:style>
  <w:style w:type="character" w:customStyle="1" w:styleId="QuoteChar">
    <w:name w:val="Quote Char"/>
    <w:basedOn w:val="DefaultParagraphFont"/>
    <w:link w:val="Quote"/>
    <w:rsid w:val="00072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98E"/>
    <w:pPr>
      <w:pageBreakBefore/>
    </w:pPr>
  </w:style>
  <w:style w:type="paragraph" w:customStyle="1" w:styleId="Border">
    <w:name w:val="Border"/>
    <w:basedOn w:val="Normal"/>
    <w:qFormat/>
    <w:rsid w:val="00072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98E"/>
    <w:rPr>
      <w:b/>
      <w:bCs/>
      <w:i/>
      <w:iCs/>
      <w:color w:val="auto"/>
    </w:rPr>
  </w:style>
  <w:style w:type="paragraph" w:styleId="IntenseQuote">
    <w:name w:val="Intense Quote"/>
    <w:basedOn w:val="Normal"/>
    <w:next w:val="Normal"/>
    <w:link w:val="IntenseQuoteChar"/>
    <w:uiPriority w:val="30"/>
    <w:qFormat/>
    <w:rsid w:val="00072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98E"/>
    <w:rPr>
      <w:smallCaps/>
      <w:color w:val="auto"/>
      <w:u w:val="single"/>
    </w:rPr>
  </w:style>
  <w:style w:type="character" w:styleId="IntenseReference">
    <w:name w:val="Intense Reference"/>
    <w:basedOn w:val="DefaultParagraphFont"/>
    <w:uiPriority w:val="32"/>
    <w:qFormat/>
    <w:rsid w:val="0007298E"/>
    <w:rPr>
      <w:b/>
      <w:bCs/>
      <w:smallCaps/>
      <w:color w:val="auto"/>
      <w:spacing w:val="5"/>
      <w:u w:val="single"/>
    </w:rPr>
  </w:style>
  <w:style w:type="paragraph" w:customStyle="1" w:styleId="2ColumnHeading">
    <w:name w:val="2Column Heading"/>
    <w:basedOn w:val="BodyText"/>
    <w:qFormat/>
    <w:rsid w:val="0007298E"/>
    <w:pPr>
      <w:spacing w:after="60"/>
      <w:ind w:left="-2268"/>
    </w:pPr>
    <w:rPr>
      <w:b/>
    </w:rPr>
  </w:style>
  <w:style w:type="paragraph" w:customStyle="1" w:styleId="Heading1TOC">
    <w:name w:val="Heading1 TOC"/>
    <w:basedOn w:val="Normal"/>
    <w:qFormat/>
    <w:rsid w:val="0007298E"/>
    <w:pPr>
      <w:spacing w:before="240" w:after="120"/>
    </w:pPr>
    <w:rPr>
      <w:rFonts w:ascii="Times New Roman" w:hAnsi="Times New Roman"/>
      <w:b/>
      <w:sz w:val="32"/>
    </w:rPr>
  </w:style>
  <w:style w:type="paragraph" w:customStyle="1" w:styleId="Heading2TOC">
    <w:name w:val="Heading2 TOC"/>
    <w:basedOn w:val="Normal"/>
    <w:qFormat/>
    <w:rsid w:val="0007298E"/>
    <w:pPr>
      <w:spacing w:before="240" w:after="60"/>
    </w:pPr>
    <w:rPr>
      <w:rFonts w:ascii="Times New Roman" w:hAnsi="Times New Roman"/>
      <w:b/>
      <w:sz w:val="28"/>
    </w:rPr>
  </w:style>
  <w:style w:type="character" w:customStyle="1" w:styleId="Underline">
    <w:name w:val="Underline"/>
    <w:basedOn w:val="DefaultParagraphFont"/>
    <w:qFormat/>
    <w:rsid w:val="0007298E"/>
    <w:rPr>
      <w:u w:val="single"/>
    </w:rPr>
  </w:style>
  <w:style w:type="character" w:customStyle="1" w:styleId="BoldandItalics">
    <w:name w:val="Bold and Italics"/>
    <w:qFormat/>
    <w:rsid w:val="0007298E"/>
    <w:rPr>
      <w:b/>
      <w:i/>
      <w:u w:val="none"/>
    </w:rPr>
  </w:style>
  <w:style w:type="paragraph" w:styleId="BalloonText">
    <w:name w:val="Balloon Text"/>
    <w:basedOn w:val="Normal"/>
    <w:link w:val="BalloonTextChar"/>
    <w:rsid w:val="0007298E"/>
    <w:rPr>
      <w:rFonts w:ascii="Tahoma" w:hAnsi="Tahoma" w:cs="Tahoma"/>
      <w:sz w:val="16"/>
      <w:szCs w:val="16"/>
    </w:rPr>
  </w:style>
  <w:style w:type="character" w:customStyle="1" w:styleId="BalloonTextChar">
    <w:name w:val="Balloon Text Char"/>
    <w:basedOn w:val="DefaultParagraphFont"/>
    <w:link w:val="BalloonText"/>
    <w:rsid w:val="00072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98E"/>
    <w:rPr>
      <w:b/>
      <w:color w:val="660033"/>
      <w:spacing w:val="0"/>
    </w:rPr>
  </w:style>
  <w:style w:type="paragraph" w:customStyle="1" w:styleId="Nameditemlist">
    <w:name w:val="Named item list"/>
    <w:basedOn w:val="BodyText"/>
    <w:qFormat/>
    <w:rsid w:val="0007298E"/>
    <w:pPr>
      <w:tabs>
        <w:tab w:val="left" w:pos="2835"/>
      </w:tabs>
      <w:ind w:left="2835" w:hanging="2835"/>
    </w:pPr>
  </w:style>
  <w:style w:type="paragraph" w:customStyle="1" w:styleId="BodyTextnopadding">
    <w:name w:val="Body Text no padding"/>
    <w:basedOn w:val="BodyText"/>
    <w:qFormat/>
    <w:rsid w:val="0007298E"/>
    <w:pPr>
      <w:spacing w:before="0" w:after="0"/>
    </w:pPr>
  </w:style>
  <w:style w:type="paragraph" w:customStyle="1" w:styleId="BodyTextBold">
    <w:name w:val="Body Text Bold"/>
    <w:basedOn w:val="BodyText"/>
    <w:qFormat/>
    <w:rsid w:val="0007298E"/>
    <w:rPr>
      <w:b/>
    </w:rPr>
  </w:style>
  <w:style w:type="character" w:styleId="Hyperlink">
    <w:name w:val="Hyperlink"/>
    <w:basedOn w:val="DefaultParagraphFont"/>
    <w:uiPriority w:val="99"/>
    <w:unhideWhenUsed/>
    <w:rsid w:val="00B01F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6106</Characters>
  <Application>Microsoft Office Word</Application>
  <DocSecurity>0</DocSecurity>
  <Lines>179</Lines>
  <Paragraphs>104</Paragraphs>
  <ScaleCrop>false</ScaleCrop>
  <Company>Author-it Software Corporation Ltd.</Company>
  <LinksUpToDate>false</LinksUpToDate>
  <CharactersWithSpaces>6925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DEFGEN027 Manage equity and diversity</dc:title>
  <dc:subject>Approved</dc:subject>
  <dc:creator>Public Skills Australia</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