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AD3" w:rsidP="00437AD3">
      <w:pPr>
        <w:pStyle w:val="Title"/>
      </w:pPr>
      <w:r>
        <w:fldChar w:fldCharType="begin"/>
      </w:r>
      <w:r>
        <w:instrText xml:space="preserve"> TITLE   \* MERGEFORMAT </w:instrText>
      </w:r>
      <w:r>
        <w:fldChar w:fldCharType="separate"/>
      </w:r>
      <w:r>
        <w:t>DEFGEN026 Manage engineering and logistic operations</w:t>
      </w:r>
      <w:r>
        <w:fldChar w:fldCharType="end"/>
      </w:r>
    </w:p>
    <w:p w:rsidR="00437AD3" w:rsidP="00437AD3">
      <w:pPr>
        <w:pStyle w:val="Version"/>
        <w:sectPr w:rsidSect="00572F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F32" w:rsidP="00572F32">
      <w:pPr>
        <w:pStyle w:val="SuperHeading"/>
      </w:pPr>
      <w:r w:rsidRPr="00572F32">
        <w:t>DEFGEN026 Manage engineering and logistic operations</w:t>
      </w:r>
    </w:p>
    <w:p w:rsidR="00000000" w:rsidRPr="00572F32" w:rsidP="00572F32">
      <w:pPr>
        <w:pStyle w:val="Heading1"/>
      </w:pPr>
      <w:bookmarkStart w:id="1" w:name="O_736250"/>
      <w:bookmarkEnd w:id="1"/>
      <w:r w:rsidRPr="00572F32">
        <w:t>Modification History</w:t>
      </w:r>
    </w:p>
    <w:tbl>
      <w:tblPr>
        <w:tblW w:w="0" w:type="auto"/>
        <w:tblLayout w:type="fixed"/>
        <w:tblCellMar>
          <w:left w:w="62" w:type="dxa"/>
          <w:right w:w="62" w:type="dxa"/>
        </w:tblCellMar>
        <w:tblLook w:val="0000"/>
      </w:tblPr>
      <w:tblGrid>
        <w:gridCol w:w="1134"/>
        <w:gridCol w:w="7937"/>
      </w:tblGrid>
      <w:tr w:rsidTr="00437A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F32">
            <w:pPr>
              <w:pStyle w:val="TableHeading"/>
              <w:rPr>
                <w:lang w:val="en-NZ"/>
              </w:rPr>
            </w:pPr>
            <w:r w:rsidRPr="00572F3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F32">
            <w:pPr>
              <w:pStyle w:val="TableHeading"/>
              <w:rPr>
                <w:lang w:val="en-NZ"/>
              </w:rPr>
            </w:pPr>
            <w:r w:rsidRPr="00572F32">
              <w:t>Comments</w:t>
            </w:r>
          </w:p>
        </w:tc>
      </w:tr>
      <w:tr w:rsidTr="00437A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F32">
            <w:pPr>
              <w:pStyle w:val="BodyText"/>
              <w:rPr>
                <w:lang w:val="en-NZ"/>
              </w:rPr>
            </w:pPr>
            <w:r w:rsidRPr="00572F3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F32" w:rsidP="00572F32">
            <w:pPr>
              <w:pStyle w:val="BodyText"/>
            </w:pPr>
            <w:r w:rsidRPr="00572F32">
              <w:t xml:space="preserve">This unit was released in DEF Defence Training Package release 1.0 and meets the Standards for Training Packages. </w:t>
            </w:r>
          </w:p>
        </w:tc>
      </w:tr>
    </w:tbl>
    <w:p w:rsidR="00000000" w:rsidRPr="00572F32" w:rsidP="00572F32">
      <w:pPr>
        <w:pStyle w:val="BodyText"/>
      </w:pPr>
    </w:p>
    <w:p w:rsidR="00000000" w:rsidRPr="00572F32" w:rsidP="00572F32">
      <w:pPr>
        <w:pStyle w:val="AllowPageBreak"/>
      </w:pPr>
    </w:p>
    <w:p w:rsidR="00000000" w:rsidRPr="00572F32" w:rsidP="00572F32">
      <w:pPr>
        <w:pStyle w:val="Heading1"/>
      </w:pPr>
      <w:bookmarkStart w:id="2" w:name="O_736251"/>
      <w:bookmarkEnd w:id="2"/>
      <w:r w:rsidRPr="00572F32">
        <w:t>Application</w:t>
      </w:r>
    </w:p>
    <w:p w:rsidR="00000000" w:rsidRPr="00572F32" w:rsidP="00437AD3">
      <w:pPr>
        <w:pStyle w:val="BodyText"/>
      </w:pPr>
      <w:r w:rsidRPr="00572F32">
        <w:t>This unit describes the skills required to plan and manage en</w:t>
      </w:r>
      <w:r w:rsidRPr="00572F32">
        <w:t>gineering and logistic operations. It involves developing and delivering orders and instructions, identifying the application of legislative requirements, coordinating multiple activities and providing debriefing, reports and appropriate documentation asso</w:t>
      </w:r>
      <w:r w:rsidRPr="00572F32">
        <w:t>ciated with the operations.</w:t>
      </w:r>
    </w:p>
    <w:p w:rsidR="00000000" w:rsidRPr="00572F32" w:rsidP="00437AD3">
      <w:pPr>
        <w:pStyle w:val="BodyText"/>
      </w:pPr>
      <w:r w:rsidRPr="00572F32">
        <w:t>This unit applies to those required to manage a number of engineering and logistic processes, such as a manager of explosive ordnance operations.</w:t>
      </w:r>
    </w:p>
    <w:p w:rsidR="00000000" w:rsidRPr="00572F32" w:rsidP="00437AD3">
      <w:pPr>
        <w:pStyle w:val="BodyText"/>
      </w:pPr>
      <w:r w:rsidRPr="00572F32">
        <w:t>The skills and knowledge described in this unit must be applied within the legis</w:t>
      </w:r>
      <w:r w:rsidRPr="00572F32">
        <w:t>lative, regulatory and policy environment in which they are carried out. Organisational policies and procedures must be consulted and adhered to.</w:t>
      </w:r>
    </w:p>
    <w:p w:rsidR="00000000" w:rsidRPr="00572F32" w:rsidP="00437AD3">
      <w:pPr>
        <w:pStyle w:val="BodyText"/>
      </w:pPr>
      <w:r w:rsidRPr="00572F32">
        <w:t>Those undertaking this unit will have some autonomy of action, may delegate authority to subordinates and wil</w:t>
      </w:r>
      <w:r w:rsidRPr="00572F32">
        <w:t>l be capable of independent decision making, requiring no supervision. They would perform complex tasks in a broad range of contexts.</w:t>
      </w:r>
    </w:p>
    <w:p w:rsidR="00000000" w:rsidRPr="00572F32" w:rsidP="00437AD3">
      <w:pPr>
        <w:pStyle w:val="BodyText"/>
      </w:pPr>
      <w:r w:rsidRPr="00572F32">
        <w:t>No licensing, legislative or certification requirements apply to unit at the time of publication.</w:t>
      </w:r>
    </w:p>
    <w:p w:rsidR="00000000" w:rsidRPr="00572F32" w:rsidP="00572F32">
      <w:pPr>
        <w:pStyle w:val="Heading1"/>
      </w:pPr>
      <w:bookmarkStart w:id="3" w:name="O_736253"/>
      <w:bookmarkEnd w:id="3"/>
      <w:r w:rsidRPr="00572F32">
        <w:t>Competency Field</w:t>
      </w:r>
    </w:p>
    <w:p w:rsidR="00000000" w:rsidRPr="00572F32" w:rsidP="00437AD3">
      <w:pPr>
        <w:pStyle w:val="BodyText"/>
      </w:pPr>
      <w:r w:rsidRPr="00572F32">
        <w:t>General</w:t>
      </w:r>
    </w:p>
    <w:p w:rsidR="00000000" w:rsidRPr="00572F32" w:rsidP="00572F32">
      <w:pPr>
        <w:pStyle w:val="Heading1"/>
      </w:pPr>
      <w:bookmarkStart w:id="4" w:name="O_736255"/>
      <w:bookmarkEnd w:id="4"/>
      <w:r w:rsidRPr="00572F32">
        <w:t>Elements and Performance Criteria</w:t>
      </w:r>
    </w:p>
    <w:tbl>
      <w:tblPr>
        <w:tblW w:w="0" w:type="auto"/>
        <w:tblLayout w:type="fixed"/>
        <w:tblCellMar>
          <w:left w:w="62" w:type="dxa"/>
          <w:right w:w="62" w:type="dxa"/>
        </w:tblCellMar>
        <w:tblLook w:val="0000"/>
      </w:tblPr>
      <w:tblGrid>
        <w:gridCol w:w="2268"/>
        <w:gridCol w:w="6804"/>
      </w:tblGrid>
      <w:tr w:rsidTr="00572F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F32">
            <w:pPr>
              <w:pStyle w:val="TableHeading"/>
              <w:rPr>
                <w:lang w:val="en-NZ"/>
              </w:rPr>
            </w:pPr>
            <w:r w:rsidRPr="00572F3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F32">
            <w:pPr>
              <w:pStyle w:val="TableHeading"/>
              <w:rPr>
                <w:lang w:val="en-NZ"/>
              </w:rPr>
            </w:pPr>
            <w:r w:rsidRPr="00572F32">
              <w:t>PERFORMANCE CRITERIA</w:t>
            </w:r>
          </w:p>
        </w:tc>
      </w:tr>
      <w:tr w:rsidTr="00572F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F32">
            <w:pPr>
              <w:pStyle w:val="BodyText"/>
              <w:rPr>
                <w:lang w:val="en-NZ"/>
              </w:rPr>
            </w:pPr>
            <w:r w:rsidRPr="00572F3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F32">
            <w:pPr>
              <w:pStyle w:val="BodyText"/>
              <w:rPr>
                <w:lang w:val="en-NZ"/>
              </w:rPr>
            </w:pPr>
            <w:r w:rsidRPr="00572F32">
              <w:t>Performance criteria describe the performance needed to demonstrate achievement of the element. Where bold i</w:t>
            </w:r>
            <w:r w:rsidRPr="00572F32">
              <w:t xml:space="preserve">talicised text is used, </w:t>
            </w:r>
            <w:r w:rsidRPr="00572F32">
              <w:t>further information is detailed in the range of conditions section.</w:t>
            </w:r>
          </w:p>
        </w:tc>
      </w:tr>
      <w:tr w:rsidTr="00572F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F32">
            <w:pPr>
              <w:pStyle w:val="List"/>
              <w:rPr>
                <w:lang w:val="en-NZ"/>
              </w:rPr>
            </w:pPr>
            <w:r w:rsidRPr="00572F32">
              <w:rPr>
                <w:rStyle w:val="SpecialBold"/>
              </w:rPr>
              <w:t>1.</w:t>
            </w:r>
            <w:r w:rsidRPr="00572F32">
              <w:rPr>
                <w:rStyle w:val="SpecialBold"/>
              </w:rPr>
              <w:tab/>
              <w:t>Identify operational requirements and feasibility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F32" w:rsidP="00572F32">
            <w:pPr>
              <w:pStyle w:val="List"/>
            </w:pPr>
            <w:r w:rsidRPr="00572F32">
              <w:t>1.1</w:t>
            </w:r>
            <w:r w:rsidRPr="00572F32">
              <w:tab/>
              <w:t>Allocate operational requirements and determine constraints imposed and any special requirements.</w:t>
            </w:r>
          </w:p>
          <w:p w:rsidR="00000000" w:rsidRPr="00572F32" w:rsidP="00572F32">
            <w:pPr>
              <w:pStyle w:val="List"/>
            </w:pPr>
            <w:r w:rsidRPr="00572F32">
              <w:t>1.2</w:t>
            </w:r>
            <w:r w:rsidRPr="00572F32">
              <w:tab/>
              <w:t>Iden</w:t>
            </w:r>
            <w:r w:rsidRPr="00572F32">
              <w:t>tify doctrine, policies and procedures applying to the operation.</w:t>
            </w:r>
          </w:p>
          <w:p w:rsidR="00000000" w:rsidRPr="00572F32" w:rsidP="00572F32">
            <w:pPr>
              <w:pStyle w:val="List"/>
            </w:pPr>
            <w:r w:rsidRPr="00572F32">
              <w:t>1.3</w:t>
            </w:r>
            <w:r w:rsidRPr="00572F32">
              <w:tab/>
              <w:t>Assess feasibility of the operations to be undertaken, identifying areas of coordination and impact on others and identify issues of concern and shortfalls.</w:t>
            </w:r>
          </w:p>
          <w:p w:rsidR="00000000" w:rsidP="00572F32">
            <w:pPr>
              <w:pStyle w:val="List"/>
              <w:rPr>
                <w:lang w:val="en-NZ"/>
              </w:rPr>
            </w:pPr>
            <w:r w:rsidRPr="00572F32">
              <w:t>1.4</w:t>
            </w:r>
            <w:r w:rsidRPr="00572F32">
              <w:tab/>
              <w:t>Report identified concern</w:t>
            </w:r>
            <w:r w:rsidRPr="00572F32">
              <w:t>s and shortfalls to the chain of command.</w:t>
            </w:r>
          </w:p>
        </w:tc>
      </w:tr>
      <w:tr w:rsidTr="00572F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F32">
            <w:pPr>
              <w:pStyle w:val="List"/>
              <w:rPr>
                <w:lang w:val="en-NZ"/>
              </w:rPr>
            </w:pPr>
            <w:r w:rsidRPr="00572F32">
              <w:rPr>
                <w:rStyle w:val="SpecialBold"/>
              </w:rPr>
              <w:t>2.</w:t>
            </w:r>
            <w:r w:rsidRPr="00572F32">
              <w:rPr>
                <w:rStyle w:val="SpecialBold"/>
              </w:rPr>
              <w:tab/>
              <w:t>Plan and prepare for conduct of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F32" w:rsidP="00572F32">
            <w:pPr>
              <w:pStyle w:val="List"/>
            </w:pPr>
            <w:r w:rsidRPr="00572F32">
              <w:t>2.1</w:t>
            </w:r>
            <w:r w:rsidRPr="00572F32">
              <w:tab/>
              <w:t>Plan method of conducting operations, including contingency arrangements.</w:t>
            </w:r>
          </w:p>
          <w:p w:rsidR="00000000" w:rsidRPr="00572F32" w:rsidP="00572F32">
            <w:pPr>
              <w:pStyle w:val="List"/>
            </w:pPr>
            <w:r w:rsidRPr="00572F32">
              <w:t>2.2</w:t>
            </w:r>
            <w:r w:rsidRPr="00572F32">
              <w:tab/>
            </w:r>
            <w:r w:rsidRPr="00572F32">
              <w:t>Acquire resources required for the task, such as facilities, tools, equipment, materials, drawings, work procedures and other documentation.</w:t>
            </w:r>
          </w:p>
          <w:p w:rsidR="00000000" w:rsidRPr="00572F32" w:rsidP="00572F32">
            <w:pPr>
              <w:pStyle w:val="List"/>
            </w:pPr>
            <w:r w:rsidRPr="00572F32">
              <w:t>2.3</w:t>
            </w:r>
            <w:r w:rsidRPr="00572F32">
              <w:tab/>
              <w:t>Adjust plans and schedules in accordance with available resources</w:t>
            </w:r>
          </w:p>
          <w:p w:rsidR="00000000" w:rsidRPr="00572F32" w:rsidP="00572F32">
            <w:pPr>
              <w:pStyle w:val="List"/>
            </w:pPr>
            <w:r w:rsidRPr="00572F32">
              <w:t>2.4</w:t>
            </w:r>
            <w:r w:rsidRPr="00572F32">
              <w:tab/>
              <w:t>Assess resources for suitability and repo</w:t>
            </w:r>
            <w:r w:rsidRPr="00572F32">
              <w:t>rt defects/shortfalls.</w:t>
            </w:r>
          </w:p>
          <w:p w:rsidR="00000000" w:rsidRPr="00572F32" w:rsidP="00572F32">
            <w:pPr>
              <w:pStyle w:val="List"/>
            </w:pPr>
            <w:r w:rsidRPr="00572F32">
              <w:t>2.5</w:t>
            </w:r>
            <w:r w:rsidRPr="00572F32">
              <w:tab/>
              <w:t>Ensure finances are available for the operation.</w:t>
            </w:r>
          </w:p>
          <w:p w:rsidR="00000000" w:rsidRPr="00572F32" w:rsidP="00572F32">
            <w:pPr>
              <w:pStyle w:val="List"/>
            </w:pPr>
            <w:r w:rsidRPr="00572F32">
              <w:t>2.6</w:t>
            </w:r>
            <w:r w:rsidRPr="00572F32">
              <w:tab/>
              <w:t>Confirm staffing requirements and, if required, develop and implement a recruiting plan.</w:t>
            </w:r>
          </w:p>
          <w:p w:rsidR="00000000" w:rsidP="00572F32">
            <w:pPr>
              <w:pStyle w:val="List"/>
              <w:rPr>
                <w:lang w:val="en-NZ"/>
              </w:rPr>
            </w:pPr>
            <w:r w:rsidRPr="00572F32">
              <w:t>2.7</w:t>
            </w:r>
            <w:r w:rsidRPr="00572F32">
              <w:tab/>
              <w:t>Finalise, authorise and distribute plan.</w:t>
            </w:r>
          </w:p>
        </w:tc>
      </w:tr>
      <w:tr w:rsidTr="00572F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F32">
            <w:pPr>
              <w:pStyle w:val="List"/>
              <w:rPr>
                <w:lang w:val="en-NZ"/>
              </w:rPr>
            </w:pPr>
            <w:r w:rsidRPr="00572F32">
              <w:rPr>
                <w:rStyle w:val="SpecialBold"/>
              </w:rPr>
              <w:t>3.</w:t>
            </w:r>
            <w:r w:rsidRPr="00572F32">
              <w:rPr>
                <w:rStyle w:val="SpecialBold"/>
              </w:rPr>
              <w:tab/>
              <w:t>Manage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F32" w:rsidP="00572F32">
            <w:pPr>
              <w:pStyle w:val="List"/>
            </w:pPr>
            <w:r w:rsidRPr="00572F32">
              <w:t>3.1</w:t>
            </w:r>
            <w:r w:rsidRPr="00572F32">
              <w:tab/>
              <w:t>Brief the task c</w:t>
            </w:r>
            <w:r w:rsidRPr="00572F32">
              <w:t>ontrollers on the planned activity which will included details such as their mission, tasks, resources production requirements, and delegated authority.</w:t>
            </w:r>
          </w:p>
          <w:p w:rsidR="00000000" w:rsidRPr="00572F32" w:rsidP="00572F32">
            <w:pPr>
              <w:pStyle w:val="List"/>
            </w:pPr>
            <w:r w:rsidRPr="00572F32">
              <w:t>3.2</w:t>
            </w:r>
            <w:r w:rsidRPr="00572F32">
              <w:tab/>
              <w:t>Manage and monitor operations to ensure efficiency of performance, quality of production and object</w:t>
            </w:r>
            <w:r w:rsidRPr="00572F32">
              <w:t>ives are achieved.</w:t>
            </w:r>
          </w:p>
          <w:p w:rsidR="00000000" w:rsidRPr="00572F32" w:rsidP="00572F32">
            <w:pPr>
              <w:pStyle w:val="List"/>
            </w:pPr>
            <w:r w:rsidRPr="00572F32">
              <w:t>3.3</w:t>
            </w:r>
            <w:r w:rsidRPr="00572F32">
              <w:tab/>
              <w:t>Modify plans during the operation to reflect changing circumstances, such as changes to requirements in effort, resources and support.</w:t>
            </w:r>
          </w:p>
          <w:p w:rsidR="00000000" w:rsidRPr="00572F32" w:rsidP="00572F32">
            <w:pPr>
              <w:pStyle w:val="List"/>
            </w:pPr>
            <w:r w:rsidRPr="00572F32">
              <w:t>3.4</w:t>
            </w:r>
            <w:r w:rsidRPr="00572F32">
              <w:tab/>
              <w:t>Coordinate operations, reallocating/adjusting resources to meet operational requirements.</w:t>
            </w:r>
          </w:p>
          <w:p w:rsidR="00000000" w:rsidRPr="00572F32" w:rsidP="00572F32">
            <w:pPr>
              <w:pStyle w:val="List"/>
            </w:pPr>
            <w:r w:rsidRPr="00572F32">
              <w:t>3.5</w:t>
            </w:r>
            <w:r w:rsidRPr="00572F32">
              <w:tab/>
            </w:r>
            <w:r w:rsidRPr="00572F32">
              <w:t>Liaise with stakeholders throughout the operation ensuring feedback and performance are addressed.</w:t>
            </w:r>
          </w:p>
          <w:p w:rsidR="00000000" w:rsidRPr="00572F32" w:rsidP="00572F32">
            <w:pPr>
              <w:pStyle w:val="List"/>
            </w:pPr>
            <w:r w:rsidRPr="00572F32">
              <w:t>3.6</w:t>
            </w:r>
            <w:r w:rsidRPr="00572F32">
              <w:tab/>
              <w:t>Ascertain support requirements and either provide or request.</w:t>
            </w:r>
          </w:p>
          <w:p w:rsidR="00000000" w:rsidP="00572F32">
            <w:pPr>
              <w:pStyle w:val="List"/>
              <w:rPr>
                <w:lang w:val="en-NZ"/>
              </w:rPr>
            </w:pPr>
            <w:r w:rsidRPr="00572F32">
              <w:t>3.7</w:t>
            </w:r>
            <w:r w:rsidRPr="00572F32">
              <w:tab/>
              <w:t>Refer issues that cannot be resolved to the chain of command.</w:t>
            </w:r>
          </w:p>
        </w:tc>
      </w:tr>
      <w:tr w:rsidTr="00572F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F32">
            <w:pPr>
              <w:pStyle w:val="List"/>
              <w:rPr>
                <w:lang w:val="en-NZ"/>
              </w:rPr>
            </w:pPr>
            <w:r w:rsidRPr="00572F32">
              <w:rPr>
                <w:rStyle w:val="SpecialBold"/>
              </w:rPr>
              <w:t>4.</w:t>
            </w:r>
            <w:r w:rsidRPr="00572F32">
              <w:rPr>
                <w:rStyle w:val="SpecialBold"/>
              </w:rPr>
              <w:tab/>
              <w:t>Conclude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F32" w:rsidP="00572F32">
            <w:pPr>
              <w:pStyle w:val="List"/>
            </w:pPr>
            <w:r w:rsidRPr="00572F32">
              <w:t>4</w:t>
            </w:r>
            <w:r w:rsidRPr="00572F32">
              <w:t>.1</w:t>
            </w:r>
            <w:r w:rsidRPr="00572F32">
              <w:tab/>
              <w:t>Coordinate the refurbishment of the task area, tools, materials and equipment.</w:t>
            </w:r>
          </w:p>
          <w:p w:rsidR="00000000" w:rsidRPr="00572F32" w:rsidP="00572F32">
            <w:pPr>
              <w:pStyle w:val="List"/>
            </w:pPr>
            <w:r w:rsidRPr="00572F32">
              <w:t>4.2</w:t>
            </w:r>
            <w:r w:rsidRPr="00572F32">
              <w:tab/>
              <w:t>Debrief controllers on the conduct of the operation.</w:t>
            </w:r>
          </w:p>
          <w:p w:rsidR="00000000" w:rsidRPr="00572F32" w:rsidP="00572F32">
            <w:pPr>
              <w:pStyle w:val="List"/>
            </w:pPr>
            <w:r w:rsidRPr="00572F32">
              <w:t>4.3</w:t>
            </w:r>
            <w:r w:rsidRPr="00572F32">
              <w:tab/>
              <w:t>Complete documentation associated with the operation.</w:t>
            </w:r>
          </w:p>
        </w:tc>
      </w:tr>
    </w:tbl>
    <w:p w:rsidR="00437AD3" w:rsidP="00572F32">
      <w:pPr>
        <w:pStyle w:val="BodyText"/>
      </w:pPr>
    </w:p>
    <w:p w:rsidR="00437AD3" w:rsidP="00572F32">
      <w:pPr>
        <w:pStyle w:val="BodyText"/>
      </w:pPr>
    </w:p>
    <w:p w:rsidR="00000000" w:rsidRPr="00572F32" w:rsidP="00572F32">
      <w:pPr>
        <w:pStyle w:val="Heading1"/>
      </w:pPr>
      <w:bookmarkStart w:id="5" w:name="O_736256"/>
      <w:bookmarkEnd w:id="5"/>
      <w:r w:rsidRPr="00572F32">
        <w:t>Foundation Skills</w:t>
      </w:r>
    </w:p>
    <w:p w:rsidR="00437AD3" w:rsidP="00437AD3">
      <w:pPr>
        <w:pStyle w:val="BodyText"/>
      </w:pPr>
      <w:r w:rsidRPr="00572F32">
        <w:t>The foundation skills demands of this unit have been mapped for alignment with the Australian Core Skills Framework (ACSF). The following tables outline the performance levels indicated for successful attainment of the unit.</w:t>
      </w:r>
    </w:p>
    <w:p w:rsidR="00437AD3" w:rsidP="00572F32">
      <w:pPr>
        <w:pStyle w:val="BodyText"/>
      </w:pPr>
    </w:p>
    <w:p w:rsidR="00437AD3" w:rsidP="00572F32">
      <w:pPr>
        <w:pStyle w:val="BodyText"/>
      </w:pPr>
      <w:bookmarkStart w:id="6" w:name="O_74304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8.5pt">
            <v:imagedata r:id="rId10" o:title=""/>
          </v:shape>
        </w:pict>
      </w:r>
      <w:bookmarkEnd w:id="6"/>
    </w:p>
    <w:p w:rsidR="00437AD3" w:rsidP="00572F32">
      <w:pPr>
        <w:pStyle w:val="BodyText"/>
      </w:pPr>
    </w:p>
    <w:p w:rsidR="00000000" w:rsidRPr="00572F32" w:rsidP="00437AD3">
      <w:pPr>
        <w:pStyle w:val="BodyText"/>
      </w:pPr>
      <w:r w:rsidRPr="00572F32">
        <w:t>Further information on ACSF and the foundation skills underpinning this unit can be found in the Foundation Skills Guide on the GSA website.</w:t>
      </w:r>
    </w:p>
    <w:p w:rsidR="00000000" w:rsidRPr="00572F32" w:rsidP="00572F32">
      <w:pPr>
        <w:pStyle w:val="Heading1"/>
      </w:pPr>
      <w:bookmarkStart w:id="7" w:name="O_736258"/>
      <w:bookmarkEnd w:id="7"/>
      <w:r w:rsidRPr="00572F32">
        <w:t>Unit Mapping Information</w:t>
      </w:r>
    </w:p>
    <w:p w:rsidR="00000000" w:rsidRPr="00572F32" w:rsidP="00437AD3">
      <w:pPr>
        <w:pStyle w:val="BodyText"/>
      </w:pPr>
      <w:r w:rsidRPr="00572F32">
        <w:t>No equivalent unit.</w:t>
      </w:r>
    </w:p>
    <w:p w:rsidR="00000000" w:rsidRPr="00572F32" w:rsidP="00572F32">
      <w:pPr>
        <w:pStyle w:val="Heading1"/>
      </w:pPr>
      <w:bookmarkStart w:id="8" w:name="O_736265"/>
      <w:bookmarkEnd w:id="8"/>
      <w:r w:rsidRPr="00572F32">
        <w:t>Links</w:t>
      </w:r>
    </w:p>
    <w:p w:rsidR="00000000" w:rsidRPr="00572F32" w:rsidP="00437AD3">
      <w:pPr>
        <w:pStyle w:val="BodyText"/>
      </w:pPr>
      <w:r w:rsidRPr="00572F3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66D96">
        <w:rPr>
          <w:rStyle w:val="Hyperlink"/>
        </w:rPr>
        <w:t>https://vetnet.gov.au/Pages/TrainingDocs.aspx?q=6bdbab1e-11ed-4bc9-9cba-9e1a55d4e4a9</w:t>
      </w:r>
      <w:r>
        <w:fldChar w:fldCharType="end"/>
      </w:r>
    </w:p>
    <w:p w:rsidR="00000000" w:rsidRPr="00572F32" w:rsidP="00437AD3">
      <w:pPr>
        <w:pStyle w:val="BodyText"/>
      </w:pPr>
      <w:r w:rsidRPr="00572F32">
        <w:t>Companion Volume implement</w:t>
      </w:r>
      <w:r w:rsidRPr="00572F32">
        <w:t xml:space="preserve">ation guides are found in VETNet - </w:t>
      </w:r>
      <w:r>
        <w:fldChar w:fldCharType="begin"/>
      </w:r>
      <w:r>
        <w:instrText xml:space="preserve"> HYPERLINK "https://vetnet.gov.au/Pages/TrainingDocs.aspx?q=6bdbab1e-11ed-4bc9-9cba-9e1a55d4e4a9" </w:instrText>
      </w:r>
      <w:r>
        <w:fldChar w:fldCharType="separate"/>
      </w:r>
      <w:r w:rsidRPr="00766D96">
        <w:rPr>
          <w:rStyle w:val="Hyperlink"/>
        </w:rPr>
        <w:t>https://vetnet.gov.au/Pages/TrainingDocs.aspx?q=6bdbab1e-11ed-4bc9-9cba-9e1a55d4e4a9</w:t>
      </w:r>
      <w:r>
        <w:fldChar w:fldCharType="end"/>
      </w:r>
    </w:p>
    <w:p w:rsidR="00000000" w:rsidRPr="00572F32" w:rsidP="00437AD3">
      <w:pPr>
        <w:pStyle w:val="BodyText"/>
      </w:pPr>
      <w:r w:rsidRPr="00572F3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66D96">
        <w:rPr>
          <w:rStyle w:val="Hyperlink"/>
        </w:rPr>
        <w:t>https://vetnet.gov.au/Pages/TrainingDocs.aspx?q=6bdbab1e-11ed-4bc9-9cba-9e1a55d4e4a9</w:t>
      </w:r>
      <w:r>
        <w:fldChar w:fldCharType="end"/>
      </w:r>
    </w:p>
    <w:p w:rsidR="00000000" w:rsidRPr="00572F32" w:rsidP="00572F32"/>
    <w:sectPr w:rsidSect="00572F3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32" w:rsidRPr="00437AD3" w:rsidP="00437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D3" w:rsidP="00572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7AD3" w:rsidP="00572F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37AD3" w:rsidP="00572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F32" w:rsidRPr="00437AD3" w:rsidP="00437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D3" w:rsidRPr="002D2AF8" w:rsidP="00572F32">
    <w:pPr>
      <w:pStyle w:val="Header"/>
      <w:framePr w:wrap="around"/>
    </w:pPr>
    <w:r>
      <w:fldChar w:fldCharType="begin"/>
    </w:r>
    <w:r>
      <w:instrText xml:space="preserve"> TITLE   \* MERGEFORMAT </w:instrText>
    </w:r>
    <w:r>
      <w:fldChar w:fldCharType="separate"/>
    </w:r>
    <w:r>
      <w:t>DEFGEN026 Manage engineering and logistic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37AD3" w:rsidP="00572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F32"/>
    <w:pPr>
      <w:spacing w:before="360" w:after="60"/>
      <w:outlineLvl w:val="0"/>
    </w:pPr>
    <w:rPr>
      <w:sz w:val="32"/>
    </w:rPr>
  </w:style>
  <w:style w:type="paragraph" w:styleId="Heading2">
    <w:name w:val="heading 2"/>
    <w:basedOn w:val="HeadingBase"/>
    <w:next w:val="BodyText"/>
    <w:link w:val="Heading2Char"/>
    <w:qFormat/>
    <w:rsid w:val="00572F32"/>
    <w:pPr>
      <w:keepLines/>
      <w:spacing w:before="240" w:after="120"/>
      <w:outlineLvl w:val="1"/>
    </w:pPr>
    <w:rPr>
      <w:sz w:val="28"/>
      <w:szCs w:val="40"/>
    </w:rPr>
  </w:style>
  <w:style w:type="paragraph" w:styleId="Heading3">
    <w:name w:val="heading 3"/>
    <w:basedOn w:val="HeadingBase"/>
    <w:next w:val="BodyText"/>
    <w:link w:val="Heading3Char"/>
    <w:qFormat/>
    <w:rsid w:val="00572F32"/>
    <w:pPr>
      <w:spacing w:before="180" w:after="120"/>
      <w:outlineLvl w:val="2"/>
    </w:pPr>
    <w:rPr>
      <w:spacing w:val="-10"/>
      <w:kern w:val="32"/>
    </w:rPr>
  </w:style>
  <w:style w:type="paragraph" w:styleId="Heading4">
    <w:name w:val="heading 4"/>
    <w:basedOn w:val="HeadingBase"/>
    <w:next w:val="BodyText"/>
    <w:link w:val="Heading4Char"/>
    <w:qFormat/>
    <w:rsid w:val="00572F32"/>
    <w:pPr>
      <w:spacing w:before="160" w:after="120"/>
      <w:outlineLvl w:val="3"/>
    </w:pPr>
    <w:rPr>
      <w:sz w:val="22"/>
    </w:rPr>
  </w:style>
  <w:style w:type="paragraph" w:styleId="Heading5">
    <w:name w:val="heading 5"/>
    <w:basedOn w:val="HeadingBase"/>
    <w:next w:val="Normal"/>
    <w:link w:val="Heading5Char"/>
    <w:qFormat/>
    <w:rsid w:val="00572F32"/>
    <w:pPr>
      <w:spacing w:before="80"/>
      <w:outlineLvl w:val="4"/>
    </w:pPr>
    <w:rPr>
      <w:color w:val="918585"/>
      <w:sz w:val="20"/>
    </w:rPr>
  </w:style>
  <w:style w:type="paragraph" w:styleId="Heading6">
    <w:name w:val="heading 6"/>
    <w:basedOn w:val="HeadingBase"/>
    <w:next w:val="Normal"/>
    <w:link w:val="Heading6Char"/>
    <w:qFormat/>
    <w:rsid w:val="00572F32"/>
    <w:pPr>
      <w:spacing w:before="60"/>
      <w:outlineLvl w:val="5"/>
    </w:pPr>
    <w:rPr>
      <w:color w:val="918585"/>
      <w:sz w:val="20"/>
    </w:rPr>
  </w:style>
  <w:style w:type="paragraph" w:styleId="Heading7">
    <w:name w:val="heading 7"/>
    <w:basedOn w:val="Normal"/>
    <w:next w:val="Normal"/>
    <w:link w:val="Heading7Char"/>
    <w:qFormat/>
    <w:rsid w:val="00572F32"/>
    <w:pPr>
      <w:ind w:left="720"/>
      <w:outlineLvl w:val="6"/>
    </w:pPr>
    <w:rPr>
      <w:i/>
    </w:rPr>
  </w:style>
  <w:style w:type="paragraph" w:styleId="Heading8">
    <w:name w:val="heading 8"/>
    <w:basedOn w:val="Normal"/>
    <w:next w:val="Normal"/>
    <w:link w:val="Heading8Char"/>
    <w:qFormat/>
    <w:rsid w:val="00572F32"/>
    <w:pPr>
      <w:ind w:left="720"/>
      <w:outlineLvl w:val="7"/>
    </w:pPr>
    <w:rPr>
      <w:i/>
    </w:rPr>
  </w:style>
  <w:style w:type="paragraph" w:styleId="Heading9">
    <w:name w:val="heading 9"/>
    <w:basedOn w:val="Normal"/>
    <w:next w:val="Normal"/>
    <w:link w:val="Heading9Char"/>
    <w:qFormat/>
    <w:rsid w:val="00572F32"/>
    <w:pPr>
      <w:ind w:left="720"/>
      <w:outlineLvl w:val="8"/>
    </w:pPr>
    <w:rPr>
      <w:i/>
    </w:rPr>
  </w:style>
  <w:style w:type="character" w:default="1" w:styleId="DefaultParagraphFont">
    <w:name w:val="Default Paragraph Font"/>
    <w:uiPriority w:val="1"/>
    <w:unhideWhenUsed/>
    <w:rsid w:val="00572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F32"/>
  </w:style>
  <w:style w:type="character" w:customStyle="1" w:styleId="Heading1Char">
    <w:name w:val="Heading 1 Char"/>
    <w:basedOn w:val="DefaultParagraphFont"/>
    <w:link w:val="Heading1"/>
    <w:rsid w:val="00572F32"/>
    <w:rPr>
      <w:rFonts w:ascii="Times New Roman" w:eastAsia="Times New Roman" w:hAnsi="Times New Roman" w:cs="Times New Roman"/>
      <w:b/>
      <w:sz w:val="32"/>
      <w:szCs w:val="20"/>
      <w:lang w:eastAsia="en-US"/>
    </w:rPr>
  </w:style>
  <w:style w:type="paragraph" w:styleId="BodyText">
    <w:name w:val="Body Text"/>
    <w:basedOn w:val="Normal"/>
    <w:link w:val="BodyTextChar"/>
    <w:rsid w:val="00572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F32"/>
    <w:rPr>
      <w:rFonts w:ascii="Times New Roman" w:eastAsia="Times New Roman" w:hAnsi="Times New Roman" w:cs="Times New Roman"/>
      <w:sz w:val="24"/>
      <w:lang w:eastAsia="en-US"/>
    </w:rPr>
  </w:style>
  <w:style w:type="paragraph" w:styleId="List">
    <w:name w:val="List"/>
    <w:basedOn w:val="BodyText"/>
    <w:next w:val="BodyText"/>
    <w:rsid w:val="00572F32"/>
    <w:pPr>
      <w:tabs>
        <w:tab w:val="left" w:pos="340"/>
      </w:tabs>
      <w:spacing w:before="60" w:after="60"/>
      <w:ind w:left="340" w:hanging="340"/>
    </w:pPr>
  </w:style>
  <w:style w:type="character" w:customStyle="1" w:styleId="SpecialBold">
    <w:name w:val="Special Bold"/>
    <w:basedOn w:val="DefaultParagraphFont"/>
    <w:rsid w:val="00572F32"/>
    <w:rPr>
      <w:b/>
      <w:spacing w:val="0"/>
    </w:rPr>
  </w:style>
  <w:style w:type="paragraph" w:customStyle="1" w:styleId="SuperHeading">
    <w:name w:val="SuperHeading"/>
    <w:basedOn w:val="Normal"/>
    <w:rsid w:val="00572F32"/>
    <w:pPr>
      <w:spacing w:before="240" w:after="120"/>
      <w:outlineLvl w:val="0"/>
    </w:pPr>
    <w:rPr>
      <w:rFonts w:ascii="Times New Roman" w:hAnsi="Times New Roman"/>
      <w:b/>
      <w:sz w:val="32"/>
    </w:rPr>
  </w:style>
  <w:style w:type="paragraph" w:customStyle="1" w:styleId="TableHeading">
    <w:name w:val="Table Heading"/>
    <w:basedOn w:val="HeadingBase"/>
    <w:rsid w:val="00572F32"/>
    <w:pPr>
      <w:keepLines/>
      <w:pBdr>
        <w:bottom w:val="single" w:sz="6" w:space="1" w:color="918585"/>
      </w:pBdr>
      <w:spacing w:before="240"/>
    </w:pPr>
  </w:style>
  <w:style w:type="paragraph" w:customStyle="1" w:styleId="AllowPageBreak">
    <w:name w:val="AllowPageBreak"/>
    <w:rsid w:val="00572F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F32"/>
    <w:rPr>
      <w:rFonts w:ascii="Courier New" w:eastAsia="Times New Roman" w:hAnsi="Courier New" w:cs="Times New Roman"/>
      <w:i/>
      <w:szCs w:val="20"/>
      <w:lang w:eastAsia="en-US"/>
    </w:rPr>
  </w:style>
  <w:style w:type="paragraph" w:customStyle="1" w:styleId="HeadingBase">
    <w:name w:val="Heading Base"/>
    <w:rsid w:val="00572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F32"/>
    <w:pPr>
      <w:tabs>
        <w:tab w:val="right" w:leader="dot" w:pos="9072"/>
      </w:tabs>
      <w:ind w:left="567"/>
    </w:pPr>
    <w:rPr>
      <w:szCs w:val="22"/>
    </w:rPr>
  </w:style>
  <w:style w:type="paragraph" w:customStyle="1" w:styleId="TOCBase">
    <w:name w:val="TOC Base"/>
    <w:rsid w:val="00572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F32"/>
    <w:pPr>
      <w:tabs>
        <w:tab w:val="right" w:leader="dot" w:pos="9072"/>
      </w:tabs>
      <w:spacing w:before="40" w:after="40"/>
      <w:ind w:left="284"/>
    </w:pPr>
    <w:rPr>
      <w:rFonts w:ascii="Times New Roman" w:hAnsi="Times New Roman"/>
    </w:rPr>
  </w:style>
  <w:style w:type="paragraph" w:styleId="TOC1">
    <w:name w:val="toc 1"/>
    <w:basedOn w:val="TOCBase"/>
    <w:next w:val="Normal"/>
    <w:rsid w:val="00572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F32"/>
    <w:rPr>
      <w:rFonts w:ascii="Times New Roman" w:eastAsia="Times New Roman" w:hAnsi="Times New Roman" w:cs="Times New Roman"/>
      <w:sz w:val="16"/>
      <w:lang w:eastAsia="en-US"/>
    </w:rPr>
  </w:style>
  <w:style w:type="paragraph" w:styleId="Title">
    <w:name w:val="Title"/>
    <w:basedOn w:val="HeadingBase"/>
    <w:link w:val="TitleChar"/>
    <w:qFormat/>
    <w:rsid w:val="00572F32"/>
    <w:pPr>
      <w:spacing w:before="5040"/>
      <w:jc w:val="center"/>
    </w:pPr>
    <w:rPr>
      <w:sz w:val="48"/>
      <w:szCs w:val="72"/>
      <w:lang w:val="en-US"/>
    </w:rPr>
  </w:style>
  <w:style w:type="character" w:customStyle="1" w:styleId="TitleChar">
    <w:name w:val="Title Char"/>
    <w:basedOn w:val="DefaultParagraphFont"/>
    <w:link w:val="Title"/>
    <w:rsid w:val="00572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F32"/>
    <w:pPr>
      <w:tabs>
        <w:tab w:val="left" w:pos="3600"/>
        <w:tab w:val="left" w:pos="3958"/>
      </w:tabs>
    </w:pPr>
  </w:style>
  <w:style w:type="paragraph" w:styleId="ListBullet">
    <w:name w:val="List Bullet"/>
    <w:basedOn w:val="List"/>
    <w:rsid w:val="00572F32"/>
    <w:pPr>
      <w:numPr>
        <w:numId w:val="10"/>
      </w:numPr>
      <w:tabs>
        <w:tab w:val="clear" w:pos="340"/>
      </w:tabs>
      <w:spacing w:before="40" w:after="40"/>
    </w:pPr>
  </w:style>
  <w:style w:type="paragraph" w:customStyle="1" w:styleId="Note">
    <w:name w:val="Note"/>
    <w:basedOn w:val="BodyText"/>
    <w:rsid w:val="00572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F32"/>
    <w:pPr>
      <w:framePr w:wrap="auto" w:hAnchor="text" w:y="6049"/>
    </w:pPr>
    <w:rPr>
      <w:color w:val="000000"/>
      <w:sz w:val="40"/>
    </w:rPr>
  </w:style>
  <w:style w:type="paragraph" w:customStyle="1" w:styleId="TOCTitle">
    <w:name w:val="TOCTitle"/>
    <w:basedOn w:val="Heading1"/>
    <w:rsid w:val="00572F32"/>
    <w:pPr>
      <w:spacing w:after="240"/>
      <w:jc w:val="center"/>
      <w:outlineLvl w:val="9"/>
    </w:pPr>
    <w:rPr>
      <w:caps/>
    </w:rPr>
  </w:style>
  <w:style w:type="paragraph" w:customStyle="1" w:styleId="Version">
    <w:name w:val="Version"/>
    <w:rsid w:val="00572F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F32"/>
    <w:pPr>
      <w:numPr>
        <w:numId w:val="11"/>
      </w:numPr>
      <w:tabs>
        <w:tab w:val="clear" w:pos="680"/>
      </w:tabs>
    </w:pPr>
  </w:style>
  <w:style w:type="paragraph" w:styleId="Index1">
    <w:name w:val="index 1"/>
    <w:basedOn w:val="Normal"/>
    <w:next w:val="Normal"/>
    <w:semiHidden/>
    <w:rsid w:val="00572F32"/>
    <w:pPr>
      <w:keepNext w:val="0"/>
      <w:tabs>
        <w:tab w:val="right" w:pos="4176"/>
      </w:tabs>
      <w:ind w:left="198" w:hanging="198"/>
    </w:pPr>
    <w:rPr>
      <w:rFonts w:ascii="Garamond" w:hAnsi="Garamond"/>
    </w:rPr>
  </w:style>
  <w:style w:type="paragraph" w:styleId="IndexHeading">
    <w:name w:val="index heading"/>
    <w:basedOn w:val="Normal"/>
    <w:next w:val="Index1"/>
    <w:semiHidden/>
    <w:rsid w:val="00572F32"/>
    <w:pPr>
      <w:spacing w:before="120" w:after="120"/>
    </w:pPr>
    <w:rPr>
      <w:rFonts w:ascii="Arial" w:hAnsi="Arial"/>
      <w:b/>
      <w:color w:val="918585"/>
      <w:sz w:val="24"/>
    </w:rPr>
  </w:style>
  <w:style w:type="paragraph" w:styleId="Header">
    <w:name w:val="header"/>
    <w:basedOn w:val="Normal"/>
    <w:link w:val="HeaderChar"/>
    <w:rsid w:val="00572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F32"/>
    <w:rPr>
      <w:rFonts w:ascii="Times New Roman" w:eastAsia="Times New Roman" w:hAnsi="Times New Roman" w:cs="Times New Roman"/>
      <w:sz w:val="16"/>
      <w:szCs w:val="20"/>
      <w:lang w:val="en-GB" w:eastAsia="en-US"/>
    </w:rPr>
  </w:style>
  <w:style w:type="paragraph" w:customStyle="1" w:styleId="Chapter">
    <w:name w:val="Chapter"/>
    <w:basedOn w:val="Normal"/>
    <w:rsid w:val="00572F32"/>
    <w:pPr>
      <w:spacing w:before="240"/>
    </w:pPr>
    <w:rPr>
      <w:rFonts w:ascii="Times New Roman" w:hAnsi="Times New Roman"/>
      <w:smallCaps/>
      <w:spacing w:val="80"/>
      <w:sz w:val="28"/>
    </w:rPr>
  </w:style>
  <w:style w:type="paragraph" w:customStyle="1" w:styleId="InChapter">
    <w:name w:val="InChapter"/>
    <w:basedOn w:val="Heading3"/>
    <w:rsid w:val="00572F32"/>
    <w:pPr>
      <w:spacing w:after="240"/>
      <w:outlineLvl w:val="9"/>
    </w:pPr>
    <w:rPr>
      <w:noProof/>
    </w:rPr>
  </w:style>
  <w:style w:type="paragraph" w:styleId="Index2">
    <w:name w:val="index 2"/>
    <w:basedOn w:val="Normal"/>
    <w:next w:val="Normal"/>
    <w:semiHidden/>
    <w:rsid w:val="00572F32"/>
    <w:pPr>
      <w:tabs>
        <w:tab w:val="right" w:pos="4176"/>
      </w:tabs>
      <w:ind w:left="568" w:hanging="284"/>
    </w:pPr>
    <w:rPr>
      <w:rFonts w:ascii="Garamond" w:hAnsi="Garamond"/>
    </w:rPr>
  </w:style>
  <w:style w:type="paragraph" w:customStyle="1" w:styleId="Byline">
    <w:name w:val="Byline"/>
    <w:rsid w:val="00572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F32"/>
    <w:pPr>
      <w:tabs>
        <w:tab w:val="clear" w:pos="3600"/>
        <w:tab w:val="clear" w:pos="3958"/>
      </w:tabs>
      <w:jc w:val="right"/>
    </w:pPr>
  </w:style>
  <w:style w:type="character" w:styleId="Emphasis">
    <w:name w:val="Emphasis"/>
    <w:basedOn w:val="DefaultParagraphFont"/>
    <w:qFormat/>
    <w:rsid w:val="00572F32"/>
    <w:rPr>
      <w:i/>
    </w:rPr>
  </w:style>
  <w:style w:type="paragraph" w:styleId="Caption">
    <w:name w:val="caption"/>
    <w:basedOn w:val="BodyText"/>
    <w:next w:val="Normal"/>
    <w:qFormat/>
    <w:rsid w:val="00572F32"/>
    <w:pPr>
      <w:framePr w:w="2268" w:hSpace="181" w:vSpace="181" w:wrap="around" w:vAnchor="text" w:hAnchor="page" w:x="1135" w:y="285" w:anchorLock="1"/>
    </w:pPr>
    <w:rPr>
      <w:i/>
    </w:rPr>
  </w:style>
  <w:style w:type="paragraph" w:customStyle="1" w:styleId="MiniTOCTitle">
    <w:name w:val="MiniTOCTitle"/>
    <w:basedOn w:val="Heading4"/>
    <w:rsid w:val="00572F32"/>
    <w:pPr>
      <w:spacing w:before="240"/>
      <w:outlineLvl w:val="9"/>
    </w:pPr>
    <w:rPr>
      <w:noProof/>
      <w:sz w:val="24"/>
    </w:rPr>
  </w:style>
  <w:style w:type="paragraph" w:customStyle="1" w:styleId="MiniTOCItem">
    <w:name w:val="MiniTOCItem"/>
    <w:basedOn w:val="ListBullet"/>
    <w:rsid w:val="00572F32"/>
    <w:pPr>
      <w:numPr>
        <w:numId w:val="0"/>
      </w:numPr>
      <w:tabs>
        <w:tab w:val="right" w:leader="dot" w:pos="6521"/>
      </w:tabs>
      <w:spacing w:before="0" w:after="0"/>
    </w:pPr>
  </w:style>
  <w:style w:type="paragraph" w:customStyle="1" w:styleId="TOFTitle">
    <w:name w:val="TOFTitle"/>
    <w:basedOn w:val="TOCTitle"/>
    <w:rsid w:val="00572F32"/>
  </w:style>
  <w:style w:type="paragraph" w:styleId="TableofFigures">
    <w:name w:val="table of figures"/>
    <w:basedOn w:val="Normal"/>
    <w:next w:val="Normal"/>
    <w:semiHidden/>
    <w:rsid w:val="00572F32"/>
    <w:pPr>
      <w:tabs>
        <w:tab w:val="right" w:leader="dot" w:pos="9072"/>
      </w:tabs>
      <w:ind w:left="970" w:hanging="403"/>
    </w:pPr>
    <w:rPr>
      <w:rFonts w:ascii="Times New Roman" w:hAnsi="Times New Roman"/>
      <w:b/>
    </w:rPr>
  </w:style>
  <w:style w:type="paragraph" w:styleId="ListNumber">
    <w:name w:val="List Number"/>
    <w:basedOn w:val="List"/>
    <w:rsid w:val="00572F32"/>
    <w:pPr>
      <w:numPr>
        <w:numId w:val="13"/>
      </w:numPr>
      <w:tabs>
        <w:tab w:val="clear" w:pos="340"/>
      </w:tabs>
    </w:pPr>
  </w:style>
  <w:style w:type="character" w:customStyle="1" w:styleId="WingdingSymbols">
    <w:name w:val="Wingding Symbols"/>
    <w:rsid w:val="00572F32"/>
    <w:rPr>
      <w:rFonts w:ascii="Wingdings" w:hAnsi="Wingdings"/>
    </w:rPr>
  </w:style>
  <w:style w:type="character" w:customStyle="1" w:styleId="HotSpot">
    <w:name w:val="HotSpot"/>
    <w:rsid w:val="00572F32"/>
    <w:rPr>
      <w:color w:val="0033CC"/>
      <w:u w:val="none"/>
    </w:rPr>
  </w:style>
  <w:style w:type="paragraph" w:customStyle="1" w:styleId="BodyTextRight">
    <w:name w:val="Body Text Right"/>
    <w:basedOn w:val="BodyText"/>
    <w:rsid w:val="00572F32"/>
    <w:pPr>
      <w:spacing w:before="0" w:after="0"/>
      <w:jc w:val="right"/>
    </w:pPr>
  </w:style>
  <w:style w:type="paragraph" w:styleId="Index3">
    <w:name w:val="index 3"/>
    <w:basedOn w:val="ListNumber2"/>
    <w:next w:val="Normal"/>
    <w:semiHidden/>
    <w:rsid w:val="00572F32"/>
    <w:pPr>
      <w:numPr>
        <w:numId w:val="0"/>
      </w:numPr>
      <w:tabs>
        <w:tab w:val="right" w:leader="dot" w:pos="4176"/>
      </w:tabs>
    </w:pPr>
  </w:style>
  <w:style w:type="paragraph" w:styleId="ListNumber2">
    <w:name w:val="List Number 2"/>
    <w:basedOn w:val="List2"/>
    <w:rsid w:val="00572F32"/>
    <w:pPr>
      <w:numPr>
        <w:numId w:val="8"/>
      </w:numPr>
      <w:tabs>
        <w:tab w:val="clear" w:pos="1060"/>
      </w:tabs>
    </w:pPr>
  </w:style>
  <w:style w:type="paragraph" w:customStyle="1" w:styleId="MarginNote">
    <w:name w:val="Margin Note"/>
    <w:basedOn w:val="BodyText"/>
    <w:rsid w:val="00572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F32"/>
    <w:rPr>
      <w:sz w:val="32"/>
    </w:rPr>
  </w:style>
  <w:style w:type="paragraph" w:customStyle="1" w:styleId="HeadingProcedure">
    <w:name w:val="Heading Procedure"/>
    <w:basedOn w:val="HeadingBase"/>
    <w:next w:val="Normal"/>
    <w:rsid w:val="00572F32"/>
    <w:pPr>
      <w:tabs>
        <w:tab w:val="left" w:pos="0"/>
      </w:tabs>
      <w:spacing w:before="120" w:after="60"/>
    </w:pPr>
    <w:rPr>
      <w:i/>
      <w:color w:val="918585"/>
      <w:sz w:val="22"/>
    </w:rPr>
  </w:style>
  <w:style w:type="paragraph" w:customStyle="1" w:styleId="TableBodyText">
    <w:name w:val="Table Body Text"/>
    <w:basedOn w:val="BodyText"/>
    <w:rsid w:val="00572F32"/>
    <w:pPr>
      <w:spacing w:before="60" w:after="60"/>
    </w:pPr>
  </w:style>
  <w:style w:type="paragraph" w:styleId="ListContinue">
    <w:name w:val="List Continue"/>
    <w:basedOn w:val="List"/>
    <w:rsid w:val="00572F32"/>
    <w:pPr>
      <w:ind w:firstLine="0"/>
    </w:pPr>
  </w:style>
  <w:style w:type="paragraph" w:customStyle="1" w:styleId="ListNote">
    <w:name w:val="List Note"/>
    <w:basedOn w:val="List"/>
    <w:rsid w:val="00572F32"/>
    <w:pPr>
      <w:pBdr>
        <w:top w:val="single" w:sz="6" w:space="2" w:color="918585"/>
        <w:bottom w:val="single" w:sz="6" w:space="2" w:color="918585"/>
      </w:pBdr>
      <w:tabs>
        <w:tab w:val="left" w:pos="1021"/>
      </w:tabs>
      <w:ind w:firstLine="0"/>
    </w:pPr>
  </w:style>
  <w:style w:type="paragraph" w:customStyle="1" w:styleId="Warning">
    <w:name w:val="Warning"/>
    <w:basedOn w:val="BodyText"/>
    <w:rsid w:val="00572F32"/>
    <w:pPr>
      <w:shd w:val="clear" w:color="auto" w:fill="D9D9D9"/>
      <w:tabs>
        <w:tab w:val="left" w:pos="992"/>
      </w:tabs>
      <w:ind w:left="119" w:right="119"/>
    </w:pPr>
    <w:rPr>
      <w:sz w:val="20"/>
    </w:rPr>
  </w:style>
  <w:style w:type="paragraph" w:customStyle="1" w:styleId="MarginIcons">
    <w:name w:val="Margin Icons"/>
    <w:basedOn w:val="BodyText"/>
    <w:rsid w:val="00572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F32"/>
    <w:rPr>
      <w:rFonts w:ascii="Courier New" w:hAnsi="Courier New"/>
    </w:rPr>
  </w:style>
  <w:style w:type="paragraph" w:customStyle="1" w:styleId="NoteBullet">
    <w:name w:val="Note Bullet"/>
    <w:basedOn w:val="Note"/>
    <w:rsid w:val="00572F32"/>
    <w:pPr>
      <w:tabs>
        <w:tab w:val="clear" w:pos="680"/>
      </w:tabs>
      <w:spacing w:before="60" w:after="60"/>
    </w:pPr>
  </w:style>
  <w:style w:type="paragraph" w:customStyle="1" w:styleId="SubHeading2">
    <w:name w:val="SubHeading2"/>
    <w:basedOn w:val="HeadingBase"/>
    <w:rsid w:val="00572F32"/>
    <w:pPr>
      <w:spacing w:before="240" w:after="60"/>
    </w:pPr>
    <w:rPr>
      <w:sz w:val="20"/>
    </w:rPr>
  </w:style>
  <w:style w:type="paragraph" w:customStyle="1" w:styleId="SubHeading1">
    <w:name w:val="SubHeading1"/>
    <w:basedOn w:val="HeadingBase"/>
    <w:rsid w:val="00572F32"/>
    <w:pPr>
      <w:spacing w:before="240" w:after="60"/>
    </w:pPr>
    <w:rPr>
      <w:color w:val="918585"/>
      <w:sz w:val="22"/>
    </w:rPr>
  </w:style>
  <w:style w:type="paragraph" w:customStyle="1" w:styleId="SideHeading">
    <w:name w:val="Side Heading"/>
    <w:basedOn w:val="HeadingBase"/>
    <w:rsid w:val="00572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F32"/>
    <w:pPr>
      <w:numPr>
        <w:numId w:val="9"/>
      </w:numPr>
    </w:pPr>
  </w:style>
  <w:style w:type="paragraph" w:styleId="PlainText">
    <w:name w:val="Plain Text"/>
    <w:basedOn w:val="Normal"/>
    <w:link w:val="PlainTextChar"/>
    <w:rsid w:val="00572F32"/>
    <w:rPr>
      <w:sz w:val="20"/>
    </w:rPr>
  </w:style>
  <w:style w:type="character" w:customStyle="1" w:styleId="PlainTextChar">
    <w:name w:val="Plain Text Char"/>
    <w:basedOn w:val="DefaultParagraphFont"/>
    <w:link w:val="PlainText"/>
    <w:rsid w:val="00572F32"/>
    <w:rPr>
      <w:rFonts w:ascii="Courier New" w:eastAsia="Times New Roman" w:hAnsi="Courier New" w:cs="Times New Roman"/>
      <w:sz w:val="20"/>
      <w:szCs w:val="20"/>
      <w:lang w:eastAsia="en-US"/>
    </w:rPr>
  </w:style>
  <w:style w:type="character" w:customStyle="1" w:styleId="MenuOption">
    <w:name w:val="Menu Option"/>
    <w:basedOn w:val="DefaultParagraphFont"/>
    <w:rsid w:val="00572F32"/>
    <w:rPr>
      <w:b/>
      <w:smallCaps/>
    </w:rPr>
  </w:style>
  <w:style w:type="paragraph" w:customStyle="1" w:styleId="TableListNumber">
    <w:name w:val="Table List Number"/>
    <w:basedOn w:val="ListNumber"/>
    <w:rsid w:val="00572F32"/>
    <w:pPr>
      <w:numPr>
        <w:numId w:val="0"/>
      </w:numPr>
    </w:pPr>
  </w:style>
  <w:style w:type="paragraph" w:styleId="TOC4">
    <w:name w:val="toc 4"/>
    <w:basedOn w:val="TOCBase"/>
    <w:next w:val="Normal"/>
    <w:semiHidden/>
    <w:rsid w:val="00572F32"/>
    <w:pPr>
      <w:tabs>
        <w:tab w:val="right" w:leader="dot" w:pos="9071"/>
      </w:tabs>
      <w:ind w:left="1701"/>
    </w:pPr>
  </w:style>
  <w:style w:type="paragraph" w:customStyle="1" w:styleId="ListAlpha">
    <w:name w:val="List Alpha"/>
    <w:basedOn w:val="List"/>
    <w:rsid w:val="00572F32"/>
    <w:pPr>
      <w:numPr>
        <w:numId w:val="7"/>
      </w:numPr>
    </w:pPr>
  </w:style>
  <w:style w:type="paragraph" w:customStyle="1" w:styleId="ListAlpha2">
    <w:name w:val="List Alpha 2"/>
    <w:basedOn w:val="List2"/>
    <w:rsid w:val="00572F32"/>
    <w:pPr>
      <w:numPr>
        <w:numId w:val="6"/>
      </w:numPr>
    </w:pPr>
  </w:style>
  <w:style w:type="paragraph" w:styleId="List2">
    <w:name w:val="List 2"/>
    <w:basedOn w:val="BodyText"/>
    <w:rsid w:val="00572F32"/>
    <w:pPr>
      <w:tabs>
        <w:tab w:val="left" w:pos="680"/>
      </w:tabs>
      <w:spacing w:before="60" w:after="60"/>
      <w:ind w:left="680" w:hanging="340"/>
    </w:pPr>
  </w:style>
  <w:style w:type="paragraph" w:styleId="List3">
    <w:name w:val="List 3"/>
    <w:basedOn w:val="BodyText"/>
    <w:rsid w:val="00572F32"/>
    <w:pPr>
      <w:tabs>
        <w:tab w:val="left" w:pos="1021"/>
      </w:tabs>
      <w:spacing w:before="60" w:after="60"/>
      <w:ind w:left="1020" w:hanging="340"/>
    </w:pPr>
  </w:style>
  <w:style w:type="paragraph" w:styleId="List4">
    <w:name w:val="List 4"/>
    <w:basedOn w:val="BodyText"/>
    <w:rsid w:val="00572F32"/>
    <w:pPr>
      <w:tabs>
        <w:tab w:val="left" w:pos="1361"/>
      </w:tabs>
      <w:spacing w:before="60" w:after="60"/>
      <w:ind w:left="1361" w:hanging="340"/>
    </w:pPr>
  </w:style>
  <w:style w:type="paragraph" w:styleId="List5">
    <w:name w:val="List 5"/>
    <w:basedOn w:val="BodyText"/>
    <w:rsid w:val="00572F32"/>
    <w:pPr>
      <w:tabs>
        <w:tab w:val="left" w:pos="1701"/>
      </w:tabs>
      <w:spacing w:before="60" w:after="60"/>
      <w:ind w:left="1701" w:hanging="340"/>
    </w:pPr>
  </w:style>
  <w:style w:type="paragraph" w:styleId="ListBullet3">
    <w:name w:val="List Bullet 3"/>
    <w:basedOn w:val="List3"/>
    <w:rsid w:val="00572F32"/>
    <w:pPr>
      <w:numPr>
        <w:numId w:val="12"/>
      </w:numPr>
      <w:tabs>
        <w:tab w:val="clear" w:pos="1021"/>
      </w:tabs>
      <w:ind w:left="1037" w:hanging="357"/>
    </w:pPr>
  </w:style>
  <w:style w:type="paragraph" w:styleId="ListBullet4">
    <w:name w:val="List Bullet 4"/>
    <w:basedOn w:val="List4"/>
    <w:rsid w:val="00572F32"/>
    <w:pPr>
      <w:numPr>
        <w:numId w:val="1"/>
      </w:numPr>
      <w:tabs>
        <w:tab w:val="clear" w:pos="1361"/>
      </w:tabs>
    </w:pPr>
  </w:style>
  <w:style w:type="paragraph" w:styleId="ListBullet5">
    <w:name w:val="List Bullet 5"/>
    <w:basedOn w:val="List5"/>
    <w:rsid w:val="00572F32"/>
    <w:pPr>
      <w:numPr>
        <w:numId w:val="2"/>
      </w:numPr>
    </w:pPr>
  </w:style>
  <w:style w:type="paragraph" w:styleId="ListContinue2">
    <w:name w:val="List Continue 2"/>
    <w:basedOn w:val="List2"/>
    <w:rsid w:val="00572F32"/>
    <w:pPr>
      <w:ind w:firstLine="0"/>
    </w:pPr>
  </w:style>
  <w:style w:type="paragraph" w:styleId="ListContinue3">
    <w:name w:val="List Continue 3"/>
    <w:basedOn w:val="List3"/>
    <w:rsid w:val="00572F32"/>
    <w:pPr>
      <w:ind w:left="1021" w:firstLine="0"/>
    </w:pPr>
  </w:style>
  <w:style w:type="paragraph" w:styleId="ListContinue4">
    <w:name w:val="List Continue 4"/>
    <w:basedOn w:val="List4"/>
    <w:rsid w:val="00572F32"/>
    <w:pPr>
      <w:ind w:firstLine="0"/>
    </w:pPr>
  </w:style>
  <w:style w:type="paragraph" w:styleId="ListContinue5">
    <w:name w:val="List Continue 5"/>
    <w:basedOn w:val="List5"/>
    <w:rsid w:val="00572F32"/>
    <w:pPr>
      <w:ind w:firstLine="0"/>
    </w:pPr>
  </w:style>
  <w:style w:type="paragraph" w:styleId="ListNumber3">
    <w:name w:val="List Number 3"/>
    <w:basedOn w:val="List3"/>
    <w:rsid w:val="00572F32"/>
    <w:pPr>
      <w:numPr>
        <w:numId w:val="3"/>
      </w:numPr>
    </w:pPr>
  </w:style>
  <w:style w:type="paragraph" w:styleId="ListNumber4">
    <w:name w:val="List Number 4"/>
    <w:basedOn w:val="List4"/>
    <w:rsid w:val="00572F32"/>
    <w:pPr>
      <w:numPr>
        <w:numId w:val="4"/>
      </w:numPr>
    </w:pPr>
  </w:style>
  <w:style w:type="paragraph" w:styleId="ListNumber5">
    <w:name w:val="List Number 5"/>
    <w:basedOn w:val="List5"/>
    <w:rsid w:val="00572F32"/>
    <w:pPr>
      <w:numPr>
        <w:numId w:val="5"/>
      </w:numPr>
    </w:pPr>
  </w:style>
  <w:style w:type="paragraph" w:styleId="BlockText">
    <w:name w:val="Block Text"/>
    <w:basedOn w:val="Normal"/>
    <w:rsid w:val="00572F32"/>
    <w:pPr>
      <w:spacing w:after="120"/>
      <w:ind w:left="1440" w:right="1440"/>
    </w:pPr>
  </w:style>
  <w:style w:type="character" w:customStyle="1" w:styleId="Subscript">
    <w:name w:val="Subscript"/>
    <w:basedOn w:val="DefaultParagraphFont"/>
    <w:rsid w:val="00572F32"/>
    <w:rPr>
      <w:sz w:val="16"/>
      <w:vertAlign w:val="subscript"/>
    </w:rPr>
  </w:style>
  <w:style w:type="character" w:customStyle="1" w:styleId="Superscript">
    <w:name w:val="Superscript"/>
    <w:basedOn w:val="DefaultParagraphFont"/>
    <w:rsid w:val="00572F32"/>
    <w:rPr>
      <w:sz w:val="16"/>
      <w:vertAlign w:val="superscript"/>
    </w:rPr>
  </w:style>
  <w:style w:type="character" w:customStyle="1" w:styleId="Symbols">
    <w:name w:val="Symbols"/>
    <w:basedOn w:val="DefaultParagraphFont"/>
    <w:rsid w:val="00572F32"/>
    <w:rPr>
      <w:rFonts w:ascii="Symbol" w:hAnsi="Symbol"/>
    </w:rPr>
  </w:style>
  <w:style w:type="character" w:customStyle="1" w:styleId="MenuOptions">
    <w:name w:val="Menu Options"/>
    <w:basedOn w:val="DefaultParagraphFont"/>
    <w:rsid w:val="00572F32"/>
    <w:rPr>
      <w:rFonts w:ascii="Arial Narrow" w:hAnsi="Arial Narrow"/>
      <w:smallCaps/>
    </w:rPr>
  </w:style>
  <w:style w:type="character" w:customStyle="1" w:styleId="Buttons">
    <w:name w:val="Buttons"/>
    <w:basedOn w:val="DefaultParagraphFont"/>
    <w:rsid w:val="00572F32"/>
    <w:rPr>
      <w:b/>
    </w:rPr>
  </w:style>
  <w:style w:type="character" w:customStyle="1" w:styleId="Underlined">
    <w:name w:val="Underlined"/>
    <w:basedOn w:val="DefaultParagraphFont"/>
    <w:rsid w:val="00572F32"/>
    <w:rPr>
      <w:u w:val="single"/>
    </w:rPr>
  </w:style>
  <w:style w:type="paragraph" w:customStyle="1" w:styleId="TableBodyTextRight">
    <w:name w:val="Table Body Text Right"/>
    <w:basedOn w:val="TableBodyText"/>
    <w:rsid w:val="00572F32"/>
    <w:pPr>
      <w:widowControl w:val="0"/>
      <w:autoSpaceDE w:val="0"/>
      <w:autoSpaceDN w:val="0"/>
      <w:adjustRightInd w:val="0"/>
      <w:jc w:val="right"/>
    </w:pPr>
    <w:rPr>
      <w:rFonts w:cs="Arial"/>
      <w:szCs w:val="18"/>
    </w:rPr>
  </w:style>
  <w:style w:type="paragraph" w:customStyle="1" w:styleId="CopyrightText">
    <w:name w:val="Copyright Text"/>
    <w:basedOn w:val="BodyText"/>
    <w:rsid w:val="00572F32"/>
    <w:rPr>
      <w:sz w:val="18"/>
    </w:rPr>
  </w:style>
  <w:style w:type="paragraph" w:customStyle="1" w:styleId="BodySmallRight">
    <w:name w:val="Body Small Right"/>
    <w:basedOn w:val="BodyTextRight"/>
    <w:rsid w:val="00572F32"/>
    <w:rPr>
      <w:sz w:val="18"/>
      <w:szCs w:val="18"/>
    </w:rPr>
  </w:style>
  <w:style w:type="paragraph" w:customStyle="1" w:styleId="MarginEdition">
    <w:name w:val="Margin Edition"/>
    <w:basedOn w:val="MarginNote"/>
    <w:rsid w:val="00572F32"/>
    <w:pPr>
      <w:spacing w:before="0" w:after="0"/>
    </w:pPr>
    <w:rPr>
      <w:rFonts w:ascii="Times New Roman" w:hAnsi="Times New Roman"/>
      <w:color w:val="999999"/>
    </w:rPr>
  </w:style>
  <w:style w:type="paragraph" w:customStyle="1" w:styleId="Spacer">
    <w:name w:val="Spacer"/>
    <w:basedOn w:val="Normal"/>
    <w:rsid w:val="00572F32"/>
    <w:rPr>
      <w:sz w:val="2"/>
      <w:szCs w:val="2"/>
    </w:rPr>
  </w:style>
  <w:style w:type="character" w:customStyle="1" w:styleId="Small">
    <w:name w:val="Small"/>
    <w:basedOn w:val="DefaultParagraphFont"/>
    <w:rsid w:val="00572F32"/>
    <w:rPr>
      <w:sz w:val="16"/>
    </w:rPr>
  </w:style>
  <w:style w:type="paragraph" w:customStyle="1" w:styleId="WideTable">
    <w:name w:val="Wide Table"/>
    <w:basedOn w:val="Normal"/>
    <w:rsid w:val="00572F32"/>
    <w:pPr>
      <w:ind w:left="-1418"/>
    </w:pPr>
    <w:rPr>
      <w:sz w:val="2"/>
      <w:szCs w:val="2"/>
    </w:rPr>
  </w:style>
  <w:style w:type="character" w:styleId="PageNumber">
    <w:name w:val="page number"/>
    <w:basedOn w:val="DefaultParagraphFont"/>
    <w:rsid w:val="00572F32"/>
  </w:style>
  <w:style w:type="paragraph" w:styleId="Quote">
    <w:name w:val="Quote"/>
    <w:basedOn w:val="Heading1"/>
    <w:link w:val="QuoteChar"/>
    <w:qFormat/>
    <w:rsid w:val="00572F32"/>
    <w:rPr>
      <w:b w:val="0"/>
      <w:sz w:val="72"/>
      <w:szCs w:val="72"/>
      <w:lang w:val="en-NZ"/>
    </w:rPr>
  </w:style>
  <w:style w:type="character" w:customStyle="1" w:styleId="QuoteChar">
    <w:name w:val="Quote Char"/>
    <w:basedOn w:val="DefaultParagraphFont"/>
    <w:link w:val="Quote"/>
    <w:rsid w:val="00572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F32"/>
    <w:pPr>
      <w:pageBreakBefore/>
    </w:pPr>
  </w:style>
  <w:style w:type="paragraph" w:customStyle="1" w:styleId="Border">
    <w:name w:val="Border"/>
    <w:basedOn w:val="Normal"/>
    <w:qFormat/>
    <w:rsid w:val="00572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F32"/>
    <w:rPr>
      <w:b/>
      <w:bCs/>
      <w:i/>
      <w:iCs/>
      <w:color w:val="auto"/>
    </w:rPr>
  </w:style>
  <w:style w:type="paragraph" w:styleId="IntenseQuote">
    <w:name w:val="Intense Quote"/>
    <w:basedOn w:val="Normal"/>
    <w:next w:val="Normal"/>
    <w:link w:val="IntenseQuoteChar"/>
    <w:uiPriority w:val="30"/>
    <w:qFormat/>
    <w:rsid w:val="00572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F32"/>
    <w:rPr>
      <w:smallCaps/>
      <w:color w:val="auto"/>
      <w:u w:val="single"/>
    </w:rPr>
  </w:style>
  <w:style w:type="character" w:styleId="IntenseReference">
    <w:name w:val="Intense Reference"/>
    <w:basedOn w:val="DefaultParagraphFont"/>
    <w:uiPriority w:val="32"/>
    <w:qFormat/>
    <w:rsid w:val="00572F32"/>
    <w:rPr>
      <w:b/>
      <w:bCs/>
      <w:smallCaps/>
      <w:color w:val="auto"/>
      <w:spacing w:val="5"/>
      <w:u w:val="single"/>
    </w:rPr>
  </w:style>
  <w:style w:type="paragraph" w:customStyle="1" w:styleId="2ColumnHeading">
    <w:name w:val="2Column Heading"/>
    <w:basedOn w:val="BodyText"/>
    <w:qFormat/>
    <w:rsid w:val="00572F32"/>
    <w:pPr>
      <w:spacing w:after="60"/>
      <w:ind w:left="-2268"/>
    </w:pPr>
    <w:rPr>
      <w:b/>
    </w:rPr>
  </w:style>
  <w:style w:type="paragraph" w:customStyle="1" w:styleId="Heading1TOC">
    <w:name w:val="Heading1 TOC"/>
    <w:basedOn w:val="Normal"/>
    <w:qFormat/>
    <w:rsid w:val="00572F32"/>
    <w:pPr>
      <w:spacing w:before="240" w:after="120"/>
    </w:pPr>
    <w:rPr>
      <w:rFonts w:ascii="Times New Roman" w:hAnsi="Times New Roman"/>
      <w:b/>
      <w:sz w:val="32"/>
    </w:rPr>
  </w:style>
  <w:style w:type="paragraph" w:customStyle="1" w:styleId="Heading2TOC">
    <w:name w:val="Heading2 TOC"/>
    <w:basedOn w:val="Normal"/>
    <w:qFormat/>
    <w:rsid w:val="00572F32"/>
    <w:pPr>
      <w:spacing w:before="240" w:after="60"/>
    </w:pPr>
    <w:rPr>
      <w:rFonts w:ascii="Times New Roman" w:hAnsi="Times New Roman"/>
      <w:b/>
      <w:sz w:val="28"/>
    </w:rPr>
  </w:style>
  <w:style w:type="character" w:customStyle="1" w:styleId="Underline">
    <w:name w:val="Underline"/>
    <w:basedOn w:val="DefaultParagraphFont"/>
    <w:qFormat/>
    <w:rsid w:val="00572F32"/>
    <w:rPr>
      <w:u w:val="single"/>
    </w:rPr>
  </w:style>
  <w:style w:type="character" w:customStyle="1" w:styleId="BoldandItalics">
    <w:name w:val="Bold and Italics"/>
    <w:qFormat/>
    <w:rsid w:val="00572F32"/>
    <w:rPr>
      <w:b/>
      <w:i/>
      <w:u w:val="none"/>
    </w:rPr>
  </w:style>
  <w:style w:type="paragraph" w:styleId="BalloonText">
    <w:name w:val="Balloon Text"/>
    <w:basedOn w:val="Normal"/>
    <w:link w:val="BalloonTextChar"/>
    <w:rsid w:val="00572F32"/>
    <w:rPr>
      <w:rFonts w:ascii="Tahoma" w:hAnsi="Tahoma" w:cs="Tahoma"/>
      <w:sz w:val="16"/>
      <w:szCs w:val="16"/>
    </w:rPr>
  </w:style>
  <w:style w:type="character" w:customStyle="1" w:styleId="BalloonTextChar">
    <w:name w:val="Balloon Text Char"/>
    <w:basedOn w:val="DefaultParagraphFont"/>
    <w:link w:val="BalloonText"/>
    <w:rsid w:val="00572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F32"/>
    <w:rPr>
      <w:b/>
      <w:color w:val="660033"/>
      <w:spacing w:val="0"/>
    </w:rPr>
  </w:style>
  <w:style w:type="paragraph" w:customStyle="1" w:styleId="Nameditemlist">
    <w:name w:val="Named item list"/>
    <w:basedOn w:val="BodyText"/>
    <w:qFormat/>
    <w:rsid w:val="00572F32"/>
    <w:pPr>
      <w:tabs>
        <w:tab w:val="left" w:pos="2835"/>
      </w:tabs>
      <w:ind w:left="2835" w:hanging="2835"/>
    </w:pPr>
  </w:style>
  <w:style w:type="paragraph" w:customStyle="1" w:styleId="BodyTextnopadding">
    <w:name w:val="Body Text no padding"/>
    <w:basedOn w:val="BodyText"/>
    <w:qFormat/>
    <w:rsid w:val="00572F32"/>
    <w:pPr>
      <w:spacing w:before="0" w:after="0"/>
    </w:pPr>
  </w:style>
  <w:style w:type="paragraph" w:customStyle="1" w:styleId="BodyTextBold">
    <w:name w:val="Body Text Bold"/>
    <w:basedOn w:val="BodyText"/>
    <w:qFormat/>
    <w:rsid w:val="00572F32"/>
    <w:rPr>
      <w:b/>
    </w:rPr>
  </w:style>
  <w:style w:type="character" w:styleId="Hyperlink">
    <w:name w:val="Hyperlink"/>
    <w:basedOn w:val="DefaultParagraphFont"/>
    <w:uiPriority w:val="99"/>
    <w:unhideWhenUsed/>
    <w:rsid w:val="00437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4338</Characters>
  <Application>Microsoft Office Word</Application>
  <DocSecurity>0</DocSecurity>
  <Lines>127</Lines>
  <Paragraphs>68</Paragraphs>
  <ScaleCrop>false</ScaleCrop>
  <Company>Author-it Software Corporation Ltd.</Company>
  <LinksUpToDate>false</LinksUpToDate>
  <CharactersWithSpaces>4930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DEFGEN026 Manage engineering and logistic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2024-11-07T11:54:00Z</dcterms:created>
  <dcterms:modified xsi:type="dcterms:W3CDTF">2024-11-07T11:54:00Z</dcterms:modified>
</cp:coreProperties>
</file>