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C62" w:rsidP="00136C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DEFGEN026 Manage engineering and logistic operations</w:t>
      </w:r>
      <w:r>
        <w:fldChar w:fldCharType="end"/>
      </w:r>
    </w:p>
    <w:p w:rsidR="00136C62" w:rsidP="00136C62">
      <w:pPr>
        <w:pStyle w:val="Version"/>
        <w:sectPr w:rsidSect="007E56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5626" w:rsidP="007E5626">
      <w:pPr>
        <w:pStyle w:val="SuperHeading"/>
      </w:pPr>
      <w:r w:rsidRPr="007E5626">
        <w:t>Assessment Requirements for DEFGEN026 Manage engineering and logistic operations</w:t>
      </w:r>
    </w:p>
    <w:p w:rsidR="00000000" w:rsidRPr="007E5626" w:rsidP="007E5626">
      <w:pPr>
        <w:pStyle w:val="Heading1"/>
      </w:pPr>
      <w:bookmarkStart w:id="1" w:name="O_736260"/>
      <w:bookmarkEnd w:id="1"/>
      <w:r w:rsidRPr="007E56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3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626">
            <w:pPr>
              <w:pStyle w:val="TableHeading"/>
              <w:rPr>
                <w:lang w:val="en-NZ"/>
              </w:rPr>
            </w:pPr>
            <w:r w:rsidRPr="007E562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626">
            <w:pPr>
              <w:pStyle w:val="TableHeading"/>
              <w:rPr>
                <w:lang w:val="en-NZ"/>
              </w:rPr>
            </w:pPr>
            <w:r w:rsidRPr="007E5626">
              <w:t>Comments</w:t>
            </w:r>
          </w:p>
        </w:tc>
      </w:tr>
      <w:tr w:rsidTr="00136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626">
            <w:pPr>
              <w:pStyle w:val="BodyText"/>
              <w:rPr>
                <w:lang w:val="en-NZ"/>
              </w:rPr>
            </w:pPr>
            <w:r w:rsidRPr="007E562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626" w:rsidP="007E5626">
            <w:pPr>
              <w:pStyle w:val="BodyText"/>
            </w:pPr>
            <w:r w:rsidRPr="007E5626">
              <w:t xml:space="preserve">These Assessment Requirements were released in DEF Defence Training Package release 1.0 and meet the Standards for Training Packages. </w:t>
            </w:r>
          </w:p>
        </w:tc>
      </w:tr>
    </w:tbl>
    <w:p w:rsidR="00000000" w:rsidRPr="007E5626" w:rsidP="007E5626">
      <w:pPr>
        <w:pStyle w:val="BodyText"/>
      </w:pPr>
    </w:p>
    <w:p w:rsidR="00000000" w:rsidRPr="007E5626" w:rsidP="007E5626">
      <w:pPr>
        <w:pStyle w:val="AllowPageBreak"/>
      </w:pPr>
    </w:p>
    <w:p w:rsidR="00000000" w:rsidRPr="007E5626" w:rsidP="007E5626">
      <w:pPr>
        <w:pStyle w:val="Heading1"/>
      </w:pPr>
      <w:bookmarkStart w:id="2" w:name="O_736261"/>
      <w:bookmarkEnd w:id="2"/>
      <w:r w:rsidRPr="007E5626">
        <w:t>Performance Evidence</w:t>
      </w:r>
    </w:p>
    <w:p w:rsidR="00000000" w:rsidRPr="007E5626" w:rsidP="00136C62">
      <w:pPr>
        <w:pStyle w:val="BodyText"/>
      </w:pPr>
      <w:r w:rsidRPr="007E5626">
        <w:t xml:space="preserve">Evidence required to demonstrate competence must satisfy all of the requirements </w:t>
      </w:r>
      <w:r w:rsidRPr="007E5626">
        <w:t>of the elements and performance criteria. If not otherwise specified the candidate must demonstrate evidence of performance of the following on at least one occasion.</w:t>
      </w:r>
    </w:p>
    <w:p w:rsidR="00000000" w:rsidRPr="007E5626" w:rsidP="007E5626">
      <w:pPr>
        <w:pStyle w:val="ListBullet"/>
      </w:pPr>
      <w:r w:rsidRPr="007E5626">
        <w:t>allocating appropriate resources</w:t>
      </w:r>
    </w:p>
    <w:p w:rsidR="00000000" w:rsidRPr="007E5626" w:rsidP="007E5626">
      <w:pPr>
        <w:pStyle w:val="ListBullet"/>
      </w:pPr>
      <w:r w:rsidRPr="007E5626">
        <w:t>directing, briefing, coordinating and monitoring personnel</w:t>
      </w:r>
    </w:p>
    <w:p w:rsidR="00000000" w:rsidRPr="007E5626" w:rsidP="007E5626">
      <w:pPr>
        <w:pStyle w:val="ListBullet"/>
      </w:pPr>
      <w:r w:rsidRPr="007E5626">
        <w:t>providing reports and appropriate documentation</w:t>
      </w:r>
    </w:p>
    <w:p w:rsidR="00000000" w:rsidRPr="007E5626" w:rsidP="007E5626">
      <w:pPr>
        <w:pStyle w:val="AllowPageBreak"/>
      </w:pPr>
    </w:p>
    <w:p w:rsidR="00000000" w:rsidRPr="007E5626" w:rsidP="007E5626">
      <w:pPr>
        <w:pStyle w:val="Heading1"/>
      </w:pPr>
      <w:bookmarkStart w:id="3" w:name="O_736262"/>
      <w:bookmarkEnd w:id="3"/>
      <w:r w:rsidRPr="007E5626">
        <w:t>Knowledge Evidence</w:t>
      </w:r>
    </w:p>
    <w:p w:rsidR="00000000" w:rsidRPr="007E5626" w:rsidP="00136C62">
      <w:pPr>
        <w:pStyle w:val="BodyText"/>
      </w:pPr>
      <w:r w:rsidRPr="007E5626">
        <w:t xml:space="preserve">Evidence required to demonstrate competence must satisfy all of the requirements of the elements and performance </w:t>
      </w:r>
      <w:r w:rsidRPr="007E5626">
        <w:t>criteria. If not otherwise specified the depth of knowledge demonstrated must be appropriate to the job context of the candidate.</w:t>
      </w:r>
    </w:p>
    <w:p w:rsidR="00000000" w:rsidRPr="007E5626" w:rsidP="00136C62">
      <w:pPr>
        <w:pStyle w:val="BodyText"/>
      </w:pPr>
      <w:r w:rsidRPr="007E5626">
        <w:t>Operational knowledge of:</w:t>
      </w:r>
    </w:p>
    <w:p w:rsidR="00000000" w:rsidRPr="007E5626" w:rsidP="007E5626">
      <w:pPr>
        <w:pStyle w:val="ListBullet"/>
      </w:pPr>
      <w:r w:rsidRPr="007E5626">
        <w:t>characteristics, technical capabilities, effects, employment and limitations of equipment</w:t>
      </w:r>
    </w:p>
    <w:p w:rsidR="00000000" w:rsidRPr="007E5626" w:rsidP="007E5626">
      <w:pPr>
        <w:pStyle w:val="ListBullet"/>
      </w:pPr>
      <w:r w:rsidRPr="007E5626">
        <w:t>material</w:t>
      </w:r>
      <w:r w:rsidRPr="007E5626">
        <w:t>, personnel skills and other requirements of the operational environment</w:t>
      </w:r>
    </w:p>
    <w:p w:rsidR="00000000" w:rsidRPr="007E5626" w:rsidP="007E5626">
      <w:pPr>
        <w:pStyle w:val="ListBullet"/>
      </w:pPr>
      <w:r w:rsidRPr="007E5626">
        <w:t>reporting requirements and procedures associated with the operations</w:t>
      </w:r>
    </w:p>
    <w:p w:rsidR="00000000" w:rsidRPr="007E5626" w:rsidP="007E5626">
      <w:pPr>
        <w:pStyle w:val="AllowPageBreak"/>
      </w:pPr>
    </w:p>
    <w:p w:rsidR="00000000" w:rsidRPr="007E5626" w:rsidP="007E5626">
      <w:pPr>
        <w:pStyle w:val="Heading1"/>
      </w:pPr>
      <w:bookmarkStart w:id="4" w:name="O_736263"/>
      <w:bookmarkEnd w:id="4"/>
      <w:r w:rsidRPr="007E5626">
        <w:t>Assessment Conditions</w:t>
      </w:r>
    </w:p>
    <w:p w:rsidR="00000000" w:rsidRPr="007E5626" w:rsidP="00136C62">
      <w:pPr>
        <w:pStyle w:val="BodyText"/>
      </w:pPr>
      <w:r w:rsidRPr="007E5626">
        <w:t>Competency should be assessed in an actual workplace or in a simulated envi</w:t>
      </w:r>
      <w:r w:rsidRPr="007E5626">
        <w:t>ronment, with access to equipment and infrastructure appropriate to the outcome. Competency should be demonstrated over time to ensure the candidate is assessed across a variety of situations.</w:t>
      </w:r>
    </w:p>
    <w:p w:rsidR="00000000" w:rsidRPr="007E5626" w:rsidP="00136C62">
      <w:pPr>
        <w:pStyle w:val="BodyText"/>
      </w:pPr>
      <w:r w:rsidRPr="007E5626">
        <w:t>Assessors must satisfy the NVR/AQTF mandatory competency requir</w:t>
      </w:r>
      <w:r w:rsidRPr="007E5626">
        <w:t>ements for assessors.</w:t>
      </w:r>
    </w:p>
    <w:p w:rsidR="00000000" w:rsidRPr="007E5626" w:rsidP="007E5626">
      <w:pPr>
        <w:pStyle w:val="Heading1"/>
      </w:pPr>
      <w:bookmarkStart w:id="5" w:name="O_736266"/>
      <w:bookmarkEnd w:id="5"/>
      <w:r w:rsidRPr="007E5626">
        <w:t>Links</w:t>
      </w:r>
    </w:p>
    <w:p w:rsidR="00000000" w:rsidRPr="007E5626" w:rsidP="00136C62">
      <w:pPr>
        <w:pStyle w:val="BodyText"/>
      </w:pPr>
      <w:r w:rsidRPr="007E56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52C9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E5626" w:rsidP="00136C62">
      <w:pPr>
        <w:pStyle w:val="BodyText"/>
      </w:pPr>
      <w:r w:rsidRPr="007E56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52C9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E5626" w:rsidP="007E5626"/>
    <w:sectPr w:rsidSect="007E56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6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626" w:rsidRPr="00136C62" w:rsidP="00136C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6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62" w:rsidP="007E56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6C62" w:rsidP="007E56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36C62" w:rsidP="007E56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6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5626" w:rsidRPr="00136C62" w:rsidP="00136C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6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62" w:rsidRPr="002D2AF8" w:rsidP="007E56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DEFGEN026 Manage engineering and logistic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36C62" w:rsidP="007E56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A80B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D89C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6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6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6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6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6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6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6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6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6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6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6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626"/>
  </w:style>
  <w:style w:type="character" w:customStyle="1" w:styleId="Heading1Char">
    <w:name w:val="Heading 1 Char"/>
    <w:basedOn w:val="DefaultParagraphFont"/>
    <w:link w:val="Heading1"/>
    <w:rsid w:val="007E56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6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6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562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E56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E562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E56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56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6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6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6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6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6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6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6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6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6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6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6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6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6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6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6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56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56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5626"/>
    <w:rPr>
      <w:b/>
      <w:spacing w:val="0"/>
    </w:rPr>
  </w:style>
  <w:style w:type="paragraph" w:customStyle="1" w:styleId="SuperTitle">
    <w:name w:val="SuperTitle"/>
    <w:basedOn w:val="Title"/>
    <w:rsid w:val="007E56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6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6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56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56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6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6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6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6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6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6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6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6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5626"/>
    <w:rPr>
      <w:i/>
    </w:rPr>
  </w:style>
  <w:style w:type="paragraph" w:styleId="Caption">
    <w:name w:val="caption"/>
    <w:basedOn w:val="BodyText"/>
    <w:next w:val="Normal"/>
    <w:qFormat/>
    <w:rsid w:val="007E56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6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6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626"/>
  </w:style>
  <w:style w:type="paragraph" w:styleId="TableofFigures">
    <w:name w:val="table of figures"/>
    <w:basedOn w:val="Normal"/>
    <w:next w:val="Normal"/>
    <w:semiHidden/>
    <w:rsid w:val="007E56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6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5626"/>
    <w:rPr>
      <w:rFonts w:ascii="Wingdings" w:hAnsi="Wingdings"/>
    </w:rPr>
  </w:style>
  <w:style w:type="character" w:customStyle="1" w:styleId="HotSpot">
    <w:name w:val="HotSpot"/>
    <w:rsid w:val="007E5626"/>
    <w:rPr>
      <w:color w:val="0033CC"/>
      <w:u w:val="none"/>
    </w:rPr>
  </w:style>
  <w:style w:type="paragraph" w:customStyle="1" w:styleId="BodyTextRight">
    <w:name w:val="Body Text Right"/>
    <w:basedOn w:val="BodyText"/>
    <w:rsid w:val="007E56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6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6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6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6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6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626"/>
    <w:rPr>
      <w:sz w:val="32"/>
    </w:rPr>
  </w:style>
  <w:style w:type="paragraph" w:customStyle="1" w:styleId="HeadingProcedure">
    <w:name w:val="Heading Procedure"/>
    <w:basedOn w:val="HeadingBase"/>
    <w:next w:val="Normal"/>
    <w:rsid w:val="007E56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626"/>
    <w:pPr>
      <w:spacing w:before="60" w:after="60"/>
    </w:pPr>
  </w:style>
  <w:style w:type="paragraph" w:styleId="ListContinue">
    <w:name w:val="List Continue"/>
    <w:basedOn w:val="List"/>
    <w:rsid w:val="007E5626"/>
    <w:pPr>
      <w:ind w:firstLine="0"/>
    </w:pPr>
  </w:style>
  <w:style w:type="paragraph" w:customStyle="1" w:styleId="ListNote">
    <w:name w:val="List Note"/>
    <w:basedOn w:val="List"/>
    <w:rsid w:val="007E56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6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6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626"/>
    <w:rPr>
      <w:rFonts w:ascii="Courier New" w:hAnsi="Courier New"/>
    </w:rPr>
  </w:style>
  <w:style w:type="paragraph" w:customStyle="1" w:styleId="NoteBullet">
    <w:name w:val="Note Bullet"/>
    <w:basedOn w:val="Note"/>
    <w:rsid w:val="007E56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6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6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6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6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56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6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626"/>
    <w:rPr>
      <w:b/>
      <w:smallCaps/>
    </w:rPr>
  </w:style>
  <w:style w:type="paragraph" w:customStyle="1" w:styleId="TableListNumber">
    <w:name w:val="Table List Number"/>
    <w:basedOn w:val="ListNumber"/>
    <w:rsid w:val="007E56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6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626"/>
    <w:pPr>
      <w:numPr>
        <w:numId w:val="8"/>
      </w:numPr>
    </w:pPr>
  </w:style>
  <w:style w:type="paragraph" w:customStyle="1" w:styleId="ListAlpha2">
    <w:name w:val="List Alpha 2"/>
    <w:basedOn w:val="List2"/>
    <w:rsid w:val="007E5626"/>
    <w:pPr>
      <w:numPr>
        <w:numId w:val="7"/>
      </w:numPr>
    </w:pPr>
  </w:style>
  <w:style w:type="paragraph" w:styleId="List2">
    <w:name w:val="List 2"/>
    <w:basedOn w:val="BodyText"/>
    <w:rsid w:val="007E56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6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6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6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6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6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5626"/>
    <w:pPr>
      <w:numPr>
        <w:numId w:val="3"/>
      </w:numPr>
    </w:pPr>
  </w:style>
  <w:style w:type="paragraph" w:styleId="ListContinue2">
    <w:name w:val="List Continue 2"/>
    <w:basedOn w:val="List2"/>
    <w:rsid w:val="007E5626"/>
    <w:pPr>
      <w:ind w:firstLine="0"/>
    </w:pPr>
  </w:style>
  <w:style w:type="paragraph" w:styleId="ListContinue3">
    <w:name w:val="List Continue 3"/>
    <w:basedOn w:val="List3"/>
    <w:rsid w:val="007E5626"/>
    <w:pPr>
      <w:ind w:left="1021" w:firstLine="0"/>
    </w:pPr>
  </w:style>
  <w:style w:type="paragraph" w:styleId="ListContinue4">
    <w:name w:val="List Continue 4"/>
    <w:basedOn w:val="List4"/>
    <w:rsid w:val="007E5626"/>
    <w:pPr>
      <w:ind w:firstLine="0"/>
    </w:pPr>
  </w:style>
  <w:style w:type="paragraph" w:styleId="ListContinue5">
    <w:name w:val="List Continue 5"/>
    <w:basedOn w:val="List5"/>
    <w:rsid w:val="007E5626"/>
    <w:pPr>
      <w:ind w:firstLine="0"/>
    </w:pPr>
  </w:style>
  <w:style w:type="paragraph" w:styleId="ListNumber3">
    <w:name w:val="List Number 3"/>
    <w:basedOn w:val="List3"/>
    <w:rsid w:val="007E5626"/>
    <w:pPr>
      <w:numPr>
        <w:numId w:val="4"/>
      </w:numPr>
    </w:pPr>
  </w:style>
  <w:style w:type="paragraph" w:styleId="ListNumber4">
    <w:name w:val="List Number 4"/>
    <w:basedOn w:val="List4"/>
    <w:rsid w:val="007E5626"/>
    <w:pPr>
      <w:numPr>
        <w:numId w:val="5"/>
      </w:numPr>
    </w:pPr>
  </w:style>
  <w:style w:type="paragraph" w:styleId="ListNumber5">
    <w:name w:val="List Number 5"/>
    <w:basedOn w:val="List5"/>
    <w:rsid w:val="007E5626"/>
    <w:pPr>
      <w:numPr>
        <w:numId w:val="6"/>
      </w:numPr>
    </w:pPr>
  </w:style>
  <w:style w:type="paragraph" w:styleId="BlockText">
    <w:name w:val="Block Text"/>
    <w:basedOn w:val="Normal"/>
    <w:rsid w:val="007E56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6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626"/>
    <w:rPr>
      <w:sz w:val="16"/>
      <w:vertAlign w:val="superscript"/>
    </w:rPr>
  </w:style>
  <w:style w:type="character" w:customStyle="1" w:styleId="Symbols">
    <w:name w:val="Symbols"/>
    <w:basedOn w:val="DefaultParagraphFont"/>
    <w:rsid w:val="007E5626"/>
    <w:rPr>
      <w:rFonts w:ascii="Symbol" w:hAnsi="Symbol"/>
    </w:rPr>
  </w:style>
  <w:style w:type="character" w:customStyle="1" w:styleId="MenuOptions">
    <w:name w:val="Menu Options"/>
    <w:basedOn w:val="DefaultParagraphFont"/>
    <w:rsid w:val="007E56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626"/>
    <w:rPr>
      <w:b/>
    </w:rPr>
  </w:style>
  <w:style w:type="character" w:customStyle="1" w:styleId="Underlined">
    <w:name w:val="Underlined"/>
    <w:basedOn w:val="DefaultParagraphFont"/>
    <w:rsid w:val="007E5626"/>
    <w:rPr>
      <w:u w:val="single"/>
    </w:rPr>
  </w:style>
  <w:style w:type="paragraph" w:customStyle="1" w:styleId="TableBodyTextRight">
    <w:name w:val="Table Body Text Right"/>
    <w:basedOn w:val="TableBodyText"/>
    <w:rsid w:val="007E56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626"/>
    <w:rPr>
      <w:sz w:val="18"/>
    </w:rPr>
  </w:style>
  <w:style w:type="paragraph" w:customStyle="1" w:styleId="BodySmallRight">
    <w:name w:val="Body Small Right"/>
    <w:basedOn w:val="BodyTextRight"/>
    <w:rsid w:val="007E5626"/>
    <w:rPr>
      <w:sz w:val="18"/>
      <w:szCs w:val="18"/>
    </w:rPr>
  </w:style>
  <w:style w:type="paragraph" w:customStyle="1" w:styleId="MarginEdition">
    <w:name w:val="Margin Edition"/>
    <w:basedOn w:val="MarginNote"/>
    <w:rsid w:val="007E56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626"/>
    <w:rPr>
      <w:sz w:val="2"/>
      <w:szCs w:val="2"/>
    </w:rPr>
  </w:style>
  <w:style w:type="character" w:customStyle="1" w:styleId="Small">
    <w:name w:val="Small"/>
    <w:basedOn w:val="DefaultParagraphFont"/>
    <w:rsid w:val="007E5626"/>
    <w:rPr>
      <w:sz w:val="16"/>
    </w:rPr>
  </w:style>
  <w:style w:type="paragraph" w:customStyle="1" w:styleId="WideTable">
    <w:name w:val="Wide Table"/>
    <w:basedOn w:val="Normal"/>
    <w:rsid w:val="007E56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626"/>
  </w:style>
  <w:style w:type="paragraph" w:styleId="Quote">
    <w:name w:val="Quote"/>
    <w:basedOn w:val="Heading1"/>
    <w:link w:val="QuoteChar"/>
    <w:qFormat/>
    <w:rsid w:val="007E56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6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626"/>
    <w:pPr>
      <w:pageBreakBefore/>
    </w:pPr>
  </w:style>
  <w:style w:type="paragraph" w:customStyle="1" w:styleId="Border">
    <w:name w:val="Border"/>
    <w:basedOn w:val="Normal"/>
    <w:qFormat/>
    <w:rsid w:val="007E56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6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6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6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6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6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6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6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6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626"/>
    <w:rPr>
      <w:u w:val="single"/>
    </w:rPr>
  </w:style>
  <w:style w:type="character" w:customStyle="1" w:styleId="BoldandItalics">
    <w:name w:val="Bold and Italics"/>
    <w:qFormat/>
    <w:rsid w:val="007E5626"/>
    <w:rPr>
      <w:b/>
      <w:i/>
      <w:u w:val="none"/>
    </w:rPr>
  </w:style>
  <w:style w:type="paragraph" w:styleId="BalloonText">
    <w:name w:val="Balloon Text"/>
    <w:basedOn w:val="Normal"/>
    <w:link w:val="BalloonTextChar"/>
    <w:rsid w:val="007E56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6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6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6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6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6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5626"/>
    <w:pPr>
      <w:spacing w:before="0" w:after="0"/>
    </w:pPr>
  </w:style>
  <w:style w:type="paragraph" w:customStyle="1" w:styleId="BodyTextBold">
    <w:name w:val="Body Text Bold"/>
    <w:basedOn w:val="BodyText"/>
    <w:qFormat/>
    <w:rsid w:val="007E5626"/>
    <w:rPr>
      <w:b/>
    </w:rPr>
  </w:style>
  <w:style w:type="character" w:styleId="Hyperlink">
    <w:name w:val="Hyperlink"/>
    <w:basedOn w:val="DefaultParagraphFont"/>
    <w:uiPriority w:val="99"/>
    <w:unhideWhenUsed/>
    <w:rsid w:val="00136C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270</Words>
  <Characters>1966</Characters>
  <Application>Microsoft Office Word</Application>
  <DocSecurity>0</DocSecurity>
  <Lines>49</Lines>
  <Paragraphs>31</Paragraphs>
  <ScaleCrop>false</ScaleCrop>
  <Company>Author-it Software Corporation Ltd.</Company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DEFGEN026 Manage engineering and logistic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2024-11-07T12:19:00Z</dcterms:created>
  <dcterms:modified xsi:type="dcterms:W3CDTF">2024-11-07T12:19:00Z</dcterms:modified>
</cp:coreProperties>
</file>