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CE7" w:rsidP="00981CE7">
      <w:pPr>
        <w:pStyle w:val="Title"/>
      </w:pPr>
      <w:r>
        <w:fldChar w:fldCharType="begin"/>
      </w:r>
      <w:r>
        <w:instrText xml:space="preserve"> TITLE   \* MERGEFORMAT </w:instrText>
      </w:r>
      <w:r>
        <w:fldChar w:fldCharType="separate"/>
      </w:r>
      <w:r>
        <w:t>DEFGEN018 Conduct an interview to support written material</w:t>
      </w:r>
      <w:r>
        <w:fldChar w:fldCharType="end"/>
      </w:r>
    </w:p>
    <w:p w:rsidR="00981CE7" w:rsidP="00981CE7">
      <w:pPr>
        <w:pStyle w:val="Version"/>
        <w:sectPr w:rsidSect="00E30F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FBB" w:rsidP="00E30FBB">
      <w:pPr>
        <w:pStyle w:val="SuperHeading"/>
      </w:pPr>
      <w:r w:rsidRPr="00E30FBB">
        <w:t>DEFGEN018 Conduct an interview to support written material</w:t>
      </w:r>
    </w:p>
    <w:p w:rsidR="00000000" w:rsidRPr="00E30FBB" w:rsidP="00E30FBB">
      <w:pPr>
        <w:pStyle w:val="Heading1"/>
      </w:pPr>
      <w:bookmarkStart w:id="1" w:name="O_736110"/>
      <w:bookmarkEnd w:id="1"/>
      <w:r w:rsidRPr="00E30FBB">
        <w:t>Modification History</w:t>
      </w:r>
    </w:p>
    <w:tbl>
      <w:tblPr>
        <w:tblW w:w="0" w:type="auto"/>
        <w:tblLayout w:type="fixed"/>
        <w:tblCellMar>
          <w:left w:w="62" w:type="dxa"/>
          <w:right w:w="62" w:type="dxa"/>
        </w:tblCellMar>
        <w:tblLook w:val="0000"/>
      </w:tblPr>
      <w:tblGrid>
        <w:gridCol w:w="1134"/>
        <w:gridCol w:w="7937"/>
      </w:tblGrid>
      <w:tr w:rsidTr="00981C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TableHeading"/>
              <w:rPr>
                <w:lang w:val="en-NZ"/>
              </w:rPr>
            </w:pPr>
            <w:r w:rsidRPr="00E30FB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TableHeading"/>
              <w:rPr>
                <w:lang w:val="en-NZ"/>
              </w:rPr>
            </w:pPr>
            <w:r w:rsidRPr="00E30FBB">
              <w:t>Comments</w:t>
            </w:r>
          </w:p>
        </w:tc>
      </w:tr>
      <w:tr w:rsidTr="00981C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BodyText"/>
              <w:rPr>
                <w:lang w:val="en-NZ"/>
              </w:rPr>
            </w:pPr>
            <w:r w:rsidRPr="00E30FB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BB" w:rsidP="00E30FBB">
            <w:pPr>
              <w:pStyle w:val="BodyText"/>
            </w:pPr>
            <w:r w:rsidRPr="00E30FBB">
              <w:t xml:space="preserve">This unit was released in DEF Defence Training Package release 1.0 and meets the Standards for Training Packages. </w:t>
            </w:r>
          </w:p>
          <w:p w:rsidR="00000000" w:rsidRPr="00E30FBB" w:rsidP="00E30FBB">
            <w:pPr>
              <w:pStyle w:val="BodyText"/>
            </w:pPr>
          </w:p>
          <w:p w:rsidR="00000000" w:rsidRPr="00E30FBB" w:rsidP="00E30FBB">
            <w:pPr>
              <w:pStyle w:val="BodyText"/>
            </w:pPr>
            <w:r w:rsidRPr="00E30FBB">
              <w:t>This unit supersedes and is equivalent to DEFPR302B Conduct an interview to support</w:t>
            </w:r>
            <w:r w:rsidRPr="00E30FBB">
              <w:t xml:space="preserve"> written material.</w:t>
            </w:r>
          </w:p>
          <w:p w:rsidR="00000000" w:rsidRPr="00E30FBB" w:rsidP="00E30FBB">
            <w:pPr>
              <w:pStyle w:val="BodyText"/>
            </w:pPr>
          </w:p>
          <w:p w:rsidR="00000000" w:rsidRPr="00E30FBB" w:rsidP="00E30FBB">
            <w:pPr>
              <w:pStyle w:val="ListBullet"/>
            </w:pPr>
            <w:r w:rsidRPr="00E30FBB">
              <w:t>Unit code updated</w:t>
            </w:r>
          </w:p>
          <w:p w:rsidR="00000000" w:rsidRPr="00E30FBB" w:rsidP="00E30FBB">
            <w:pPr>
              <w:pStyle w:val="ListBullet"/>
            </w:pPr>
            <w:r w:rsidRPr="00E30FBB">
              <w:t>Content and formatting updated to comply with the new standards</w:t>
            </w:r>
          </w:p>
          <w:p w:rsidR="00000000" w:rsidRPr="00E30FBB" w:rsidP="00E30FBB">
            <w:pPr>
              <w:pStyle w:val="ListBullet"/>
            </w:pPr>
            <w:r w:rsidRPr="00E30FBB">
              <w:t>All PC transitioned from passive to active voice</w:t>
            </w:r>
          </w:p>
          <w:p w:rsidR="00000000" w:rsidRPr="00E30FBB" w:rsidP="00E30FBB">
            <w:pPr>
              <w:pStyle w:val="ListBullet"/>
            </w:pPr>
            <w:r w:rsidRPr="00E30FBB">
              <w:t>PC 3.2, 3.3 and 3.4 merged</w:t>
            </w:r>
          </w:p>
        </w:tc>
      </w:tr>
    </w:tbl>
    <w:p w:rsidR="00000000" w:rsidRPr="00E30FBB" w:rsidP="00E30FBB">
      <w:pPr>
        <w:pStyle w:val="BodyText"/>
      </w:pPr>
    </w:p>
    <w:p w:rsidR="00000000" w:rsidRPr="00E30FBB" w:rsidP="00E30FBB">
      <w:pPr>
        <w:pStyle w:val="AllowPageBreak"/>
      </w:pPr>
    </w:p>
    <w:p w:rsidR="00000000" w:rsidRPr="00E30FBB" w:rsidP="00E30FBB">
      <w:pPr>
        <w:pStyle w:val="Heading1"/>
      </w:pPr>
      <w:bookmarkStart w:id="2" w:name="O_736111"/>
      <w:bookmarkEnd w:id="2"/>
      <w:r w:rsidRPr="00E30FBB">
        <w:t>Application</w:t>
      </w:r>
    </w:p>
    <w:p w:rsidR="00000000" w:rsidRPr="00E30FBB" w:rsidP="00981CE7">
      <w:pPr>
        <w:pStyle w:val="BodyText"/>
      </w:pPr>
      <w:r w:rsidRPr="00E30FBB">
        <w:t>This unit describes the skills required to plan, prepare and conduct an interview to uncover information for a Defence publication. The unit involves interviewing an individual or a group to gather information to support or produce material for a Defence p</w:t>
      </w:r>
      <w:r w:rsidRPr="00E30FBB">
        <w:t>ublication. Interviews can be conducted in person, over the telephone, by email or web cam.</w:t>
      </w:r>
    </w:p>
    <w:p w:rsidR="00000000" w:rsidRPr="00E30FBB" w:rsidP="00981CE7">
      <w:pPr>
        <w:pStyle w:val="BodyText"/>
      </w:pPr>
      <w:r w:rsidRPr="00E30FBB">
        <w:t>This unit was developed for Defence reporters, but is applicable to anyone working in this field.</w:t>
      </w:r>
    </w:p>
    <w:p w:rsidR="00000000" w:rsidRPr="00E30FBB" w:rsidP="00981CE7">
      <w:pPr>
        <w:pStyle w:val="BodyText"/>
      </w:pPr>
      <w:r w:rsidRPr="00E30FBB">
        <w:t xml:space="preserve">The skills and knowledge described in this unit must be applied </w:t>
      </w:r>
      <w:r w:rsidRPr="00E30FBB">
        <w:t>within the legislative, regulatory and policy environment in which they are carried out. Organisational policies and procedures must be consulted and adhered to.</w:t>
      </w:r>
    </w:p>
    <w:p w:rsidR="00000000" w:rsidRPr="00E30FBB" w:rsidP="00981CE7">
      <w:pPr>
        <w:pStyle w:val="BodyText"/>
      </w:pPr>
      <w:r w:rsidRPr="00E30FBB">
        <w:t>Those undertaking this unit would mainly work independently, seeking assistance from superior</w:t>
      </w:r>
      <w:r w:rsidRPr="00E30FBB">
        <w:t>s when needed. They would perform complex tasks in known contexts.</w:t>
      </w:r>
    </w:p>
    <w:p w:rsidR="00000000" w:rsidRPr="00E30FBB" w:rsidP="00981CE7">
      <w:pPr>
        <w:pStyle w:val="BodyText"/>
      </w:pPr>
      <w:r w:rsidRPr="00E30FBB">
        <w:t>No licensing, legislative or certification requirements apply to unit at the time of publication.</w:t>
      </w:r>
    </w:p>
    <w:p w:rsidR="00000000" w:rsidRPr="00E30FBB" w:rsidP="00E30FBB">
      <w:pPr>
        <w:pStyle w:val="Heading1"/>
      </w:pPr>
      <w:bookmarkStart w:id="3" w:name="O_736113"/>
      <w:bookmarkEnd w:id="3"/>
      <w:r w:rsidRPr="00E30FBB">
        <w:t>Competency Field</w:t>
      </w:r>
    </w:p>
    <w:p w:rsidR="00000000" w:rsidRPr="00E30FBB" w:rsidP="00981CE7">
      <w:pPr>
        <w:pStyle w:val="BodyText"/>
      </w:pPr>
      <w:r w:rsidRPr="00E30FBB">
        <w:t>General</w:t>
      </w:r>
    </w:p>
    <w:p w:rsidR="00000000" w:rsidRPr="00E30FBB" w:rsidP="00E30FBB">
      <w:pPr>
        <w:pStyle w:val="Heading1"/>
      </w:pPr>
      <w:bookmarkStart w:id="4" w:name="O_736115"/>
      <w:bookmarkEnd w:id="4"/>
      <w:r w:rsidRPr="00E30FBB">
        <w:t>Elements and Performance Criteria</w:t>
      </w:r>
    </w:p>
    <w:tbl>
      <w:tblPr>
        <w:tblW w:w="0" w:type="auto"/>
        <w:tblLayout w:type="fixed"/>
        <w:tblCellMar>
          <w:left w:w="62" w:type="dxa"/>
          <w:right w:w="62" w:type="dxa"/>
        </w:tblCellMar>
        <w:tblLook w:val="0000"/>
      </w:tblPr>
      <w:tblGrid>
        <w:gridCol w:w="2268"/>
        <w:gridCol w:w="6804"/>
      </w:tblGrid>
      <w:tr w:rsidTr="00E30F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TableHeading"/>
              <w:rPr>
                <w:lang w:val="en-NZ"/>
              </w:rPr>
            </w:pPr>
            <w:r w:rsidRPr="00E30FB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TableHeading"/>
              <w:rPr>
                <w:lang w:val="en-NZ"/>
              </w:rPr>
            </w:pPr>
            <w:r w:rsidRPr="00E30FBB">
              <w:t>PERFORMANCE CRITERIA</w:t>
            </w:r>
          </w:p>
        </w:tc>
      </w:tr>
      <w:tr w:rsidTr="00E30F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BodyText"/>
              <w:rPr>
                <w:lang w:val="en-NZ"/>
              </w:rPr>
            </w:pPr>
            <w:r w:rsidRPr="00E30FB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BodyText"/>
              <w:rPr>
                <w:lang w:val="en-NZ"/>
              </w:rPr>
            </w:pPr>
            <w:r w:rsidRPr="00E30FBB">
              <w:t>Performance criteria describe the performance needed to demonstrate achievement of the element. Where bold italicised text is used, further informatio</w:t>
            </w:r>
            <w:r w:rsidRPr="00E30FBB">
              <w:t>n is detailed in the range of conditions section.</w:t>
            </w:r>
          </w:p>
        </w:tc>
      </w:tr>
      <w:tr w:rsidTr="00E30F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BB">
            <w:pPr>
              <w:pStyle w:val="List"/>
              <w:rPr>
                <w:lang w:val="en-NZ"/>
              </w:rPr>
            </w:pPr>
            <w:r w:rsidRPr="00E30FBB">
              <w:rPr>
                <w:rStyle w:val="SpecialBold"/>
              </w:rPr>
              <w:t>1.</w:t>
            </w:r>
            <w:r w:rsidRPr="00E30FBB">
              <w:rPr>
                <w:rStyle w:val="SpecialBold"/>
              </w:rPr>
              <w:tab/>
              <w:t>Prepare for the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BB" w:rsidP="00E30FBB">
            <w:pPr>
              <w:pStyle w:val="List"/>
            </w:pPr>
            <w:r w:rsidRPr="00E30FBB">
              <w:t>1.1</w:t>
            </w:r>
            <w:r w:rsidRPr="00E30FBB">
              <w:tab/>
              <w:t>Research and document background information before the interview.</w:t>
            </w:r>
          </w:p>
          <w:p w:rsidR="00000000" w:rsidRPr="00E30FBB" w:rsidP="00E30FBB">
            <w:pPr>
              <w:pStyle w:val="List"/>
            </w:pPr>
            <w:r w:rsidRPr="00E30FBB">
              <w:t>1.2</w:t>
            </w:r>
            <w:r w:rsidRPr="00E30FBB">
              <w:tab/>
              <w:t>Seek guidance from a senior reporter or the editor on the most suitable person to be interviewed.</w:t>
            </w:r>
          </w:p>
          <w:p w:rsidR="00000000" w:rsidRPr="00E30FBB" w:rsidP="00E30FBB">
            <w:pPr>
              <w:pStyle w:val="List"/>
            </w:pPr>
            <w:r w:rsidRPr="00E30FBB">
              <w:t>1.3</w:t>
            </w:r>
            <w:r w:rsidRPr="00E30FBB">
              <w:tab/>
              <w:t>Establish time and place for the interview with the subject.</w:t>
            </w:r>
          </w:p>
          <w:p w:rsidR="00000000" w:rsidRPr="00E30FBB" w:rsidP="00E30FBB">
            <w:pPr>
              <w:pStyle w:val="List"/>
            </w:pPr>
            <w:r w:rsidRPr="00E30FBB">
              <w:t>1.4</w:t>
            </w:r>
            <w:r w:rsidRPr="00E30FBB">
              <w:tab/>
              <w:t>Set interview objectives and plan questions in advance, taking constraints into consideration.</w:t>
            </w:r>
          </w:p>
          <w:p w:rsidR="00000000" w:rsidRPr="00E30FBB" w:rsidP="00E30FBB">
            <w:pPr>
              <w:pStyle w:val="List"/>
            </w:pPr>
            <w:r w:rsidRPr="00E30FBB">
              <w:t>1.5</w:t>
            </w:r>
            <w:r w:rsidRPr="00E30FBB">
              <w:tab/>
              <w:t>Check equipment for serviceability.</w:t>
            </w:r>
          </w:p>
          <w:p w:rsidR="00000000" w:rsidP="00E30FBB">
            <w:pPr>
              <w:pStyle w:val="List"/>
              <w:rPr>
                <w:lang w:val="en-NZ"/>
              </w:rPr>
            </w:pPr>
            <w:r w:rsidRPr="00E30FBB">
              <w:t>1.6</w:t>
            </w:r>
            <w:r w:rsidRPr="00E30FBB">
              <w:tab/>
              <w:t>Rectify and report any equipment faults, obtain rep</w:t>
            </w:r>
            <w:r w:rsidRPr="00E30FBB">
              <w:t>lacement or take an alternative approach where faults cannot be rectified.</w:t>
            </w:r>
          </w:p>
        </w:tc>
      </w:tr>
      <w:tr w:rsidTr="00E30FB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FBB">
            <w:pPr>
              <w:pStyle w:val="List"/>
              <w:rPr>
                <w:lang w:val="en-NZ"/>
              </w:rPr>
            </w:pPr>
            <w:r w:rsidRPr="00E30FBB">
              <w:rPr>
                <w:rStyle w:val="SpecialBold"/>
              </w:rPr>
              <w:t>2.</w:t>
            </w:r>
            <w:r w:rsidRPr="00E30FBB">
              <w:rPr>
                <w:rStyle w:val="SpecialBold"/>
              </w:rPr>
              <w:tab/>
              <w:t>Establish interview parameters with subject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FBB" w:rsidP="00E30FBB">
            <w:pPr>
              <w:pStyle w:val="List"/>
            </w:pPr>
            <w:r w:rsidRPr="00E30FBB">
              <w:t>2.1</w:t>
            </w:r>
            <w:r w:rsidRPr="00E30FBB">
              <w:tab/>
              <w:t>Identify own publication and provide necessary background information to the subject.</w:t>
            </w:r>
          </w:p>
          <w:p w:rsidR="00000000" w:rsidRPr="00E30FBB" w:rsidP="00E30FBB">
            <w:pPr>
              <w:pStyle w:val="List"/>
            </w:pPr>
            <w:r w:rsidRPr="00E30FBB">
              <w:t>2.2</w:t>
            </w:r>
            <w:r w:rsidRPr="00E30FBB">
              <w:tab/>
            </w:r>
            <w:r w:rsidRPr="00E30FBB">
              <w:t>Seek permission to tape the interview from the subject.</w:t>
            </w:r>
          </w:p>
          <w:p w:rsidR="00000000" w:rsidRPr="00E30FBB" w:rsidP="00E30FBB">
            <w:pPr>
              <w:pStyle w:val="List"/>
            </w:pPr>
            <w:r w:rsidRPr="00E30FBB">
              <w:t>2.3</w:t>
            </w:r>
            <w:r w:rsidRPr="00E30FBB">
              <w:tab/>
              <w:t>Discuss and agree on relevant interview methods with the subject.</w:t>
            </w:r>
          </w:p>
          <w:p w:rsidR="00000000" w:rsidP="00E30FBB">
            <w:pPr>
              <w:pStyle w:val="List"/>
              <w:rPr>
                <w:lang w:val="en-NZ"/>
              </w:rPr>
            </w:pPr>
            <w:r w:rsidRPr="00E30FBB">
              <w:t>2.4</w:t>
            </w:r>
            <w:r w:rsidRPr="00E30FBB">
              <w:tab/>
              <w:t>Discuss and confirm scope and length of the interview with the subject.</w:t>
            </w:r>
          </w:p>
        </w:tc>
      </w:tr>
      <w:tr w:rsidTr="00E30FB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FBB">
            <w:pPr>
              <w:pStyle w:val="List"/>
              <w:rPr>
                <w:lang w:val="en-NZ"/>
              </w:rPr>
            </w:pPr>
            <w:r w:rsidRPr="00E30FBB">
              <w:rPr>
                <w:rStyle w:val="SpecialBold"/>
              </w:rPr>
              <w:t>3.</w:t>
            </w:r>
            <w:r w:rsidRPr="00E30FBB">
              <w:rPr>
                <w:rStyle w:val="SpecialBold"/>
              </w:rPr>
              <w:tab/>
              <w:t>Conduct an interview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FBB" w:rsidP="00E30FBB">
            <w:pPr>
              <w:pStyle w:val="List"/>
            </w:pPr>
            <w:r w:rsidRPr="00E30FBB">
              <w:t>3.1</w:t>
            </w:r>
            <w:r w:rsidRPr="00E30FBB">
              <w:tab/>
              <w:t>Tape relevant information</w:t>
            </w:r>
            <w:r w:rsidRPr="00E30FBB">
              <w:t xml:space="preserve"> about the interview where permission is granted.</w:t>
            </w:r>
          </w:p>
          <w:p w:rsidR="00000000" w:rsidRPr="00E30FBB" w:rsidP="00E30FBB">
            <w:pPr>
              <w:pStyle w:val="List"/>
            </w:pPr>
            <w:r w:rsidRPr="00E30FBB">
              <w:t>3.2</w:t>
            </w:r>
            <w:r w:rsidRPr="00E30FBB">
              <w:tab/>
              <w:t>Invite subject to expand key points, to present all relevant material or to clarify matters by asking questions.</w:t>
            </w:r>
          </w:p>
          <w:p w:rsidR="00000000" w:rsidP="00E30FBB">
            <w:pPr>
              <w:pStyle w:val="List"/>
              <w:rPr>
                <w:lang w:val="en-NZ"/>
              </w:rPr>
            </w:pPr>
            <w:r w:rsidRPr="00E30FBB">
              <w:t>3.3</w:t>
            </w:r>
            <w:r w:rsidRPr="00E30FBB">
              <w:tab/>
              <w:t>Invite subject to provide information for future stories.</w:t>
            </w:r>
          </w:p>
        </w:tc>
      </w:tr>
      <w:tr w:rsidTr="00E30FB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FBB">
            <w:pPr>
              <w:pStyle w:val="List"/>
              <w:rPr>
                <w:lang w:val="en-NZ"/>
              </w:rPr>
            </w:pPr>
            <w:r w:rsidRPr="00E30FBB">
              <w:rPr>
                <w:rStyle w:val="SpecialBold"/>
              </w:rPr>
              <w:t>4.</w:t>
            </w:r>
            <w:r w:rsidRPr="00E30FBB">
              <w:rPr>
                <w:rStyle w:val="SpecialBold"/>
              </w:rPr>
              <w:tab/>
              <w:t>Verify information as n</w:t>
            </w:r>
            <w:r w:rsidRPr="00E30FBB">
              <w:rPr>
                <w:rStyle w:val="SpecialBold"/>
              </w:rPr>
              <w:t>ecessary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FBB" w:rsidP="00E30FBB">
            <w:pPr>
              <w:pStyle w:val="List"/>
            </w:pPr>
            <w:r w:rsidRPr="00E30FBB">
              <w:t>4.1</w:t>
            </w:r>
            <w:r w:rsidRPr="00E30FBB">
              <w:tab/>
              <w:t>Check and confirm details with the subject after the interview.</w:t>
            </w:r>
          </w:p>
          <w:p w:rsidR="00000000" w:rsidRPr="00E30FBB" w:rsidP="00E30FBB">
            <w:pPr>
              <w:pStyle w:val="List"/>
            </w:pPr>
            <w:r w:rsidRPr="00E30FBB">
              <w:t>4.2</w:t>
            </w:r>
            <w:r w:rsidRPr="00E30FBB">
              <w:tab/>
              <w:t>Provide transcript of the interview to the subject to check for factual accuracy.</w:t>
            </w:r>
          </w:p>
          <w:p w:rsidR="00000000" w:rsidP="00E30FBB">
            <w:pPr>
              <w:pStyle w:val="List"/>
              <w:rPr>
                <w:lang w:val="en-NZ"/>
              </w:rPr>
            </w:pPr>
            <w:r w:rsidRPr="00E30FBB">
              <w:t>4.3</w:t>
            </w:r>
            <w:r w:rsidRPr="00E30FBB">
              <w:tab/>
              <w:t>Confirm accuracy of the information provided by asking other sources.</w:t>
            </w:r>
          </w:p>
        </w:tc>
      </w:tr>
      <w:tr w:rsidTr="00E30FBB">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FBB">
            <w:pPr>
              <w:pStyle w:val="List"/>
              <w:rPr>
                <w:lang w:val="en-NZ"/>
              </w:rPr>
            </w:pPr>
            <w:r w:rsidRPr="00E30FBB">
              <w:rPr>
                <w:rStyle w:val="SpecialBold"/>
              </w:rPr>
              <w:t>5.</w:t>
            </w:r>
            <w:r w:rsidRPr="00E30FBB">
              <w:rPr>
                <w:rStyle w:val="SpecialBold"/>
              </w:rPr>
              <w:tab/>
              <w:t>Archive intervi</w:t>
            </w:r>
            <w:r w:rsidRPr="00E30FBB">
              <w:rPr>
                <w:rStyle w:val="SpecialBold"/>
              </w:rPr>
              <w:t>ew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FBB" w:rsidP="00E30FBB">
            <w:pPr>
              <w:pStyle w:val="List"/>
            </w:pPr>
            <w:r w:rsidRPr="00E30FBB">
              <w:t>5.1</w:t>
            </w:r>
            <w:r w:rsidRPr="00E30FBB">
              <w:tab/>
              <w:t>Store interview transcripts as per publication policies.</w:t>
            </w:r>
          </w:p>
          <w:p w:rsidR="00000000" w:rsidRPr="00E30FBB" w:rsidP="00E30FBB">
            <w:pPr>
              <w:pStyle w:val="List"/>
            </w:pPr>
            <w:r w:rsidRPr="00E30FBB">
              <w:t>5.2</w:t>
            </w:r>
            <w:r w:rsidRPr="00E30FBB">
              <w:tab/>
              <w:t>Make archived material available only to approved people on request.</w:t>
            </w:r>
          </w:p>
        </w:tc>
      </w:tr>
    </w:tbl>
    <w:p w:rsidR="00000000" w:rsidRPr="00E30FBB" w:rsidP="00E30FBB">
      <w:pPr>
        <w:pStyle w:val="BodyText"/>
      </w:pPr>
    </w:p>
    <w:p w:rsidR="00000000" w:rsidRPr="00E30FBB" w:rsidP="00E30FBB">
      <w:pPr>
        <w:pStyle w:val="AllowPageBreak"/>
      </w:pPr>
    </w:p>
    <w:p w:rsidR="00000000" w:rsidRPr="00E30FBB" w:rsidP="00E30FBB">
      <w:pPr>
        <w:pStyle w:val="Heading1"/>
      </w:pPr>
      <w:bookmarkStart w:id="5" w:name="O_736116"/>
      <w:bookmarkEnd w:id="5"/>
      <w:r w:rsidRPr="00E30FBB">
        <w:t>Foundation Skills</w:t>
      </w:r>
    </w:p>
    <w:p w:rsidR="00981CE7" w:rsidP="00981CE7">
      <w:pPr>
        <w:pStyle w:val="BodyText"/>
      </w:pPr>
      <w:r w:rsidRPr="00E30FBB">
        <w:t>The foundation skills demands of this unit have been mapped for alignment with the Australian Core Skills Framework (ACSF). The following tables outline the performance levels indicated for successful attainment of the unit.</w:t>
      </w:r>
    </w:p>
    <w:p w:rsidR="00981CE7" w:rsidP="00E30FBB">
      <w:pPr>
        <w:pStyle w:val="BodyText"/>
      </w:pPr>
    </w:p>
    <w:p w:rsidR="00981CE7" w:rsidP="00E30FBB">
      <w:pPr>
        <w:pStyle w:val="BodyText"/>
      </w:pPr>
      <w:bookmarkStart w:id="6" w:name="O_7430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1.75pt">
            <v:imagedata r:id="rId10" o:title=""/>
          </v:shape>
        </w:pict>
      </w:r>
      <w:bookmarkEnd w:id="6"/>
    </w:p>
    <w:p w:rsidR="00981CE7" w:rsidP="00E30FBB">
      <w:pPr>
        <w:pStyle w:val="BodyText"/>
      </w:pPr>
    </w:p>
    <w:p w:rsidR="00000000" w:rsidRPr="00E30FBB" w:rsidP="00981CE7">
      <w:pPr>
        <w:pStyle w:val="BodyText"/>
      </w:pPr>
      <w:r w:rsidRPr="00E30FBB">
        <w:t>Further information on ACSF and the foundation skills underpinning this unit can be found in the Foundation Skills Guide on the GSA webs</w:t>
      </w:r>
      <w:r w:rsidRPr="00E30FBB">
        <w:t>ite.</w:t>
      </w:r>
    </w:p>
    <w:p w:rsidR="00000000" w:rsidRPr="00E30FBB" w:rsidP="00E30FBB">
      <w:pPr>
        <w:pStyle w:val="Heading1"/>
      </w:pPr>
      <w:bookmarkStart w:id="7" w:name="O_736118"/>
      <w:bookmarkEnd w:id="7"/>
      <w:r w:rsidRPr="00E30FBB">
        <w:t>Unit Mapping Information</w:t>
      </w:r>
    </w:p>
    <w:p w:rsidR="00000000" w:rsidRPr="00E30FBB" w:rsidP="00981CE7">
      <w:pPr>
        <w:pStyle w:val="BodyText"/>
      </w:pPr>
      <w:r w:rsidRPr="00E30FBB">
        <w:t>This unit supersedes and is equivalent to DEFPR302B Conduct an interview to support written material.</w:t>
      </w:r>
    </w:p>
    <w:p w:rsidR="00000000" w:rsidRPr="00E30FBB" w:rsidP="00E30FBB">
      <w:pPr>
        <w:pStyle w:val="Heading1"/>
      </w:pPr>
      <w:bookmarkStart w:id="8" w:name="O_736125"/>
      <w:bookmarkEnd w:id="8"/>
      <w:r w:rsidRPr="00E30FBB">
        <w:t>Links</w:t>
      </w:r>
    </w:p>
    <w:p w:rsidR="00000000" w:rsidRPr="00E30FBB" w:rsidP="00981CE7">
      <w:pPr>
        <w:pStyle w:val="BodyText"/>
      </w:pPr>
      <w:r w:rsidRPr="00E30F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D675C">
        <w:rPr>
          <w:rStyle w:val="Hyperlink"/>
        </w:rPr>
        <w:t>https://vetnet.gov.au/Pages/TrainingDocs.aspx?q=6bdbab1e-11ed-4bc9-9cba-9e1a55d4e4a9</w:t>
      </w:r>
      <w:r>
        <w:fldChar w:fldCharType="end"/>
      </w:r>
    </w:p>
    <w:p w:rsidR="00000000" w:rsidRPr="00E30FBB" w:rsidP="00981CE7">
      <w:pPr>
        <w:pStyle w:val="BodyText"/>
      </w:pPr>
      <w:r w:rsidRPr="00E30F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D675C">
        <w:rPr>
          <w:rStyle w:val="Hyperlink"/>
        </w:rPr>
        <w:t>https://vetnet.gov.au/Pages/TrainingDocs.aspx?q=6bdbab1e-11ed-4bc9-9cba-9e1a55d4e4a9</w:t>
      </w:r>
      <w:r>
        <w:fldChar w:fldCharType="end"/>
      </w:r>
    </w:p>
    <w:p w:rsidR="00000000" w:rsidRPr="00E30FBB" w:rsidP="00981CE7">
      <w:pPr>
        <w:pStyle w:val="BodyText"/>
      </w:pPr>
      <w:r w:rsidRPr="00E30FBB">
        <w:t>Companion Volume implementation guides are found</w:t>
      </w:r>
      <w:r w:rsidRPr="00E30FBB">
        <w:t xml:space="preserve"> in VETNet - </w:t>
      </w:r>
      <w:r>
        <w:fldChar w:fldCharType="begin"/>
      </w:r>
      <w:r>
        <w:instrText xml:space="preserve"> HYPERLINK "https://vetnet.gov.au/Pages/TrainingDocs.aspx?q=6bdbab1e-11ed-4bc9-9cba-9e1a55d4e4a9" </w:instrText>
      </w:r>
      <w:r>
        <w:fldChar w:fldCharType="separate"/>
      </w:r>
      <w:r w:rsidRPr="001D675C">
        <w:rPr>
          <w:rStyle w:val="Hyperlink"/>
        </w:rPr>
        <w:t>https://vetnet.gov.au/Pages/TrainingDocs.aspx?q=6bdbab1e-11ed-4bc9-9cba-9e1a55d4e4a9</w:t>
      </w:r>
      <w:r>
        <w:fldChar w:fldCharType="end"/>
      </w:r>
    </w:p>
    <w:p w:rsidR="00000000" w:rsidRPr="00E30FBB" w:rsidP="00E30FBB"/>
    <w:sectPr w:rsidSect="00E30FB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rsidP="00E30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CE7" w:rsidP="00E30FB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81CE7" w:rsidP="00E30F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FBB" w:rsidRPr="00981CE7" w:rsidP="00981C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E7" w:rsidRPr="002D2AF8" w:rsidP="00E30FBB">
    <w:pPr>
      <w:pStyle w:val="Header"/>
      <w:framePr w:wrap="around"/>
    </w:pPr>
    <w:r>
      <w:fldChar w:fldCharType="begin"/>
    </w:r>
    <w:r>
      <w:instrText xml:space="preserve"> TITLE   \* MERGEFORMAT </w:instrText>
    </w:r>
    <w:r>
      <w:fldChar w:fldCharType="separate"/>
    </w:r>
    <w:r>
      <w:t>DEFGEN018 Conduct an interview to support written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81CE7" w:rsidP="00E30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06C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9E5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FBB"/>
    <w:pPr>
      <w:spacing w:before="360" w:after="60"/>
      <w:outlineLvl w:val="0"/>
    </w:pPr>
    <w:rPr>
      <w:sz w:val="32"/>
    </w:rPr>
  </w:style>
  <w:style w:type="paragraph" w:styleId="Heading2">
    <w:name w:val="heading 2"/>
    <w:basedOn w:val="HeadingBase"/>
    <w:next w:val="BodyText"/>
    <w:link w:val="Heading2Char"/>
    <w:qFormat/>
    <w:rsid w:val="00E30FBB"/>
    <w:pPr>
      <w:keepLines/>
      <w:spacing w:before="240" w:after="120"/>
      <w:outlineLvl w:val="1"/>
    </w:pPr>
    <w:rPr>
      <w:sz w:val="28"/>
      <w:szCs w:val="40"/>
    </w:rPr>
  </w:style>
  <w:style w:type="paragraph" w:styleId="Heading3">
    <w:name w:val="heading 3"/>
    <w:basedOn w:val="HeadingBase"/>
    <w:next w:val="BodyText"/>
    <w:link w:val="Heading3Char"/>
    <w:qFormat/>
    <w:rsid w:val="00E30FBB"/>
    <w:pPr>
      <w:spacing w:before="180" w:after="120"/>
      <w:outlineLvl w:val="2"/>
    </w:pPr>
    <w:rPr>
      <w:spacing w:val="-10"/>
      <w:kern w:val="32"/>
    </w:rPr>
  </w:style>
  <w:style w:type="paragraph" w:styleId="Heading4">
    <w:name w:val="heading 4"/>
    <w:basedOn w:val="HeadingBase"/>
    <w:next w:val="BodyText"/>
    <w:link w:val="Heading4Char"/>
    <w:qFormat/>
    <w:rsid w:val="00E30FBB"/>
    <w:pPr>
      <w:spacing w:before="160" w:after="120"/>
      <w:outlineLvl w:val="3"/>
    </w:pPr>
    <w:rPr>
      <w:sz w:val="22"/>
    </w:rPr>
  </w:style>
  <w:style w:type="paragraph" w:styleId="Heading5">
    <w:name w:val="heading 5"/>
    <w:basedOn w:val="HeadingBase"/>
    <w:next w:val="Normal"/>
    <w:link w:val="Heading5Char"/>
    <w:qFormat/>
    <w:rsid w:val="00E30FBB"/>
    <w:pPr>
      <w:spacing w:before="80"/>
      <w:outlineLvl w:val="4"/>
    </w:pPr>
    <w:rPr>
      <w:color w:val="918585"/>
      <w:sz w:val="20"/>
    </w:rPr>
  </w:style>
  <w:style w:type="paragraph" w:styleId="Heading6">
    <w:name w:val="heading 6"/>
    <w:basedOn w:val="HeadingBase"/>
    <w:next w:val="Normal"/>
    <w:link w:val="Heading6Char"/>
    <w:qFormat/>
    <w:rsid w:val="00E30FBB"/>
    <w:pPr>
      <w:spacing w:before="60"/>
      <w:outlineLvl w:val="5"/>
    </w:pPr>
    <w:rPr>
      <w:color w:val="918585"/>
      <w:sz w:val="20"/>
    </w:rPr>
  </w:style>
  <w:style w:type="paragraph" w:styleId="Heading7">
    <w:name w:val="heading 7"/>
    <w:basedOn w:val="Normal"/>
    <w:next w:val="Normal"/>
    <w:link w:val="Heading7Char"/>
    <w:qFormat/>
    <w:rsid w:val="00E30FBB"/>
    <w:pPr>
      <w:ind w:left="720"/>
      <w:outlineLvl w:val="6"/>
    </w:pPr>
    <w:rPr>
      <w:i/>
    </w:rPr>
  </w:style>
  <w:style w:type="paragraph" w:styleId="Heading8">
    <w:name w:val="heading 8"/>
    <w:basedOn w:val="Normal"/>
    <w:next w:val="Normal"/>
    <w:link w:val="Heading8Char"/>
    <w:qFormat/>
    <w:rsid w:val="00E30FBB"/>
    <w:pPr>
      <w:ind w:left="720"/>
      <w:outlineLvl w:val="7"/>
    </w:pPr>
    <w:rPr>
      <w:i/>
    </w:rPr>
  </w:style>
  <w:style w:type="paragraph" w:styleId="Heading9">
    <w:name w:val="heading 9"/>
    <w:basedOn w:val="Normal"/>
    <w:next w:val="Normal"/>
    <w:link w:val="Heading9Char"/>
    <w:qFormat/>
    <w:rsid w:val="00E30FBB"/>
    <w:pPr>
      <w:ind w:left="720"/>
      <w:outlineLvl w:val="8"/>
    </w:pPr>
    <w:rPr>
      <w:i/>
    </w:rPr>
  </w:style>
  <w:style w:type="character" w:default="1" w:styleId="DefaultParagraphFont">
    <w:name w:val="Default Paragraph Font"/>
    <w:uiPriority w:val="1"/>
    <w:unhideWhenUsed/>
    <w:rsid w:val="00E30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FBB"/>
  </w:style>
  <w:style w:type="character" w:customStyle="1" w:styleId="Heading1Char">
    <w:name w:val="Heading 1 Char"/>
    <w:basedOn w:val="DefaultParagraphFont"/>
    <w:link w:val="Heading1"/>
    <w:rsid w:val="00E30FBB"/>
    <w:rPr>
      <w:rFonts w:ascii="Times New Roman" w:eastAsia="Times New Roman" w:hAnsi="Times New Roman" w:cs="Times New Roman"/>
      <w:b/>
      <w:sz w:val="32"/>
      <w:szCs w:val="20"/>
      <w:lang w:eastAsia="en-US"/>
    </w:rPr>
  </w:style>
  <w:style w:type="paragraph" w:styleId="BodyText">
    <w:name w:val="Body Text"/>
    <w:basedOn w:val="Normal"/>
    <w:link w:val="BodyTextChar"/>
    <w:rsid w:val="00E30F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FBB"/>
    <w:rPr>
      <w:rFonts w:ascii="Times New Roman" w:eastAsia="Times New Roman" w:hAnsi="Times New Roman" w:cs="Times New Roman"/>
      <w:sz w:val="24"/>
      <w:lang w:eastAsia="en-US"/>
    </w:rPr>
  </w:style>
  <w:style w:type="paragraph" w:styleId="List">
    <w:name w:val="List"/>
    <w:basedOn w:val="BodyText"/>
    <w:next w:val="BodyText"/>
    <w:rsid w:val="00E30FBB"/>
    <w:pPr>
      <w:tabs>
        <w:tab w:val="left" w:pos="340"/>
      </w:tabs>
      <w:spacing w:before="60" w:after="60"/>
      <w:ind w:left="340" w:hanging="340"/>
    </w:pPr>
  </w:style>
  <w:style w:type="paragraph" w:styleId="ListBullet">
    <w:name w:val="List Bullet"/>
    <w:basedOn w:val="List"/>
    <w:rsid w:val="00E30FBB"/>
    <w:pPr>
      <w:numPr>
        <w:numId w:val="11"/>
      </w:numPr>
      <w:tabs>
        <w:tab w:val="clear" w:pos="340"/>
      </w:tabs>
      <w:spacing w:before="40" w:after="40"/>
    </w:pPr>
  </w:style>
  <w:style w:type="character" w:customStyle="1" w:styleId="SpecialBold">
    <w:name w:val="Special Bold"/>
    <w:basedOn w:val="DefaultParagraphFont"/>
    <w:rsid w:val="00E30FBB"/>
    <w:rPr>
      <w:b/>
      <w:spacing w:val="0"/>
    </w:rPr>
  </w:style>
  <w:style w:type="paragraph" w:customStyle="1" w:styleId="SuperHeading">
    <w:name w:val="SuperHeading"/>
    <w:basedOn w:val="Normal"/>
    <w:rsid w:val="00E30FBB"/>
    <w:pPr>
      <w:spacing w:before="240" w:after="120"/>
      <w:outlineLvl w:val="0"/>
    </w:pPr>
    <w:rPr>
      <w:rFonts w:ascii="Times New Roman" w:hAnsi="Times New Roman"/>
      <w:b/>
      <w:sz w:val="32"/>
    </w:rPr>
  </w:style>
  <w:style w:type="paragraph" w:customStyle="1" w:styleId="TableHeading">
    <w:name w:val="Table Heading"/>
    <w:basedOn w:val="HeadingBase"/>
    <w:rsid w:val="00E30FBB"/>
    <w:pPr>
      <w:keepLines/>
      <w:pBdr>
        <w:bottom w:val="single" w:sz="6" w:space="1" w:color="918585"/>
      </w:pBdr>
      <w:spacing w:before="240"/>
    </w:pPr>
  </w:style>
  <w:style w:type="paragraph" w:customStyle="1" w:styleId="AllowPageBreak">
    <w:name w:val="AllowPageBreak"/>
    <w:rsid w:val="00E30F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0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FBB"/>
    <w:rPr>
      <w:rFonts w:ascii="Courier New" w:eastAsia="Times New Roman" w:hAnsi="Courier New" w:cs="Times New Roman"/>
      <w:i/>
      <w:szCs w:val="20"/>
      <w:lang w:eastAsia="en-US"/>
    </w:rPr>
  </w:style>
  <w:style w:type="paragraph" w:customStyle="1" w:styleId="HeadingBase">
    <w:name w:val="Heading Base"/>
    <w:rsid w:val="00E30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FBB"/>
    <w:pPr>
      <w:tabs>
        <w:tab w:val="right" w:leader="dot" w:pos="9072"/>
      </w:tabs>
      <w:ind w:left="567"/>
    </w:pPr>
    <w:rPr>
      <w:szCs w:val="22"/>
    </w:rPr>
  </w:style>
  <w:style w:type="paragraph" w:customStyle="1" w:styleId="TOCBase">
    <w:name w:val="TOC Base"/>
    <w:rsid w:val="00E30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FBB"/>
    <w:pPr>
      <w:tabs>
        <w:tab w:val="right" w:leader="dot" w:pos="9072"/>
      </w:tabs>
      <w:spacing w:before="40" w:after="40"/>
      <w:ind w:left="284"/>
    </w:pPr>
    <w:rPr>
      <w:rFonts w:ascii="Times New Roman" w:hAnsi="Times New Roman"/>
    </w:rPr>
  </w:style>
  <w:style w:type="paragraph" w:styleId="TOC1">
    <w:name w:val="toc 1"/>
    <w:basedOn w:val="TOCBase"/>
    <w:next w:val="Normal"/>
    <w:rsid w:val="00E30F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FBB"/>
    <w:rPr>
      <w:rFonts w:ascii="Times New Roman" w:eastAsia="Times New Roman" w:hAnsi="Times New Roman" w:cs="Times New Roman"/>
      <w:sz w:val="16"/>
      <w:lang w:eastAsia="en-US"/>
    </w:rPr>
  </w:style>
  <w:style w:type="paragraph" w:styleId="Title">
    <w:name w:val="Title"/>
    <w:basedOn w:val="HeadingBase"/>
    <w:link w:val="TitleChar"/>
    <w:qFormat/>
    <w:rsid w:val="00E30FBB"/>
    <w:pPr>
      <w:spacing w:before="5040"/>
      <w:jc w:val="center"/>
    </w:pPr>
    <w:rPr>
      <w:sz w:val="48"/>
      <w:szCs w:val="72"/>
      <w:lang w:val="en-US"/>
    </w:rPr>
  </w:style>
  <w:style w:type="character" w:customStyle="1" w:styleId="TitleChar">
    <w:name w:val="Title Char"/>
    <w:basedOn w:val="DefaultParagraphFont"/>
    <w:link w:val="Title"/>
    <w:rsid w:val="00E30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FBB"/>
    <w:pPr>
      <w:tabs>
        <w:tab w:val="left" w:pos="3600"/>
        <w:tab w:val="left" w:pos="3958"/>
      </w:tabs>
    </w:pPr>
  </w:style>
  <w:style w:type="paragraph" w:customStyle="1" w:styleId="Note">
    <w:name w:val="Note"/>
    <w:basedOn w:val="BodyText"/>
    <w:rsid w:val="00E30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FBB"/>
    <w:pPr>
      <w:framePr w:wrap="auto" w:hAnchor="text" w:y="6049"/>
    </w:pPr>
    <w:rPr>
      <w:color w:val="000000"/>
      <w:sz w:val="40"/>
    </w:rPr>
  </w:style>
  <w:style w:type="paragraph" w:customStyle="1" w:styleId="TOCTitle">
    <w:name w:val="TOCTitle"/>
    <w:basedOn w:val="Heading1"/>
    <w:rsid w:val="00E30FBB"/>
    <w:pPr>
      <w:spacing w:after="240"/>
      <w:jc w:val="center"/>
      <w:outlineLvl w:val="9"/>
    </w:pPr>
    <w:rPr>
      <w:caps/>
    </w:rPr>
  </w:style>
  <w:style w:type="paragraph" w:customStyle="1" w:styleId="Version">
    <w:name w:val="Version"/>
    <w:rsid w:val="00E30F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FBB"/>
    <w:pPr>
      <w:numPr>
        <w:numId w:val="12"/>
      </w:numPr>
      <w:tabs>
        <w:tab w:val="clear" w:pos="680"/>
      </w:tabs>
    </w:pPr>
  </w:style>
  <w:style w:type="paragraph" w:styleId="Index1">
    <w:name w:val="index 1"/>
    <w:basedOn w:val="Normal"/>
    <w:next w:val="Normal"/>
    <w:semiHidden/>
    <w:rsid w:val="00E30FBB"/>
    <w:pPr>
      <w:keepNext w:val="0"/>
      <w:tabs>
        <w:tab w:val="right" w:pos="4176"/>
      </w:tabs>
      <w:ind w:left="198" w:hanging="198"/>
    </w:pPr>
    <w:rPr>
      <w:rFonts w:ascii="Garamond" w:hAnsi="Garamond"/>
    </w:rPr>
  </w:style>
  <w:style w:type="paragraph" w:styleId="IndexHeading">
    <w:name w:val="index heading"/>
    <w:basedOn w:val="Normal"/>
    <w:next w:val="Index1"/>
    <w:semiHidden/>
    <w:rsid w:val="00E30FBB"/>
    <w:pPr>
      <w:spacing w:before="120" w:after="120"/>
    </w:pPr>
    <w:rPr>
      <w:rFonts w:ascii="Arial" w:hAnsi="Arial"/>
      <w:b/>
      <w:color w:val="918585"/>
      <w:sz w:val="24"/>
    </w:rPr>
  </w:style>
  <w:style w:type="paragraph" w:styleId="Header">
    <w:name w:val="header"/>
    <w:basedOn w:val="Normal"/>
    <w:link w:val="HeaderChar"/>
    <w:rsid w:val="00E30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FBB"/>
    <w:rPr>
      <w:rFonts w:ascii="Times New Roman" w:eastAsia="Times New Roman" w:hAnsi="Times New Roman" w:cs="Times New Roman"/>
      <w:sz w:val="16"/>
      <w:szCs w:val="20"/>
      <w:lang w:val="en-GB" w:eastAsia="en-US"/>
    </w:rPr>
  </w:style>
  <w:style w:type="paragraph" w:customStyle="1" w:styleId="Chapter">
    <w:name w:val="Chapter"/>
    <w:basedOn w:val="Normal"/>
    <w:rsid w:val="00E30FBB"/>
    <w:pPr>
      <w:spacing w:before="240"/>
    </w:pPr>
    <w:rPr>
      <w:rFonts w:ascii="Times New Roman" w:hAnsi="Times New Roman"/>
      <w:smallCaps/>
      <w:spacing w:val="80"/>
      <w:sz w:val="28"/>
    </w:rPr>
  </w:style>
  <w:style w:type="paragraph" w:customStyle="1" w:styleId="InChapter">
    <w:name w:val="InChapter"/>
    <w:basedOn w:val="Heading3"/>
    <w:rsid w:val="00E30FBB"/>
    <w:pPr>
      <w:spacing w:after="240"/>
      <w:outlineLvl w:val="9"/>
    </w:pPr>
    <w:rPr>
      <w:noProof/>
    </w:rPr>
  </w:style>
  <w:style w:type="paragraph" w:styleId="Index2">
    <w:name w:val="index 2"/>
    <w:basedOn w:val="Normal"/>
    <w:next w:val="Normal"/>
    <w:semiHidden/>
    <w:rsid w:val="00E30FBB"/>
    <w:pPr>
      <w:tabs>
        <w:tab w:val="right" w:pos="4176"/>
      </w:tabs>
      <w:ind w:left="568" w:hanging="284"/>
    </w:pPr>
    <w:rPr>
      <w:rFonts w:ascii="Garamond" w:hAnsi="Garamond"/>
    </w:rPr>
  </w:style>
  <w:style w:type="paragraph" w:customStyle="1" w:styleId="Byline">
    <w:name w:val="Byline"/>
    <w:rsid w:val="00E30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FBB"/>
    <w:pPr>
      <w:tabs>
        <w:tab w:val="clear" w:pos="3600"/>
        <w:tab w:val="clear" w:pos="3958"/>
      </w:tabs>
      <w:jc w:val="right"/>
    </w:pPr>
  </w:style>
  <w:style w:type="character" w:styleId="Emphasis">
    <w:name w:val="Emphasis"/>
    <w:basedOn w:val="DefaultParagraphFont"/>
    <w:qFormat/>
    <w:rsid w:val="00E30FBB"/>
    <w:rPr>
      <w:i/>
    </w:rPr>
  </w:style>
  <w:style w:type="paragraph" w:styleId="Caption">
    <w:name w:val="caption"/>
    <w:basedOn w:val="BodyText"/>
    <w:next w:val="Normal"/>
    <w:qFormat/>
    <w:rsid w:val="00E30FBB"/>
    <w:pPr>
      <w:framePr w:w="2268" w:hSpace="181" w:vSpace="181" w:wrap="around" w:vAnchor="text" w:hAnchor="page" w:x="1135" w:y="285" w:anchorLock="1"/>
    </w:pPr>
    <w:rPr>
      <w:i/>
    </w:rPr>
  </w:style>
  <w:style w:type="paragraph" w:customStyle="1" w:styleId="MiniTOCTitle">
    <w:name w:val="MiniTOCTitle"/>
    <w:basedOn w:val="Heading4"/>
    <w:rsid w:val="00E30FBB"/>
    <w:pPr>
      <w:spacing w:before="240"/>
      <w:outlineLvl w:val="9"/>
    </w:pPr>
    <w:rPr>
      <w:noProof/>
      <w:sz w:val="24"/>
    </w:rPr>
  </w:style>
  <w:style w:type="paragraph" w:customStyle="1" w:styleId="MiniTOCItem">
    <w:name w:val="MiniTOCItem"/>
    <w:basedOn w:val="ListBullet"/>
    <w:rsid w:val="00E30FBB"/>
    <w:pPr>
      <w:numPr>
        <w:numId w:val="0"/>
      </w:numPr>
      <w:tabs>
        <w:tab w:val="right" w:leader="dot" w:pos="6521"/>
      </w:tabs>
      <w:spacing w:before="0" w:after="0"/>
    </w:pPr>
  </w:style>
  <w:style w:type="paragraph" w:customStyle="1" w:styleId="TOFTitle">
    <w:name w:val="TOFTitle"/>
    <w:basedOn w:val="TOCTitle"/>
    <w:rsid w:val="00E30FBB"/>
  </w:style>
  <w:style w:type="paragraph" w:styleId="TableofFigures">
    <w:name w:val="table of figures"/>
    <w:basedOn w:val="Normal"/>
    <w:next w:val="Normal"/>
    <w:semiHidden/>
    <w:rsid w:val="00E30FBB"/>
    <w:pPr>
      <w:tabs>
        <w:tab w:val="right" w:leader="dot" w:pos="9072"/>
      </w:tabs>
      <w:ind w:left="970" w:hanging="403"/>
    </w:pPr>
    <w:rPr>
      <w:rFonts w:ascii="Times New Roman" w:hAnsi="Times New Roman"/>
      <w:b/>
    </w:rPr>
  </w:style>
  <w:style w:type="paragraph" w:styleId="ListNumber">
    <w:name w:val="List Number"/>
    <w:basedOn w:val="List"/>
    <w:rsid w:val="00E30FBB"/>
    <w:pPr>
      <w:numPr>
        <w:numId w:val="14"/>
      </w:numPr>
      <w:tabs>
        <w:tab w:val="clear" w:pos="340"/>
      </w:tabs>
    </w:pPr>
  </w:style>
  <w:style w:type="character" w:customStyle="1" w:styleId="WingdingSymbols">
    <w:name w:val="Wingding Symbols"/>
    <w:rsid w:val="00E30FBB"/>
    <w:rPr>
      <w:rFonts w:ascii="Wingdings" w:hAnsi="Wingdings"/>
    </w:rPr>
  </w:style>
  <w:style w:type="character" w:customStyle="1" w:styleId="HotSpot">
    <w:name w:val="HotSpot"/>
    <w:rsid w:val="00E30FBB"/>
    <w:rPr>
      <w:color w:val="0033CC"/>
      <w:u w:val="none"/>
    </w:rPr>
  </w:style>
  <w:style w:type="paragraph" w:customStyle="1" w:styleId="BodyTextRight">
    <w:name w:val="Body Text Right"/>
    <w:basedOn w:val="BodyText"/>
    <w:rsid w:val="00E30FBB"/>
    <w:pPr>
      <w:spacing w:before="0" w:after="0"/>
      <w:jc w:val="right"/>
    </w:pPr>
  </w:style>
  <w:style w:type="paragraph" w:styleId="Index3">
    <w:name w:val="index 3"/>
    <w:basedOn w:val="ListNumber2"/>
    <w:next w:val="Normal"/>
    <w:semiHidden/>
    <w:rsid w:val="00E30FBB"/>
    <w:pPr>
      <w:numPr>
        <w:numId w:val="0"/>
      </w:numPr>
      <w:tabs>
        <w:tab w:val="right" w:leader="dot" w:pos="4176"/>
      </w:tabs>
    </w:pPr>
  </w:style>
  <w:style w:type="paragraph" w:styleId="ListNumber2">
    <w:name w:val="List Number 2"/>
    <w:basedOn w:val="List2"/>
    <w:rsid w:val="00E30FBB"/>
    <w:pPr>
      <w:numPr>
        <w:numId w:val="9"/>
      </w:numPr>
      <w:tabs>
        <w:tab w:val="clear" w:pos="1060"/>
      </w:tabs>
    </w:pPr>
  </w:style>
  <w:style w:type="paragraph" w:customStyle="1" w:styleId="MarginNote">
    <w:name w:val="Margin Note"/>
    <w:basedOn w:val="BodyText"/>
    <w:rsid w:val="00E30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FBB"/>
    <w:rPr>
      <w:sz w:val="32"/>
    </w:rPr>
  </w:style>
  <w:style w:type="paragraph" w:customStyle="1" w:styleId="HeadingProcedure">
    <w:name w:val="Heading Procedure"/>
    <w:basedOn w:val="HeadingBase"/>
    <w:next w:val="Normal"/>
    <w:rsid w:val="00E30FBB"/>
    <w:pPr>
      <w:tabs>
        <w:tab w:val="left" w:pos="0"/>
      </w:tabs>
      <w:spacing w:before="120" w:after="60"/>
    </w:pPr>
    <w:rPr>
      <w:i/>
      <w:color w:val="918585"/>
      <w:sz w:val="22"/>
    </w:rPr>
  </w:style>
  <w:style w:type="paragraph" w:customStyle="1" w:styleId="TableBodyText">
    <w:name w:val="Table Body Text"/>
    <w:basedOn w:val="BodyText"/>
    <w:rsid w:val="00E30FBB"/>
    <w:pPr>
      <w:spacing w:before="60" w:after="60"/>
    </w:pPr>
  </w:style>
  <w:style w:type="paragraph" w:styleId="ListContinue">
    <w:name w:val="List Continue"/>
    <w:basedOn w:val="List"/>
    <w:rsid w:val="00E30FBB"/>
    <w:pPr>
      <w:ind w:firstLine="0"/>
    </w:pPr>
  </w:style>
  <w:style w:type="paragraph" w:customStyle="1" w:styleId="ListNote">
    <w:name w:val="List Note"/>
    <w:basedOn w:val="List"/>
    <w:rsid w:val="00E30FBB"/>
    <w:pPr>
      <w:pBdr>
        <w:top w:val="single" w:sz="6" w:space="2" w:color="918585"/>
        <w:bottom w:val="single" w:sz="6" w:space="2" w:color="918585"/>
      </w:pBdr>
      <w:tabs>
        <w:tab w:val="left" w:pos="1021"/>
      </w:tabs>
      <w:ind w:firstLine="0"/>
    </w:pPr>
  </w:style>
  <w:style w:type="paragraph" w:customStyle="1" w:styleId="Warning">
    <w:name w:val="Warning"/>
    <w:basedOn w:val="BodyText"/>
    <w:rsid w:val="00E30FBB"/>
    <w:pPr>
      <w:shd w:val="clear" w:color="auto" w:fill="D9D9D9"/>
      <w:tabs>
        <w:tab w:val="left" w:pos="992"/>
      </w:tabs>
      <w:ind w:left="119" w:right="119"/>
    </w:pPr>
    <w:rPr>
      <w:sz w:val="20"/>
    </w:rPr>
  </w:style>
  <w:style w:type="paragraph" w:customStyle="1" w:styleId="MarginIcons">
    <w:name w:val="Margin Icons"/>
    <w:basedOn w:val="BodyText"/>
    <w:rsid w:val="00E30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FBB"/>
    <w:rPr>
      <w:rFonts w:ascii="Courier New" w:hAnsi="Courier New"/>
    </w:rPr>
  </w:style>
  <w:style w:type="paragraph" w:customStyle="1" w:styleId="NoteBullet">
    <w:name w:val="Note Bullet"/>
    <w:basedOn w:val="Note"/>
    <w:rsid w:val="00E30FBB"/>
    <w:pPr>
      <w:tabs>
        <w:tab w:val="clear" w:pos="680"/>
      </w:tabs>
      <w:spacing w:before="60" w:after="60"/>
    </w:pPr>
  </w:style>
  <w:style w:type="paragraph" w:customStyle="1" w:styleId="SubHeading2">
    <w:name w:val="SubHeading2"/>
    <w:basedOn w:val="HeadingBase"/>
    <w:rsid w:val="00E30FBB"/>
    <w:pPr>
      <w:spacing w:before="240" w:after="60"/>
    </w:pPr>
    <w:rPr>
      <w:sz w:val="20"/>
    </w:rPr>
  </w:style>
  <w:style w:type="paragraph" w:customStyle="1" w:styleId="SubHeading1">
    <w:name w:val="SubHeading1"/>
    <w:basedOn w:val="HeadingBase"/>
    <w:rsid w:val="00E30FBB"/>
    <w:pPr>
      <w:spacing w:before="240" w:after="60"/>
    </w:pPr>
    <w:rPr>
      <w:color w:val="918585"/>
      <w:sz w:val="22"/>
    </w:rPr>
  </w:style>
  <w:style w:type="paragraph" w:customStyle="1" w:styleId="SideHeading">
    <w:name w:val="Side Heading"/>
    <w:basedOn w:val="HeadingBase"/>
    <w:rsid w:val="00E30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FBB"/>
    <w:pPr>
      <w:numPr>
        <w:numId w:val="10"/>
      </w:numPr>
    </w:pPr>
  </w:style>
  <w:style w:type="paragraph" w:styleId="PlainText">
    <w:name w:val="Plain Text"/>
    <w:basedOn w:val="Normal"/>
    <w:link w:val="PlainTextChar"/>
    <w:rsid w:val="00E30FBB"/>
    <w:rPr>
      <w:sz w:val="20"/>
    </w:rPr>
  </w:style>
  <w:style w:type="character" w:customStyle="1" w:styleId="PlainTextChar">
    <w:name w:val="Plain Text Char"/>
    <w:basedOn w:val="DefaultParagraphFont"/>
    <w:link w:val="PlainText"/>
    <w:rsid w:val="00E30FBB"/>
    <w:rPr>
      <w:rFonts w:ascii="Courier New" w:eastAsia="Times New Roman" w:hAnsi="Courier New" w:cs="Times New Roman"/>
      <w:sz w:val="20"/>
      <w:szCs w:val="20"/>
      <w:lang w:eastAsia="en-US"/>
    </w:rPr>
  </w:style>
  <w:style w:type="character" w:customStyle="1" w:styleId="MenuOption">
    <w:name w:val="Menu Option"/>
    <w:basedOn w:val="DefaultParagraphFont"/>
    <w:rsid w:val="00E30FBB"/>
    <w:rPr>
      <w:b/>
      <w:smallCaps/>
    </w:rPr>
  </w:style>
  <w:style w:type="paragraph" w:customStyle="1" w:styleId="TableListNumber">
    <w:name w:val="Table List Number"/>
    <w:basedOn w:val="ListNumber"/>
    <w:rsid w:val="00E30FBB"/>
    <w:pPr>
      <w:numPr>
        <w:numId w:val="0"/>
      </w:numPr>
    </w:pPr>
  </w:style>
  <w:style w:type="paragraph" w:styleId="TOC4">
    <w:name w:val="toc 4"/>
    <w:basedOn w:val="TOCBase"/>
    <w:next w:val="Normal"/>
    <w:semiHidden/>
    <w:rsid w:val="00E30FBB"/>
    <w:pPr>
      <w:tabs>
        <w:tab w:val="right" w:leader="dot" w:pos="9071"/>
      </w:tabs>
      <w:ind w:left="1701"/>
    </w:pPr>
  </w:style>
  <w:style w:type="paragraph" w:customStyle="1" w:styleId="ListAlpha">
    <w:name w:val="List Alpha"/>
    <w:basedOn w:val="List"/>
    <w:rsid w:val="00E30FBB"/>
    <w:pPr>
      <w:numPr>
        <w:numId w:val="8"/>
      </w:numPr>
    </w:pPr>
  </w:style>
  <w:style w:type="paragraph" w:customStyle="1" w:styleId="ListAlpha2">
    <w:name w:val="List Alpha 2"/>
    <w:basedOn w:val="List2"/>
    <w:rsid w:val="00E30FBB"/>
    <w:pPr>
      <w:numPr>
        <w:numId w:val="7"/>
      </w:numPr>
    </w:pPr>
  </w:style>
  <w:style w:type="paragraph" w:styleId="List2">
    <w:name w:val="List 2"/>
    <w:basedOn w:val="BodyText"/>
    <w:rsid w:val="00E30FBB"/>
    <w:pPr>
      <w:tabs>
        <w:tab w:val="left" w:pos="680"/>
      </w:tabs>
      <w:spacing w:before="60" w:after="60"/>
      <w:ind w:left="680" w:hanging="340"/>
    </w:pPr>
  </w:style>
  <w:style w:type="paragraph" w:styleId="List3">
    <w:name w:val="List 3"/>
    <w:basedOn w:val="BodyText"/>
    <w:rsid w:val="00E30FBB"/>
    <w:pPr>
      <w:tabs>
        <w:tab w:val="left" w:pos="1021"/>
      </w:tabs>
      <w:spacing w:before="60" w:after="60"/>
      <w:ind w:left="1020" w:hanging="340"/>
    </w:pPr>
  </w:style>
  <w:style w:type="paragraph" w:styleId="List4">
    <w:name w:val="List 4"/>
    <w:basedOn w:val="BodyText"/>
    <w:rsid w:val="00E30FBB"/>
    <w:pPr>
      <w:tabs>
        <w:tab w:val="left" w:pos="1361"/>
      </w:tabs>
      <w:spacing w:before="60" w:after="60"/>
      <w:ind w:left="1361" w:hanging="340"/>
    </w:pPr>
  </w:style>
  <w:style w:type="paragraph" w:styleId="List5">
    <w:name w:val="List 5"/>
    <w:basedOn w:val="BodyText"/>
    <w:rsid w:val="00E30FBB"/>
    <w:pPr>
      <w:tabs>
        <w:tab w:val="left" w:pos="1701"/>
      </w:tabs>
      <w:spacing w:before="60" w:after="60"/>
      <w:ind w:left="1701" w:hanging="340"/>
    </w:pPr>
  </w:style>
  <w:style w:type="paragraph" w:styleId="ListBullet3">
    <w:name w:val="List Bullet 3"/>
    <w:basedOn w:val="List3"/>
    <w:rsid w:val="00E30FBB"/>
    <w:pPr>
      <w:numPr>
        <w:numId w:val="13"/>
      </w:numPr>
      <w:tabs>
        <w:tab w:val="clear" w:pos="1021"/>
      </w:tabs>
      <w:ind w:left="1037" w:hanging="357"/>
    </w:pPr>
  </w:style>
  <w:style w:type="paragraph" w:styleId="ListBullet4">
    <w:name w:val="List Bullet 4"/>
    <w:basedOn w:val="List4"/>
    <w:rsid w:val="00E30FBB"/>
    <w:pPr>
      <w:numPr>
        <w:numId w:val="2"/>
      </w:numPr>
      <w:tabs>
        <w:tab w:val="clear" w:pos="1361"/>
      </w:tabs>
    </w:pPr>
  </w:style>
  <w:style w:type="paragraph" w:styleId="ListBullet5">
    <w:name w:val="List Bullet 5"/>
    <w:basedOn w:val="List5"/>
    <w:rsid w:val="00E30FBB"/>
    <w:pPr>
      <w:numPr>
        <w:numId w:val="3"/>
      </w:numPr>
    </w:pPr>
  </w:style>
  <w:style w:type="paragraph" w:styleId="ListContinue2">
    <w:name w:val="List Continue 2"/>
    <w:basedOn w:val="List2"/>
    <w:rsid w:val="00E30FBB"/>
    <w:pPr>
      <w:ind w:firstLine="0"/>
    </w:pPr>
  </w:style>
  <w:style w:type="paragraph" w:styleId="ListContinue3">
    <w:name w:val="List Continue 3"/>
    <w:basedOn w:val="List3"/>
    <w:rsid w:val="00E30FBB"/>
    <w:pPr>
      <w:ind w:left="1021" w:firstLine="0"/>
    </w:pPr>
  </w:style>
  <w:style w:type="paragraph" w:styleId="ListContinue4">
    <w:name w:val="List Continue 4"/>
    <w:basedOn w:val="List4"/>
    <w:rsid w:val="00E30FBB"/>
    <w:pPr>
      <w:ind w:firstLine="0"/>
    </w:pPr>
  </w:style>
  <w:style w:type="paragraph" w:styleId="ListContinue5">
    <w:name w:val="List Continue 5"/>
    <w:basedOn w:val="List5"/>
    <w:rsid w:val="00E30FBB"/>
    <w:pPr>
      <w:ind w:firstLine="0"/>
    </w:pPr>
  </w:style>
  <w:style w:type="paragraph" w:styleId="ListNumber3">
    <w:name w:val="List Number 3"/>
    <w:basedOn w:val="List3"/>
    <w:rsid w:val="00E30FBB"/>
    <w:pPr>
      <w:numPr>
        <w:numId w:val="4"/>
      </w:numPr>
    </w:pPr>
  </w:style>
  <w:style w:type="paragraph" w:styleId="ListNumber4">
    <w:name w:val="List Number 4"/>
    <w:basedOn w:val="List4"/>
    <w:rsid w:val="00E30FBB"/>
    <w:pPr>
      <w:numPr>
        <w:numId w:val="5"/>
      </w:numPr>
    </w:pPr>
  </w:style>
  <w:style w:type="paragraph" w:styleId="ListNumber5">
    <w:name w:val="List Number 5"/>
    <w:basedOn w:val="List5"/>
    <w:rsid w:val="00E30FBB"/>
    <w:pPr>
      <w:numPr>
        <w:numId w:val="6"/>
      </w:numPr>
    </w:pPr>
  </w:style>
  <w:style w:type="paragraph" w:styleId="BlockText">
    <w:name w:val="Block Text"/>
    <w:basedOn w:val="Normal"/>
    <w:rsid w:val="00E30FBB"/>
    <w:pPr>
      <w:spacing w:after="120"/>
      <w:ind w:left="1440" w:right="1440"/>
    </w:pPr>
  </w:style>
  <w:style w:type="character" w:customStyle="1" w:styleId="Subscript">
    <w:name w:val="Subscript"/>
    <w:basedOn w:val="DefaultParagraphFont"/>
    <w:rsid w:val="00E30FBB"/>
    <w:rPr>
      <w:sz w:val="16"/>
      <w:vertAlign w:val="subscript"/>
    </w:rPr>
  </w:style>
  <w:style w:type="character" w:customStyle="1" w:styleId="Superscript">
    <w:name w:val="Superscript"/>
    <w:basedOn w:val="DefaultParagraphFont"/>
    <w:rsid w:val="00E30FBB"/>
    <w:rPr>
      <w:sz w:val="16"/>
      <w:vertAlign w:val="superscript"/>
    </w:rPr>
  </w:style>
  <w:style w:type="character" w:customStyle="1" w:styleId="Symbols">
    <w:name w:val="Symbols"/>
    <w:basedOn w:val="DefaultParagraphFont"/>
    <w:rsid w:val="00E30FBB"/>
    <w:rPr>
      <w:rFonts w:ascii="Symbol" w:hAnsi="Symbol"/>
    </w:rPr>
  </w:style>
  <w:style w:type="character" w:customStyle="1" w:styleId="MenuOptions">
    <w:name w:val="Menu Options"/>
    <w:basedOn w:val="DefaultParagraphFont"/>
    <w:rsid w:val="00E30FBB"/>
    <w:rPr>
      <w:rFonts w:ascii="Arial Narrow" w:hAnsi="Arial Narrow"/>
      <w:smallCaps/>
    </w:rPr>
  </w:style>
  <w:style w:type="character" w:customStyle="1" w:styleId="Buttons">
    <w:name w:val="Buttons"/>
    <w:basedOn w:val="DefaultParagraphFont"/>
    <w:rsid w:val="00E30FBB"/>
    <w:rPr>
      <w:b/>
    </w:rPr>
  </w:style>
  <w:style w:type="character" w:customStyle="1" w:styleId="Underlined">
    <w:name w:val="Underlined"/>
    <w:basedOn w:val="DefaultParagraphFont"/>
    <w:rsid w:val="00E30FBB"/>
    <w:rPr>
      <w:u w:val="single"/>
    </w:rPr>
  </w:style>
  <w:style w:type="paragraph" w:customStyle="1" w:styleId="TableBodyTextRight">
    <w:name w:val="Table Body Text Right"/>
    <w:basedOn w:val="TableBodyText"/>
    <w:rsid w:val="00E30FBB"/>
    <w:pPr>
      <w:widowControl w:val="0"/>
      <w:autoSpaceDE w:val="0"/>
      <w:autoSpaceDN w:val="0"/>
      <w:adjustRightInd w:val="0"/>
      <w:jc w:val="right"/>
    </w:pPr>
    <w:rPr>
      <w:rFonts w:cs="Arial"/>
      <w:szCs w:val="18"/>
    </w:rPr>
  </w:style>
  <w:style w:type="paragraph" w:customStyle="1" w:styleId="CopyrightText">
    <w:name w:val="Copyright Text"/>
    <w:basedOn w:val="BodyText"/>
    <w:rsid w:val="00E30FBB"/>
    <w:rPr>
      <w:sz w:val="18"/>
    </w:rPr>
  </w:style>
  <w:style w:type="paragraph" w:customStyle="1" w:styleId="BodySmallRight">
    <w:name w:val="Body Small Right"/>
    <w:basedOn w:val="BodyTextRight"/>
    <w:rsid w:val="00E30FBB"/>
    <w:rPr>
      <w:sz w:val="18"/>
      <w:szCs w:val="18"/>
    </w:rPr>
  </w:style>
  <w:style w:type="paragraph" w:customStyle="1" w:styleId="MarginEdition">
    <w:name w:val="Margin Edition"/>
    <w:basedOn w:val="MarginNote"/>
    <w:rsid w:val="00E30FBB"/>
    <w:pPr>
      <w:spacing w:before="0" w:after="0"/>
    </w:pPr>
    <w:rPr>
      <w:rFonts w:ascii="Times New Roman" w:hAnsi="Times New Roman"/>
      <w:color w:val="999999"/>
    </w:rPr>
  </w:style>
  <w:style w:type="paragraph" w:customStyle="1" w:styleId="Spacer">
    <w:name w:val="Spacer"/>
    <w:basedOn w:val="Normal"/>
    <w:rsid w:val="00E30FBB"/>
    <w:rPr>
      <w:sz w:val="2"/>
      <w:szCs w:val="2"/>
    </w:rPr>
  </w:style>
  <w:style w:type="character" w:customStyle="1" w:styleId="Small">
    <w:name w:val="Small"/>
    <w:basedOn w:val="DefaultParagraphFont"/>
    <w:rsid w:val="00E30FBB"/>
    <w:rPr>
      <w:sz w:val="16"/>
    </w:rPr>
  </w:style>
  <w:style w:type="paragraph" w:customStyle="1" w:styleId="WideTable">
    <w:name w:val="Wide Table"/>
    <w:basedOn w:val="Normal"/>
    <w:rsid w:val="00E30FBB"/>
    <w:pPr>
      <w:ind w:left="-1418"/>
    </w:pPr>
    <w:rPr>
      <w:sz w:val="2"/>
      <w:szCs w:val="2"/>
    </w:rPr>
  </w:style>
  <w:style w:type="character" w:styleId="PageNumber">
    <w:name w:val="page number"/>
    <w:basedOn w:val="DefaultParagraphFont"/>
    <w:rsid w:val="00E30FBB"/>
  </w:style>
  <w:style w:type="paragraph" w:styleId="Quote">
    <w:name w:val="Quote"/>
    <w:basedOn w:val="Heading1"/>
    <w:link w:val="QuoteChar"/>
    <w:qFormat/>
    <w:rsid w:val="00E30FBB"/>
    <w:rPr>
      <w:b w:val="0"/>
      <w:sz w:val="72"/>
      <w:szCs w:val="72"/>
      <w:lang w:val="en-NZ"/>
    </w:rPr>
  </w:style>
  <w:style w:type="character" w:customStyle="1" w:styleId="QuoteChar">
    <w:name w:val="Quote Char"/>
    <w:basedOn w:val="DefaultParagraphFont"/>
    <w:link w:val="Quote"/>
    <w:rsid w:val="00E30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FBB"/>
    <w:pPr>
      <w:pageBreakBefore/>
    </w:pPr>
  </w:style>
  <w:style w:type="paragraph" w:customStyle="1" w:styleId="Border">
    <w:name w:val="Border"/>
    <w:basedOn w:val="Normal"/>
    <w:qFormat/>
    <w:rsid w:val="00E30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FBB"/>
    <w:rPr>
      <w:b/>
      <w:bCs/>
      <w:i/>
      <w:iCs/>
      <w:color w:val="auto"/>
    </w:rPr>
  </w:style>
  <w:style w:type="paragraph" w:styleId="IntenseQuote">
    <w:name w:val="Intense Quote"/>
    <w:basedOn w:val="Normal"/>
    <w:next w:val="Normal"/>
    <w:link w:val="IntenseQuoteChar"/>
    <w:uiPriority w:val="30"/>
    <w:qFormat/>
    <w:rsid w:val="00E30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FBB"/>
    <w:rPr>
      <w:smallCaps/>
      <w:color w:val="auto"/>
      <w:u w:val="single"/>
    </w:rPr>
  </w:style>
  <w:style w:type="character" w:styleId="IntenseReference">
    <w:name w:val="Intense Reference"/>
    <w:basedOn w:val="DefaultParagraphFont"/>
    <w:uiPriority w:val="32"/>
    <w:qFormat/>
    <w:rsid w:val="00E30FBB"/>
    <w:rPr>
      <w:b/>
      <w:bCs/>
      <w:smallCaps/>
      <w:color w:val="auto"/>
      <w:spacing w:val="5"/>
      <w:u w:val="single"/>
    </w:rPr>
  </w:style>
  <w:style w:type="paragraph" w:customStyle="1" w:styleId="2ColumnHeading">
    <w:name w:val="2Column Heading"/>
    <w:basedOn w:val="BodyText"/>
    <w:qFormat/>
    <w:rsid w:val="00E30FBB"/>
    <w:pPr>
      <w:spacing w:after="60"/>
      <w:ind w:left="-2268"/>
    </w:pPr>
    <w:rPr>
      <w:b/>
    </w:rPr>
  </w:style>
  <w:style w:type="paragraph" w:customStyle="1" w:styleId="Heading1TOC">
    <w:name w:val="Heading1 TOC"/>
    <w:basedOn w:val="Normal"/>
    <w:qFormat/>
    <w:rsid w:val="00E30FBB"/>
    <w:pPr>
      <w:spacing w:before="240" w:after="120"/>
    </w:pPr>
    <w:rPr>
      <w:rFonts w:ascii="Times New Roman" w:hAnsi="Times New Roman"/>
      <w:b/>
      <w:sz w:val="32"/>
    </w:rPr>
  </w:style>
  <w:style w:type="paragraph" w:customStyle="1" w:styleId="Heading2TOC">
    <w:name w:val="Heading2 TOC"/>
    <w:basedOn w:val="Normal"/>
    <w:qFormat/>
    <w:rsid w:val="00E30FBB"/>
    <w:pPr>
      <w:spacing w:before="240" w:after="60"/>
    </w:pPr>
    <w:rPr>
      <w:rFonts w:ascii="Times New Roman" w:hAnsi="Times New Roman"/>
      <w:b/>
      <w:sz w:val="28"/>
    </w:rPr>
  </w:style>
  <w:style w:type="character" w:customStyle="1" w:styleId="Underline">
    <w:name w:val="Underline"/>
    <w:basedOn w:val="DefaultParagraphFont"/>
    <w:qFormat/>
    <w:rsid w:val="00E30FBB"/>
    <w:rPr>
      <w:u w:val="single"/>
    </w:rPr>
  </w:style>
  <w:style w:type="character" w:customStyle="1" w:styleId="BoldandItalics">
    <w:name w:val="Bold and Italics"/>
    <w:qFormat/>
    <w:rsid w:val="00E30FBB"/>
    <w:rPr>
      <w:b/>
      <w:i/>
      <w:u w:val="none"/>
    </w:rPr>
  </w:style>
  <w:style w:type="paragraph" w:styleId="BalloonText">
    <w:name w:val="Balloon Text"/>
    <w:basedOn w:val="Normal"/>
    <w:link w:val="BalloonTextChar"/>
    <w:rsid w:val="00E30FBB"/>
    <w:rPr>
      <w:rFonts w:ascii="Tahoma" w:hAnsi="Tahoma" w:cs="Tahoma"/>
      <w:sz w:val="16"/>
      <w:szCs w:val="16"/>
    </w:rPr>
  </w:style>
  <w:style w:type="character" w:customStyle="1" w:styleId="BalloonTextChar">
    <w:name w:val="Balloon Text Char"/>
    <w:basedOn w:val="DefaultParagraphFont"/>
    <w:link w:val="BalloonText"/>
    <w:rsid w:val="00E30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F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FBB"/>
    <w:rPr>
      <w:b/>
      <w:color w:val="660033"/>
      <w:spacing w:val="0"/>
    </w:rPr>
  </w:style>
  <w:style w:type="paragraph" w:customStyle="1" w:styleId="Nameditemlist">
    <w:name w:val="Named item list"/>
    <w:basedOn w:val="BodyText"/>
    <w:qFormat/>
    <w:rsid w:val="00E30FBB"/>
    <w:pPr>
      <w:tabs>
        <w:tab w:val="left" w:pos="2835"/>
      </w:tabs>
      <w:ind w:left="2835" w:hanging="2835"/>
    </w:pPr>
  </w:style>
  <w:style w:type="paragraph" w:customStyle="1" w:styleId="BodyTextnopadding">
    <w:name w:val="Body Text no padding"/>
    <w:basedOn w:val="BodyText"/>
    <w:qFormat/>
    <w:rsid w:val="00E30FBB"/>
    <w:pPr>
      <w:spacing w:before="0" w:after="0"/>
    </w:pPr>
  </w:style>
  <w:style w:type="paragraph" w:customStyle="1" w:styleId="BodyTextBold">
    <w:name w:val="Body Text Bold"/>
    <w:basedOn w:val="BodyText"/>
    <w:qFormat/>
    <w:rsid w:val="00E30FBB"/>
    <w:rPr>
      <w:b/>
    </w:rPr>
  </w:style>
  <w:style w:type="character" w:styleId="Hyperlink">
    <w:name w:val="Hyperlink"/>
    <w:basedOn w:val="DefaultParagraphFont"/>
    <w:uiPriority w:val="99"/>
    <w:unhideWhenUsed/>
    <w:rsid w:val="00981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4082</Characters>
  <Application>Microsoft Office Word</Application>
  <DocSecurity>0</DocSecurity>
  <Lines>127</Lines>
  <Paragraphs>73</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DEFGEN018 Conduct an interview to support written material</dc:title>
  <dc:subject>Approved</dc:subject>
  <dc:creator>Public Skills Australia</dc:creator>
  <cp:keywords>Release: 1</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