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8A9" w:rsidP="00C858A9">
      <w:pPr>
        <w:pStyle w:val="Title"/>
      </w:pPr>
      <w:r>
        <w:fldChar w:fldCharType="begin"/>
      </w:r>
      <w:r>
        <w:instrText xml:space="preserve"> TITLE   \* MERGEFORMAT </w:instrText>
      </w:r>
      <w:r>
        <w:fldChar w:fldCharType="separate"/>
      </w:r>
      <w:r>
        <w:t>DEFGEN015 Conduct basic range practices on a permanent range</w:t>
      </w:r>
      <w:r>
        <w:fldChar w:fldCharType="end"/>
      </w:r>
    </w:p>
    <w:p w:rsidR="00C858A9" w:rsidP="00C858A9">
      <w:pPr>
        <w:pStyle w:val="Version"/>
        <w:sectPr w:rsidSect="00DB7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51D" w:rsidP="00DB751D">
      <w:pPr>
        <w:pStyle w:val="SuperHeading"/>
      </w:pPr>
      <w:r w:rsidRPr="00DB751D">
        <w:t>DEFGEN015 Conduct basic range practices on a permanent range</w:t>
      </w:r>
    </w:p>
    <w:p w:rsidR="00000000" w:rsidRPr="00DB751D" w:rsidP="00DB751D">
      <w:pPr>
        <w:pStyle w:val="Heading1"/>
      </w:pPr>
      <w:bookmarkStart w:id="1" w:name="O_736015"/>
      <w:bookmarkEnd w:id="1"/>
      <w:r w:rsidRPr="00DB751D">
        <w:t>Modification History</w:t>
      </w:r>
    </w:p>
    <w:tbl>
      <w:tblPr>
        <w:tblW w:w="0" w:type="auto"/>
        <w:tblLayout w:type="fixed"/>
        <w:tblCellMar>
          <w:left w:w="62" w:type="dxa"/>
          <w:right w:w="62" w:type="dxa"/>
        </w:tblCellMar>
        <w:tblLook w:val="0000"/>
      </w:tblPr>
      <w:tblGrid>
        <w:gridCol w:w="1134"/>
        <w:gridCol w:w="7937"/>
      </w:tblGrid>
      <w:tr w:rsidTr="00C858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TableHeading"/>
              <w:rPr>
                <w:lang w:val="en-NZ"/>
              </w:rPr>
            </w:pPr>
            <w:r w:rsidRPr="00DB75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TableHeading"/>
              <w:rPr>
                <w:lang w:val="en-NZ"/>
              </w:rPr>
            </w:pPr>
            <w:r w:rsidRPr="00DB751D">
              <w:t>Comments</w:t>
            </w:r>
          </w:p>
        </w:tc>
      </w:tr>
      <w:tr w:rsidTr="00C858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BodyText"/>
              <w:rPr>
                <w:lang w:val="en-NZ"/>
              </w:rPr>
            </w:pPr>
            <w:r w:rsidRPr="00DB75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1D" w:rsidP="00DB751D">
            <w:pPr>
              <w:pStyle w:val="BodyText"/>
            </w:pPr>
            <w:r w:rsidRPr="00DB751D">
              <w:t xml:space="preserve">This unit was released in DEF Defence Training Package release 1.0 and meets the Standards for Training Packages. </w:t>
            </w:r>
          </w:p>
          <w:p w:rsidR="00000000" w:rsidRPr="00DB751D" w:rsidP="00DB751D">
            <w:pPr>
              <w:pStyle w:val="BodyText"/>
            </w:pPr>
          </w:p>
          <w:p w:rsidR="00000000" w:rsidRPr="00DB751D" w:rsidP="00DB751D">
            <w:pPr>
              <w:pStyle w:val="BodyText"/>
            </w:pPr>
            <w:r w:rsidRPr="00DB751D">
              <w:t>This unit supersedes and is equivalent to DEFCM119B Conduct basic range practices o</w:t>
            </w:r>
            <w:r w:rsidRPr="00DB751D">
              <w:t>n a permanent range.</w:t>
            </w:r>
          </w:p>
          <w:p w:rsidR="00000000" w:rsidRPr="00DB751D" w:rsidP="00DB751D">
            <w:pPr>
              <w:pStyle w:val="BodyText"/>
            </w:pPr>
          </w:p>
          <w:p w:rsidR="00000000" w:rsidRPr="00DB751D" w:rsidP="00DB751D">
            <w:pPr>
              <w:pStyle w:val="ListBullet"/>
            </w:pPr>
            <w:r w:rsidRPr="00DB751D">
              <w:t>Unit code updated</w:t>
            </w:r>
          </w:p>
          <w:p w:rsidR="00000000" w:rsidRPr="00DB751D" w:rsidP="00DB751D">
            <w:pPr>
              <w:pStyle w:val="ListBullet"/>
            </w:pPr>
            <w:r w:rsidRPr="00DB751D">
              <w:t>Content and formatting updated to comply with the new standards</w:t>
            </w:r>
          </w:p>
          <w:p w:rsidR="00000000" w:rsidRPr="00DB751D" w:rsidP="00DB751D">
            <w:pPr>
              <w:pStyle w:val="ListBullet"/>
            </w:pPr>
            <w:r w:rsidRPr="00DB751D">
              <w:t>All PC transitioned from passive to active voice</w:t>
            </w:r>
          </w:p>
          <w:p w:rsidR="00000000" w:rsidRPr="00DB751D" w:rsidP="00DB751D">
            <w:pPr>
              <w:pStyle w:val="ListBullet"/>
            </w:pPr>
            <w:r w:rsidRPr="00DB751D">
              <w:t>PC 1.2 and 3.1 removed</w:t>
            </w:r>
          </w:p>
          <w:p w:rsidR="00000000" w:rsidRPr="00DB751D" w:rsidP="00DB751D">
            <w:pPr>
              <w:pStyle w:val="ListBullet"/>
            </w:pPr>
            <w:r w:rsidRPr="00DB751D">
              <w:t>Elements 2 and 3 merged</w:t>
            </w:r>
          </w:p>
        </w:tc>
      </w:tr>
    </w:tbl>
    <w:p w:rsidR="00000000" w:rsidRPr="00DB751D" w:rsidP="00DB751D">
      <w:pPr>
        <w:pStyle w:val="BodyText"/>
      </w:pPr>
    </w:p>
    <w:p w:rsidR="00000000" w:rsidRPr="00DB751D" w:rsidP="00DB751D">
      <w:pPr>
        <w:pStyle w:val="AllowPageBreak"/>
      </w:pPr>
    </w:p>
    <w:p w:rsidR="00000000" w:rsidRPr="00DB751D" w:rsidP="00DB751D">
      <w:pPr>
        <w:pStyle w:val="Heading1"/>
      </w:pPr>
      <w:bookmarkStart w:id="2" w:name="O_736016"/>
      <w:bookmarkEnd w:id="2"/>
      <w:r w:rsidRPr="00DB751D">
        <w:t>Application</w:t>
      </w:r>
    </w:p>
    <w:p w:rsidR="00000000" w:rsidRPr="00DB751D" w:rsidP="00C858A9">
      <w:pPr>
        <w:pStyle w:val="BodyText"/>
      </w:pPr>
      <w:r w:rsidRPr="00DB751D">
        <w:t xml:space="preserve">This unit describes the skills required to conduct weapons range practices to support the maintenance of operational readiness in the Australian Defence Force (ADF). This includes the safe and efficient planning and conduct of basic range practices as the </w:t>
      </w:r>
      <w:r w:rsidRPr="00DB751D">
        <w:t>Officer in Charge (OIC). Conduct in this instance also includes effectively supervising safety, preparing and finalising range practices using weapons and ammunition for which the OIC is qualified to operate.</w:t>
      </w:r>
    </w:p>
    <w:p w:rsidR="00000000" w:rsidRPr="00DB751D" w:rsidP="00C858A9">
      <w:pPr>
        <w:pStyle w:val="BodyText"/>
      </w:pPr>
      <w:r w:rsidRPr="00DB751D">
        <w:t>Range practices may include:</w:t>
      </w:r>
    </w:p>
    <w:p w:rsidR="00000000" w:rsidRPr="00DB751D" w:rsidP="00DB751D">
      <w:pPr>
        <w:pStyle w:val="ListBullet"/>
      </w:pPr>
      <w:r w:rsidRPr="00DB751D">
        <w:t>25 metre and 100</w:t>
      </w:r>
      <w:r w:rsidRPr="00DB751D">
        <w:t xml:space="preserve"> metre open ranges</w:t>
      </w:r>
    </w:p>
    <w:p w:rsidR="00000000" w:rsidRPr="00DB751D" w:rsidP="00DB751D">
      <w:pPr>
        <w:pStyle w:val="ListBullet"/>
      </w:pPr>
      <w:r w:rsidRPr="00DB751D">
        <w:t>classification range</w:t>
      </w:r>
    </w:p>
    <w:p w:rsidR="00000000" w:rsidRPr="00DB751D" w:rsidP="00DB751D">
      <w:pPr>
        <w:pStyle w:val="ListBullet"/>
      </w:pPr>
      <w:r w:rsidRPr="00DB751D">
        <w:t>mobile training range</w:t>
      </w:r>
    </w:p>
    <w:p w:rsidR="00000000" w:rsidRPr="00DB751D" w:rsidP="00DB751D">
      <w:pPr>
        <w:pStyle w:val="ListBullet"/>
      </w:pPr>
      <w:r w:rsidRPr="00DB751D">
        <w:t>standard 25 metre range</w:t>
      </w:r>
    </w:p>
    <w:p w:rsidR="00000000" w:rsidRPr="00DB751D" w:rsidP="00DB751D">
      <w:pPr>
        <w:pStyle w:val="ListBullet"/>
      </w:pPr>
      <w:r w:rsidRPr="00DB751D">
        <w:t>static mechanical range</w:t>
      </w:r>
    </w:p>
    <w:p w:rsidR="00000000" w:rsidRPr="00DB751D" w:rsidP="00DB751D">
      <w:pPr>
        <w:pStyle w:val="ListBullet"/>
      </w:pPr>
      <w:r w:rsidRPr="00DB751D">
        <w:t>weapons training simulation system</w:t>
      </w:r>
    </w:p>
    <w:p w:rsidR="00000000" w:rsidRPr="00DB751D" w:rsidP="00DB751D">
      <w:pPr>
        <w:pStyle w:val="BodyText"/>
      </w:pPr>
    </w:p>
    <w:p w:rsidR="00000000" w:rsidRPr="00DB751D" w:rsidP="00C858A9">
      <w:pPr>
        <w:pStyle w:val="BodyText"/>
      </w:pPr>
      <w:r w:rsidRPr="00DB751D">
        <w:t>This unit applies to those working as Defence personnel required to perform the duties of OIC for the conduct of basic range practices within a Defence working environment.</w:t>
      </w:r>
    </w:p>
    <w:p w:rsidR="00000000" w:rsidRPr="00DB751D" w:rsidP="00C858A9">
      <w:pPr>
        <w:pStyle w:val="BodyText"/>
      </w:pPr>
      <w:r w:rsidRPr="00DB751D">
        <w:t>The skills and knowledge described in this unit must be applied within the legisla</w:t>
      </w:r>
      <w:r w:rsidRPr="00DB751D">
        <w:t>tive, regulatory and policy environment in which they are carried out. Organisational policies and procedures must be consulted and adhered to.</w:t>
      </w:r>
    </w:p>
    <w:p w:rsidR="00000000" w:rsidRPr="00DB751D" w:rsidP="00C858A9">
      <w:pPr>
        <w:pStyle w:val="BodyText"/>
      </w:pPr>
      <w:r w:rsidRPr="00DB751D">
        <w:t xml:space="preserve">Those undertaking this unit would work independently under indirect supervision, use discretion and judgement, </w:t>
      </w:r>
      <w:r w:rsidRPr="00DB751D">
        <w:t>and take responsibility for the quality of their outputs. They would perform routine tasks in a range of contexts.</w:t>
      </w:r>
    </w:p>
    <w:p w:rsidR="00000000" w:rsidRPr="00DB751D" w:rsidP="00C858A9">
      <w:pPr>
        <w:pStyle w:val="BodyText"/>
      </w:pPr>
      <w:r w:rsidRPr="00DB751D">
        <w:t>No licensing, legislative or certification requirements apply to unit at the time of publication.</w:t>
      </w:r>
    </w:p>
    <w:p w:rsidR="00000000" w:rsidRPr="00DB751D" w:rsidP="00DB751D">
      <w:pPr>
        <w:pStyle w:val="Heading1"/>
      </w:pPr>
      <w:bookmarkStart w:id="3" w:name="O_736018"/>
      <w:bookmarkEnd w:id="3"/>
      <w:r w:rsidRPr="00DB751D">
        <w:t>Competency Field</w:t>
      </w:r>
    </w:p>
    <w:p w:rsidR="00000000" w:rsidRPr="00DB751D" w:rsidP="00C858A9">
      <w:pPr>
        <w:pStyle w:val="BodyText"/>
      </w:pPr>
      <w:r w:rsidRPr="00DB751D">
        <w:t>General</w:t>
      </w:r>
    </w:p>
    <w:p w:rsidR="00000000" w:rsidRPr="00DB751D" w:rsidP="00DB751D">
      <w:pPr>
        <w:pStyle w:val="Heading1"/>
      </w:pPr>
      <w:bookmarkStart w:id="4" w:name="O_736020"/>
      <w:bookmarkEnd w:id="4"/>
      <w:r w:rsidRPr="00DB751D">
        <w:t>Elements and Performance Criteria</w:t>
      </w:r>
    </w:p>
    <w:tbl>
      <w:tblPr>
        <w:tblW w:w="0" w:type="auto"/>
        <w:tblLayout w:type="fixed"/>
        <w:tblCellMar>
          <w:left w:w="62" w:type="dxa"/>
          <w:right w:w="62" w:type="dxa"/>
        </w:tblCellMar>
        <w:tblLook w:val="0000"/>
      </w:tblPr>
      <w:tblGrid>
        <w:gridCol w:w="2268"/>
        <w:gridCol w:w="6804"/>
      </w:tblGrid>
      <w:tr w:rsidTr="00DB75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TableHeading"/>
              <w:rPr>
                <w:lang w:val="en-NZ"/>
              </w:rPr>
            </w:pPr>
            <w:r w:rsidRPr="00DB751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TableHeading"/>
              <w:rPr>
                <w:lang w:val="en-NZ"/>
              </w:rPr>
            </w:pPr>
            <w:r w:rsidRPr="00DB751D">
              <w:t>PERFORMANCE CRITERIA</w:t>
            </w:r>
          </w:p>
        </w:tc>
      </w:tr>
      <w:tr w:rsidTr="00DB75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BodyText"/>
              <w:rPr>
                <w:lang w:val="en-NZ"/>
              </w:rPr>
            </w:pPr>
            <w:r w:rsidRPr="00DB751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BodyText"/>
              <w:rPr>
                <w:lang w:val="en-NZ"/>
              </w:rPr>
            </w:pPr>
            <w:r w:rsidRPr="00DB751D">
              <w:t>Performance criteria describe the performance needed to demonstrate achievement of the element. Where bold italicised text is used, further information is detailed in the range of conditions section.</w:t>
            </w:r>
          </w:p>
        </w:tc>
      </w:tr>
      <w:tr w:rsidTr="00DB75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List"/>
              <w:rPr>
                <w:lang w:val="en-NZ"/>
              </w:rPr>
            </w:pPr>
            <w:r w:rsidRPr="00DB751D">
              <w:rPr>
                <w:rStyle w:val="SpecialBold"/>
              </w:rPr>
              <w:t>1.</w:t>
            </w:r>
            <w:r w:rsidRPr="00DB751D">
              <w:rPr>
                <w:rStyle w:val="SpecialBold"/>
              </w:rPr>
              <w:tab/>
              <w:t>Prepare for range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1D" w:rsidP="00DB751D">
            <w:pPr>
              <w:pStyle w:val="List"/>
            </w:pPr>
            <w:r w:rsidRPr="00DB751D">
              <w:t>1.1</w:t>
            </w:r>
            <w:r w:rsidRPr="00DB751D">
              <w:tab/>
              <w:t>Identify and apply r</w:t>
            </w:r>
            <w:r w:rsidRPr="00DB751D">
              <w:t>elevant range regulations.</w:t>
            </w:r>
          </w:p>
          <w:p w:rsidR="00000000" w:rsidRPr="00DB751D" w:rsidP="00DB751D">
            <w:pPr>
              <w:pStyle w:val="List"/>
            </w:pPr>
            <w:r w:rsidRPr="00DB751D">
              <w:t>1.2</w:t>
            </w:r>
            <w:r w:rsidRPr="00DB751D">
              <w:tab/>
              <w:t>Identify and employ relevant control measures.</w:t>
            </w:r>
          </w:p>
          <w:p w:rsidR="00000000" w:rsidP="00DB751D">
            <w:pPr>
              <w:pStyle w:val="List"/>
              <w:rPr>
                <w:lang w:val="en-NZ"/>
              </w:rPr>
            </w:pPr>
            <w:r w:rsidRPr="00DB751D">
              <w:t>1.3</w:t>
            </w:r>
            <w:r w:rsidRPr="00DB751D">
              <w:tab/>
              <w:t>Complete administrative requirements.</w:t>
            </w:r>
          </w:p>
        </w:tc>
      </w:tr>
      <w:tr w:rsidTr="00DB751D">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1D">
            <w:pPr>
              <w:pStyle w:val="List"/>
              <w:rPr>
                <w:lang w:val="en-NZ"/>
              </w:rPr>
            </w:pPr>
            <w:r w:rsidRPr="00DB751D">
              <w:rPr>
                <w:rStyle w:val="SpecialBold"/>
              </w:rPr>
              <w:t>2.</w:t>
            </w:r>
            <w:r w:rsidRPr="00DB751D">
              <w:rPr>
                <w:rStyle w:val="SpecialBold"/>
              </w:rPr>
              <w:tab/>
              <w:t>Supervise safety on a range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1D" w:rsidP="00DB751D">
            <w:pPr>
              <w:pStyle w:val="List"/>
            </w:pPr>
            <w:r w:rsidRPr="00DB751D">
              <w:t>2.1</w:t>
            </w:r>
            <w:r w:rsidRPr="00DB751D">
              <w:tab/>
              <w:t>Supervise safety for relevant weapons and ammunition types.</w:t>
            </w:r>
          </w:p>
          <w:p w:rsidR="00000000" w:rsidRPr="00DB751D" w:rsidP="00DB751D">
            <w:pPr>
              <w:pStyle w:val="List"/>
            </w:pPr>
            <w:r w:rsidRPr="00DB751D">
              <w:t>2.2</w:t>
            </w:r>
            <w:r w:rsidRPr="00DB751D">
              <w:tab/>
              <w:t>Identify and apply safety data.</w:t>
            </w:r>
          </w:p>
          <w:p w:rsidR="00000000" w:rsidRPr="00DB751D" w:rsidP="00DB751D">
            <w:pPr>
              <w:pStyle w:val="List"/>
            </w:pPr>
            <w:r w:rsidRPr="00DB751D">
              <w:t>2.3</w:t>
            </w:r>
            <w:r w:rsidRPr="00DB751D">
              <w:tab/>
            </w:r>
            <w:r w:rsidRPr="00DB751D">
              <w:t xml:space="preserve">Manage incidents in accordance with instructions from supervisor and range instructions. </w:t>
            </w:r>
          </w:p>
          <w:p w:rsidR="00000000" w:rsidP="00DB751D">
            <w:pPr>
              <w:pStyle w:val="List"/>
              <w:rPr>
                <w:lang w:val="en-NZ"/>
              </w:rPr>
            </w:pPr>
            <w:r w:rsidRPr="00DB751D">
              <w:t>2.4</w:t>
            </w:r>
            <w:r w:rsidRPr="00DB751D">
              <w:tab/>
              <w:t>Conduct range practice complying with relevant regulations and safety requirements.</w:t>
            </w:r>
          </w:p>
        </w:tc>
      </w:tr>
      <w:tr w:rsidTr="00DB751D">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1D">
            <w:pPr>
              <w:pStyle w:val="List"/>
              <w:rPr>
                <w:lang w:val="en-NZ"/>
              </w:rPr>
            </w:pPr>
            <w:r w:rsidRPr="00DB751D">
              <w:rPr>
                <w:rStyle w:val="SpecialBold"/>
              </w:rPr>
              <w:t>3.</w:t>
            </w:r>
            <w:r w:rsidRPr="00DB751D">
              <w:rPr>
                <w:rStyle w:val="SpecialBold"/>
              </w:rPr>
              <w:tab/>
              <w:t>Finalise a range practice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1D" w:rsidP="00DB751D">
            <w:pPr>
              <w:pStyle w:val="List"/>
            </w:pPr>
            <w:r w:rsidRPr="00DB751D">
              <w:t>3.1</w:t>
            </w:r>
            <w:r w:rsidRPr="00DB751D">
              <w:tab/>
              <w:t>Refurbish ranges.</w:t>
            </w:r>
          </w:p>
          <w:p w:rsidR="00000000" w:rsidRPr="00DB751D" w:rsidP="00DB751D">
            <w:pPr>
              <w:pStyle w:val="List"/>
            </w:pPr>
            <w:r w:rsidRPr="00DB751D">
              <w:t>3.2</w:t>
            </w:r>
            <w:r w:rsidRPr="00DB751D">
              <w:tab/>
            </w:r>
            <w:r w:rsidRPr="00DB751D">
              <w:t>Complete post range practice administration.</w:t>
            </w:r>
          </w:p>
        </w:tc>
      </w:tr>
    </w:tbl>
    <w:p w:rsidR="00000000" w:rsidRPr="00DB751D" w:rsidP="00DB751D">
      <w:pPr>
        <w:pStyle w:val="BodyText"/>
      </w:pPr>
    </w:p>
    <w:p w:rsidR="00000000" w:rsidRPr="00DB751D" w:rsidP="00DB751D">
      <w:pPr>
        <w:pStyle w:val="AllowPageBreak"/>
      </w:pPr>
    </w:p>
    <w:p w:rsidR="00000000" w:rsidRPr="00DB751D" w:rsidP="00DB751D">
      <w:pPr>
        <w:pStyle w:val="Heading1"/>
      </w:pPr>
      <w:bookmarkStart w:id="5" w:name="O_736021"/>
      <w:bookmarkEnd w:id="5"/>
      <w:r w:rsidRPr="00DB751D">
        <w:t>Foundation Skills</w:t>
      </w:r>
    </w:p>
    <w:p w:rsidR="00C858A9" w:rsidP="00C858A9">
      <w:pPr>
        <w:pStyle w:val="BodyText"/>
      </w:pPr>
      <w:r w:rsidRPr="00DB751D">
        <w:t>The foundation skills demands of this unit have been mapped for alignment with the Australian Core Skills Framework (ACSF). The following tables outline the performance level</w:t>
      </w:r>
      <w:r w:rsidRPr="00DB751D">
        <w:t>s indicated for successful attainment of the unit.</w:t>
      </w:r>
    </w:p>
    <w:p w:rsidR="00C858A9" w:rsidP="00DB751D">
      <w:pPr>
        <w:pStyle w:val="BodyText"/>
      </w:pPr>
    </w:p>
    <w:p w:rsidR="00C858A9" w:rsidP="00DB751D">
      <w:pPr>
        <w:pStyle w:val="BodyText"/>
      </w:pPr>
      <w:bookmarkStart w:id="6" w:name="O_7430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78.5pt">
            <v:imagedata r:id="rId10" o:title=""/>
          </v:shape>
        </w:pict>
      </w:r>
      <w:bookmarkEnd w:id="6"/>
    </w:p>
    <w:p w:rsidR="00C858A9" w:rsidP="00DB751D">
      <w:pPr>
        <w:pStyle w:val="BodyText"/>
      </w:pPr>
    </w:p>
    <w:p w:rsidR="00000000" w:rsidRPr="00DB751D" w:rsidP="00C858A9">
      <w:pPr>
        <w:pStyle w:val="BodyText"/>
      </w:pPr>
      <w:r w:rsidRPr="00DB751D">
        <w:t>Further information on ACSF and the foundati</w:t>
      </w:r>
      <w:r w:rsidRPr="00DB751D">
        <w:t>on skills underpinning this unit can be found in the Foundation Skills Guide on the GSA website.</w:t>
      </w:r>
    </w:p>
    <w:p w:rsidR="00000000" w:rsidRPr="00DB751D" w:rsidP="00DB751D">
      <w:pPr>
        <w:pStyle w:val="Heading1"/>
      </w:pPr>
      <w:bookmarkStart w:id="7" w:name="O_736023"/>
      <w:bookmarkEnd w:id="7"/>
      <w:r w:rsidRPr="00DB751D">
        <w:t>Unit Mapping Information</w:t>
      </w:r>
    </w:p>
    <w:p w:rsidR="00000000" w:rsidRPr="00DB751D" w:rsidP="00C858A9">
      <w:pPr>
        <w:pStyle w:val="BodyText"/>
      </w:pPr>
      <w:r w:rsidRPr="00DB751D">
        <w:t>This unit supersedes and is equivalent to DEFCM119B Conduct basic range practices on a permanent range.</w:t>
      </w:r>
    </w:p>
    <w:p w:rsidR="00000000" w:rsidRPr="00DB751D" w:rsidP="00DB751D">
      <w:pPr>
        <w:pStyle w:val="Heading1"/>
      </w:pPr>
      <w:bookmarkStart w:id="8" w:name="O_736030"/>
      <w:bookmarkEnd w:id="8"/>
      <w:r w:rsidRPr="00DB751D">
        <w:t>Links</w:t>
      </w:r>
    </w:p>
    <w:p w:rsidR="00000000" w:rsidRPr="00DB751D" w:rsidP="00C858A9">
      <w:pPr>
        <w:pStyle w:val="BodyText"/>
      </w:pPr>
      <w:r w:rsidRPr="00DB75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2BBF">
        <w:rPr>
          <w:rStyle w:val="Hyperlink"/>
        </w:rPr>
        <w:t>https://vetnet.gov.au/Pages/TrainingDocs.aspx?q=6bdbab1e-11ed-4bc9-9cba-9e1a55d4e4a9</w:t>
      </w:r>
      <w:r>
        <w:fldChar w:fldCharType="end"/>
      </w:r>
    </w:p>
    <w:p w:rsidR="00000000" w:rsidRPr="00DB751D" w:rsidP="00C858A9">
      <w:pPr>
        <w:pStyle w:val="BodyText"/>
      </w:pPr>
      <w:r w:rsidRPr="00DB75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2BBF">
        <w:rPr>
          <w:rStyle w:val="Hyperlink"/>
        </w:rPr>
        <w:t>https://vetnet.gov.au/Pages/TrainingDocs.aspx?q=6bdbab1e-11ed-4bc9-9cba-9e1a55d4e4a9</w:t>
      </w:r>
      <w:r>
        <w:fldChar w:fldCharType="end"/>
      </w:r>
    </w:p>
    <w:p w:rsidR="00000000" w:rsidRPr="00DB751D" w:rsidP="00C858A9">
      <w:pPr>
        <w:pStyle w:val="BodyText"/>
      </w:pPr>
      <w:r w:rsidRPr="00DB75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2BBF">
        <w:rPr>
          <w:rStyle w:val="Hyperlink"/>
        </w:rPr>
        <w:t>https://vetnet.gov.au/Pages/TrainingDocs.aspx?q=6bdbab1e-11ed-4bc9-9cba-9e1a55d4e4a9</w:t>
      </w:r>
      <w:r>
        <w:fldChar w:fldCharType="end"/>
      </w:r>
    </w:p>
    <w:p w:rsidR="00000000" w:rsidRPr="00DB751D" w:rsidP="00C858A9">
      <w:pPr>
        <w:pStyle w:val="BodyText"/>
        <w:sectPr w:rsidSect="00DB751D">
          <w:headerReference w:type="default" r:id="rId11"/>
          <w:footerReference w:type="default" r:id="rId12"/>
          <w:pgSz w:w="11908" w:h="16833"/>
          <w:pgMar w:top="1702" w:right="1418" w:bottom="1702" w:left="1418" w:header="992" w:footer="992" w:gutter="0"/>
          <w:cols w:space="720"/>
          <w:noEndnote/>
          <w:docGrid w:linePitch="299"/>
        </w:sectPr>
      </w:pPr>
    </w:p>
    <w:p w:rsidR="00000000" w:rsidRPr="00DB751D" w:rsidP="00DB751D">
      <w:pPr>
        <w:pStyle w:val="SuperHeading"/>
      </w:pPr>
      <w:r w:rsidRPr="00DB751D">
        <w:t xml:space="preserve">Assessment </w:t>
      </w:r>
      <w:r w:rsidRPr="00DB751D">
        <w:t>Requirements for DEFGEN015 Conduct basic range practices on a permanent range</w:t>
      </w:r>
    </w:p>
    <w:p w:rsidR="00000000" w:rsidRPr="00DB751D" w:rsidP="00DB751D">
      <w:pPr>
        <w:pStyle w:val="Heading1"/>
      </w:pPr>
      <w:bookmarkStart w:id="9" w:name="O_736025"/>
      <w:bookmarkEnd w:id="9"/>
      <w:r w:rsidRPr="00DB751D">
        <w:t>Modification History</w:t>
      </w:r>
    </w:p>
    <w:tbl>
      <w:tblPr>
        <w:tblW w:w="0" w:type="auto"/>
        <w:tblLayout w:type="fixed"/>
        <w:tblCellMar>
          <w:left w:w="62" w:type="dxa"/>
          <w:right w:w="62" w:type="dxa"/>
        </w:tblCellMar>
        <w:tblLook w:val="0000"/>
      </w:tblPr>
      <w:tblGrid>
        <w:gridCol w:w="1134"/>
        <w:gridCol w:w="7937"/>
      </w:tblGrid>
      <w:tr w:rsidTr="00C858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TableHeading"/>
              <w:rPr>
                <w:lang w:val="en-NZ"/>
              </w:rPr>
            </w:pPr>
            <w:r w:rsidRPr="00DB75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TableHeading"/>
              <w:rPr>
                <w:lang w:val="en-NZ"/>
              </w:rPr>
            </w:pPr>
            <w:r w:rsidRPr="00DB751D">
              <w:t>Comments</w:t>
            </w:r>
          </w:p>
        </w:tc>
      </w:tr>
      <w:tr w:rsidTr="00C858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1D">
            <w:pPr>
              <w:pStyle w:val="BodyText"/>
              <w:rPr>
                <w:lang w:val="en-NZ"/>
              </w:rPr>
            </w:pPr>
            <w:r w:rsidRPr="00DB75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1D" w:rsidP="00DB751D">
            <w:pPr>
              <w:pStyle w:val="BodyText"/>
            </w:pPr>
            <w:r w:rsidRPr="00DB751D">
              <w:t xml:space="preserve">These Assessment Requirements were released in DEF Defence Training Package release 1.0 and meet the Standards for Training Packages. </w:t>
            </w:r>
          </w:p>
          <w:p w:rsidR="00000000" w:rsidRPr="00DB751D" w:rsidP="00DB751D">
            <w:pPr>
              <w:pStyle w:val="BodyText"/>
            </w:pPr>
          </w:p>
          <w:p w:rsidR="00000000" w:rsidRPr="00DB751D" w:rsidP="00DB751D">
            <w:pPr>
              <w:pStyle w:val="ListBullet"/>
            </w:pPr>
            <w:r w:rsidRPr="00DB751D">
              <w:t>Assessment Requirements created drawing upon specified assessment information from superseded unit</w:t>
            </w:r>
          </w:p>
        </w:tc>
      </w:tr>
    </w:tbl>
    <w:p w:rsidR="00000000" w:rsidRPr="00DB751D" w:rsidP="00DB751D">
      <w:pPr>
        <w:pStyle w:val="BodyText"/>
      </w:pPr>
    </w:p>
    <w:p w:rsidR="00000000" w:rsidRPr="00DB751D" w:rsidP="00DB751D">
      <w:pPr>
        <w:pStyle w:val="AllowPageBreak"/>
      </w:pPr>
    </w:p>
    <w:p w:rsidR="00000000" w:rsidRPr="00DB751D" w:rsidP="00DB751D">
      <w:pPr>
        <w:pStyle w:val="Heading1"/>
      </w:pPr>
      <w:bookmarkStart w:id="10" w:name="O_736026"/>
      <w:bookmarkEnd w:id="10"/>
      <w:r w:rsidRPr="00DB751D">
        <w:t>Performance Evidence</w:t>
      </w:r>
    </w:p>
    <w:p w:rsidR="00000000" w:rsidRPr="00DB751D" w:rsidP="00C858A9">
      <w:pPr>
        <w:pStyle w:val="BodyText"/>
      </w:pPr>
      <w:r w:rsidRPr="00DB751D">
        <w:t>Evidence required to demonstrate competence must satisfy all of the requirements of the elements and performance criteria. If not otherwise specified the candidate must demonstrate evidence of performance of the following on at least o</w:t>
      </w:r>
      <w:r w:rsidRPr="00DB751D">
        <w:t>ne occasion.</w:t>
      </w:r>
    </w:p>
    <w:p w:rsidR="00000000" w:rsidRPr="00DB751D" w:rsidP="00DB751D">
      <w:pPr>
        <w:pStyle w:val="ListBullet"/>
      </w:pPr>
      <w:r w:rsidRPr="00DB751D">
        <w:t>applying relevant WHS requirements</w:t>
      </w:r>
    </w:p>
    <w:p w:rsidR="00000000" w:rsidRPr="00DB751D" w:rsidP="00DB751D">
      <w:pPr>
        <w:pStyle w:val="ListBullet"/>
      </w:pPr>
      <w:r w:rsidRPr="00DB751D">
        <w:t>applying weapon and ammunition safety</w:t>
      </w:r>
    </w:p>
    <w:p w:rsidR="00000000" w:rsidRPr="00DB751D" w:rsidP="00DB751D">
      <w:pPr>
        <w:pStyle w:val="ListBullet"/>
      </w:pPr>
      <w:r w:rsidRPr="00DB751D">
        <w:t>identifying weapons, complete equipment schedule (CES) and sub calibre devices</w:t>
      </w:r>
    </w:p>
    <w:p w:rsidR="00000000" w:rsidRPr="00DB751D" w:rsidP="00DB751D">
      <w:pPr>
        <w:pStyle w:val="ListBullet"/>
      </w:pPr>
      <w:r w:rsidRPr="00DB751D">
        <w:t>operating relevant weapons and ammunition</w:t>
      </w:r>
    </w:p>
    <w:p w:rsidR="00000000" w:rsidRPr="00DB751D" w:rsidP="00DB751D">
      <w:pPr>
        <w:pStyle w:val="ListBullet"/>
      </w:pPr>
      <w:r w:rsidRPr="00DB751D">
        <w:t>reviewing and understanding range regulations, relevant publications and instructions</w:t>
      </w:r>
    </w:p>
    <w:p w:rsidR="00000000" w:rsidRPr="00DB751D" w:rsidP="00DB751D">
      <w:pPr>
        <w:pStyle w:val="ListBullet"/>
      </w:pPr>
      <w:r w:rsidRPr="00DB751D">
        <w:t>using simulation systems</w:t>
      </w:r>
    </w:p>
    <w:p w:rsidR="00000000" w:rsidRPr="00DB751D" w:rsidP="00DB751D">
      <w:pPr>
        <w:pStyle w:val="ListBullet"/>
      </w:pPr>
      <w:r w:rsidRPr="00DB751D">
        <w:t xml:space="preserve">conducting the appropriate range practice in a safe and competent manner </w:t>
      </w:r>
    </w:p>
    <w:p w:rsidR="00000000" w:rsidRPr="00DB751D" w:rsidP="00DB751D">
      <w:pPr>
        <w:pStyle w:val="ListBullet"/>
      </w:pPr>
      <w:r w:rsidRPr="00DB751D">
        <w:t>ensuring participants adhere to all words of command, orders and instru</w:t>
      </w:r>
      <w:r w:rsidRPr="00DB751D">
        <w:t>ctions</w:t>
      </w:r>
    </w:p>
    <w:p w:rsidR="00000000" w:rsidRPr="00DB751D" w:rsidP="00DB751D">
      <w:pPr>
        <w:pStyle w:val="AllowPageBreak"/>
      </w:pPr>
    </w:p>
    <w:p w:rsidR="00000000" w:rsidRPr="00DB751D" w:rsidP="00DB751D">
      <w:pPr>
        <w:pStyle w:val="Heading1"/>
      </w:pPr>
      <w:bookmarkStart w:id="11" w:name="O_736027"/>
      <w:bookmarkEnd w:id="11"/>
      <w:r w:rsidRPr="00DB751D">
        <w:t>Knowledge Evidence</w:t>
      </w:r>
    </w:p>
    <w:p w:rsidR="00000000" w:rsidRPr="00DB751D" w:rsidP="00C858A9">
      <w:pPr>
        <w:pStyle w:val="BodyText"/>
      </w:pPr>
      <w:r w:rsidRPr="00DB751D">
        <w:t xml:space="preserve">Evidence required to demonstrate competence must satisfy all of the requirements of the elements and performance criteria. If not otherwise specified the depth of knowledge demonstrated must be appropriate to the </w:t>
      </w:r>
      <w:r w:rsidRPr="00DB751D">
        <w:t>job context of the candidate.</w:t>
      </w:r>
    </w:p>
    <w:p w:rsidR="00000000" w:rsidRPr="00DB751D" w:rsidP="00DB751D">
      <w:pPr>
        <w:pStyle w:val="ListBullet"/>
      </w:pPr>
      <w:r w:rsidRPr="00DB751D">
        <w:t>characteristics, technical capabilities, effects, employment and limitations of relevant weapons, simulation and ammunition</w:t>
      </w:r>
    </w:p>
    <w:p w:rsidR="00000000" w:rsidRPr="00DB751D" w:rsidP="00DB751D">
      <w:pPr>
        <w:pStyle w:val="ListBullet"/>
      </w:pPr>
      <w:r w:rsidRPr="00DB751D">
        <w:t>command, management and leadership principles</w:t>
      </w:r>
    </w:p>
    <w:p w:rsidR="00000000" w:rsidRPr="00DB751D" w:rsidP="00DB751D">
      <w:pPr>
        <w:pStyle w:val="ListBullet"/>
      </w:pPr>
      <w:r w:rsidRPr="00DB751D">
        <w:t>operational safety</w:t>
      </w:r>
    </w:p>
    <w:p w:rsidR="00000000" w:rsidRPr="00DB751D" w:rsidP="00DB751D">
      <w:pPr>
        <w:pStyle w:val="ListBullet"/>
      </w:pPr>
      <w:r w:rsidRPr="00DB751D">
        <w:t>relevant WHS requirements</w:t>
      </w:r>
    </w:p>
    <w:p w:rsidR="00000000" w:rsidRPr="00DB751D" w:rsidP="00DB751D">
      <w:pPr>
        <w:pStyle w:val="ListBullet"/>
      </w:pPr>
      <w:r w:rsidRPr="00DB751D">
        <w:t>risk ident</w:t>
      </w:r>
      <w:r w:rsidRPr="00DB751D">
        <w:t>ification and management</w:t>
      </w:r>
    </w:p>
    <w:p w:rsidR="00000000" w:rsidRPr="00DB751D" w:rsidP="00DB751D">
      <w:pPr>
        <w:pStyle w:val="AllowPageBreak"/>
      </w:pPr>
    </w:p>
    <w:p w:rsidR="00000000" w:rsidRPr="00DB751D" w:rsidP="00DB751D">
      <w:pPr>
        <w:pStyle w:val="Heading1"/>
      </w:pPr>
      <w:bookmarkStart w:id="12" w:name="O_736028"/>
      <w:bookmarkEnd w:id="12"/>
      <w:r w:rsidRPr="00DB751D">
        <w:t>Assessment Conditions</w:t>
      </w:r>
    </w:p>
    <w:p w:rsidR="00000000" w:rsidRPr="00DB751D" w:rsidP="00C858A9">
      <w:pPr>
        <w:pStyle w:val="BodyText"/>
      </w:pPr>
      <w:r w:rsidRPr="00DB751D">
        <w:t>Competency should be assessed in an actual workplace or in a simulated environment, with access to equipment and infrastructure appropriate to the outcome. Competency should be demonstrated ov</w:t>
      </w:r>
      <w:r w:rsidRPr="00DB751D">
        <w:t>er time to ensure the candidate is assessed across a variety of situations.</w:t>
      </w:r>
    </w:p>
    <w:p w:rsidR="00000000" w:rsidRPr="00DB751D" w:rsidP="00C858A9">
      <w:pPr>
        <w:pStyle w:val="BodyText"/>
      </w:pPr>
      <w:r w:rsidRPr="00DB751D">
        <w:t>Assessment must confirm the ability to demonstrate evidence of performance on a live firing range.</w:t>
      </w:r>
    </w:p>
    <w:p w:rsidR="00000000" w:rsidRPr="00DB751D" w:rsidP="00C858A9">
      <w:pPr>
        <w:pStyle w:val="BodyText"/>
      </w:pPr>
      <w:r w:rsidRPr="00DB751D">
        <w:t>Assessors must satisfy the NVR/AQTF mandatory competency requirements for assessors.</w:t>
      </w:r>
    </w:p>
    <w:p w:rsidR="00000000" w:rsidRPr="00DB751D" w:rsidP="00DB751D">
      <w:pPr>
        <w:pStyle w:val="Heading1"/>
      </w:pPr>
      <w:bookmarkStart w:id="13" w:name="O_736031"/>
      <w:bookmarkEnd w:id="13"/>
      <w:r w:rsidRPr="00DB751D">
        <w:t>Links</w:t>
      </w:r>
    </w:p>
    <w:p w:rsidR="00000000" w:rsidRPr="00DB751D" w:rsidP="00C858A9">
      <w:pPr>
        <w:pStyle w:val="BodyText"/>
      </w:pPr>
      <w:r w:rsidRPr="00DB75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2BBF">
        <w:rPr>
          <w:rStyle w:val="Hyperlink"/>
        </w:rPr>
        <w:t>https://vetnet.gov.au/Pages/TrainingDocs.aspx?q=6bdbab1e-11ed-4bc9-9cba-9e1a55d4e4a9</w:t>
      </w:r>
      <w:r>
        <w:fldChar w:fldCharType="end"/>
      </w:r>
    </w:p>
    <w:p w:rsidR="00000000" w:rsidRPr="00DB751D" w:rsidP="00C858A9">
      <w:pPr>
        <w:pStyle w:val="BodyText"/>
      </w:pPr>
      <w:r w:rsidRPr="00DB751D">
        <w:t>Co</w:t>
      </w:r>
      <w:r w:rsidRPr="00DB751D">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1E2BBF">
        <w:rPr>
          <w:rStyle w:val="Hyperlink"/>
        </w:rPr>
        <w:t>https://vetnet.gov.au/Pages/TrainingDocs.aspx?q=6bdbab1e-11ed-4bc9-9cba-9e1a55d4e4a9</w:t>
      </w:r>
      <w:r>
        <w:fldChar w:fldCharType="end"/>
      </w:r>
    </w:p>
    <w:p w:rsidR="00000000" w:rsidRPr="00DB751D" w:rsidP="00DB751D"/>
    <w:sectPr w:rsidSect="00DB751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1D" w:rsidRPr="00C858A9" w:rsidP="00C85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A9" w:rsidP="00DB7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8A9" w:rsidP="00DB75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58A9" w:rsidP="00DB75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1D" w:rsidP="00DB751D">
    <w:pPr>
      <w:pStyle w:val="Footer"/>
      <w:framePr w:wrap="around"/>
    </w:pPr>
    <w:r>
      <w:fldChar w:fldCharType="begin"/>
    </w:r>
    <w:r>
      <w:instrText xml:space="preserve"> DOCPROPERTY  Subject  \* MERGEFORMAT </w:instrText>
    </w:r>
    <w:r>
      <w:fldChar w:fldCharType="separate"/>
    </w:r>
    <w:r w:rsidR="00C858A9">
      <w:t>Approved</w:t>
    </w:r>
    <w:r w:rsidR="00C858A9">
      <w:fldChar w:fldCharType="end"/>
    </w:r>
    <w:r>
      <w:tab/>
      <w:t xml:space="preserve">Page </w:t>
    </w:r>
    <w:r>
      <w:fldChar w:fldCharType="begin"/>
    </w:r>
    <w:r>
      <w:instrText xml:space="preserve"> PAGE  \* Arabic  \* MERGEFORMAT </w:instrText>
    </w:r>
    <w:r>
      <w:fldChar w:fldCharType="separate"/>
    </w:r>
    <w:r w:rsidR="00C858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58A9">
      <w:rPr>
        <w:noProof/>
      </w:rPr>
      <w:t>4</w:t>
    </w:r>
    <w:r>
      <w:rPr>
        <w:noProof/>
      </w:rPr>
      <w:fldChar w:fldCharType="end"/>
    </w:r>
  </w:p>
  <w:p w:rsidR="00DB751D" w:rsidP="00DB751D">
    <w:pPr>
      <w:pStyle w:val="Footer"/>
      <w:framePr w:wrap="around"/>
    </w:pPr>
    <w:r>
      <w:t xml:space="preserve">© Commonwealth of Australia, </w:t>
    </w:r>
    <w:r>
      <w:fldChar w:fldCharType="begin"/>
    </w:r>
    <w:r>
      <w:instrText xml:space="preserve"> DATE  \@ "yyyy"  \* MERGEFORMAT </w:instrText>
    </w:r>
    <w:r>
      <w:fldChar w:fldCharType="separate"/>
    </w:r>
    <w:r w:rsidR="00C858A9">
      <w:rPr>
        <w:noProof/>
      </w:rPr>
      <w:t>2025</w:t>
    </w:r>
    <w:r>
      <w:fldChar w:fldCharType="end"/>
    </w:r>
    <w:r>
      <w:tab/>
    </w:r>
    <w:r>
      <w:fldChar w:fldCharType="begin"/>
    </w:r>
    <w:r>
      <w:instrText xml:space="preserve"> DOCPROPERTY  Author  \* MERGEFORMAT </w:instrText>
    </w:r>
    <w:r>
      <w:fldChar w:fldCharType="separate"/>
    </w:r>
    <w:r w:rsidR="00C858A9">
      <w:t>Public Skills Australia</w:t>
    </w:r>
    <w:r w:rsidR="00C858A9">
      <w:fldChar w:fldCharType="end"/>
    </w:r>
  </w:p>
  <w:p w:rsidR="00DB751D" w:rsidP="00DB7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51D" w:rsidRPr="00C858A9" w:rsidP="00C858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A9" w:rsidRPr="002D2AF8" w:rsidP="00DB751D">
    <w:pPr>
      <w:pStyle w:val="Header"/>
      <w:framePr w:wrap="around"/>
    </w:pPr>
    <w:r>
      <w:fldChar w:fldCharType="begin"/>
    </w:r>
    <w:r>
      <w:instrText xml:space="preserve"> TITLE   \* MERGEFORMAT </w:instrText>
    </w:r>
    <w:r>
      <w:fldChar w:fldCharType="separate"/>
    </w:r>
    <w:r>
      <w:t>DEFGEN015 Conduct basic range practices on a permanent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58A9" w:rsidP="00DB75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1D" w:rsidRPr="002D2AF8" w:rsidP="00DB751D">
    <w:pPr>
      <w:pStyle w:val="Header"/>
      <w:framePr w:wrap="around"/>
    </w:pPr>
    <w:r>
      <w:fldChar w:fldCharType="begin"/>
    </w:r>
    <w:r>
      <w:instrText xml:space="preserve"> TITLE   \* MERGEFORMAT </w:instrText>
    </w:r>
    <w:r>
      <w:fldChar w:fldCharType="separate"/>
    </w:r>
    <w:r w:rsidR="00C858A9">
      <w:t>DEFGEN015 Conduct basic range practices on a permanent range</w:t>
    </w:r>
    <w:r w:rsidR="00C858A9">
      <w:fldChar w:fldCharType="end"/>
    </w:r>
    <w:r>
      <w:tab/>
      <w:t xml:space="preserve">Date this document was generated: </w:t>
    </w:r>
    <w:r>
      <w:fldChar w:fldCharType="begin"/>
    </w:r>
    <w:r>
      <w:instrText xml:space="preserve"> CREATEDATE  \@ "d MMMM yyyy"  \* MERGEFORMAT </w:instrText>
    </w:r>
    <w:r>
      <w:fldChar w:fldCharType="separate"/>
    </w:r>
    <w:r w:rsidR="00C858A9">
      <w:rPr>
        <w:noProof/>
      </w:rPr>
      <w:t>2 March 2025</w:t>
    </w:r>
    <w:r>
      <w:fldChar w:fldCharType="end"/>
    </w:r>
  </w:p>
  <w:p w:rsidR="00DB751D" w:rsidP="00DB7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F671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A88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51D"/>
    <w:pPr>
      <w:spacing w:before="360" w:after="60"/>
      <w:outlineLvl w:val="0"/>
    </w:pPr>
    <w:rPr>
      <w:sz w:val="32"/>
    </w:rPr>
  </w:style>
  <w:style w:type="paragraph" w:styleId="Heading2">
    <w:name w:val="heading 2"/>
    <w:basedOn w:val="HeadingBase"/>
    <w:next w:val="BodyText"/>
    <w:link w:val="Heading2Char"/>
    <w:qFormat/>
    <w:rsid w:val="00DB751D"/>
    <w:pPr>
      <w:keepLines/>
      <w:spacing w:before="240" w:after="120"/>
      <w:outlineLvl w:val="1"/>
    </w:pPr>
    <w:rPr>
      <w:sz w:val="28"/>
      <w:szCs w:val="40"/>
    </w:rPr>
  </w:style>
  <w:style w:type="paragraph" w:styleId="Heading3">
    <w:name w:val="heading 3"/>
    <w:basedOn w:val="HeadingBase"/>
    <w:next w:val="BodyText"/>
    <w:link w:val="Heading3Char"/>
    <w:qFormat/>
    <w:rsid w:val="00DB751D"/>
    <w:pPr>
      <w:spacing w:before="180" w:after="120"/>
      <w:outlineLvl w:val="2"/>
    </w:pPr>
    <w:rPr>
      <w:spacing w:val="-10"/>
      <w:kern w:val="32"/>
    </w:rPr>
  </w:style>
  <w:style w:type="paragraph" w:styleId="Heading4">
    <w:name w:val="heading 4"/>
    <w:basedOn w:val="HeadingBase"/>
    <w:next w:val="BodyText"/>
    <w:link w:val="Heading4Char"/>
    <w:qFormat/>
    <w:rsid w:val="00DB751D"/>
    <w:pPr>
      <w:spacing w:before="160" w:after="120"/>
      <w:outlineLvl w:val="3"/>
    </w:pPr>
    <w:rPr>
      <w:sz w:val="22"/>
    </w:rPr>
  </w:style>
  <w:style w:type="paragraph" w:styleId="Heading5">
    <w:name w:val="heading 5"/>
    <w:basedOn w:val="HeadingBase"/>
    <w:next w:val="Normal"/>
    <w:link w:val="Heading5Char"/>
    <w:qFormat/>
    <w:rsid w:val="00DB751D"/>
    <w:pPr>
      <w:spacing w:before="80"/>
      <w:outlineLvl w:val="4"/>
    </w:pPr>
    <w:rPr>
      <w:color w:val="918585"/>
      <w:sz w:val="20"/>
    </w:rPr>
  </w:style>
  <w:style w:type="paragraph" w:styleId="Heading6">
    <w:name w:val="heading 6"/>
    <w:basedOn w:val="HeadingBase"/>
    <w:next w:val="Normal"/>
    <w:link w:val="Heading6Char"/>
    <w:qFormat/>
    <w:rsid w:val="00DB751D"/>
    <w:pPr>
      <w:spacing w:before="60"/>
      <w:outlineLvl w:val="5"/>
    </w:pPr>
    <w:rPr>
      <w:color w:val="918585"/>
      <w:sz w:val="20"/>
    </w:rPr>
  </w:style>
  <w:style w:type="paragraph" w:styleId="Heading7">
    <w:name w:val="heading 7"/>
    <w:basedOn w:val="Normal"/>
    <w:next w:val="Normal"/>
    <w:link w:val="Heading7Char"/>
    <w:qFormat/>
    <w:rsid w:val="00DB751D"/>
    <w:pPr>
      <w:ind w:left="720"/>
      <w:outlineLvl w:val="6"/>
    </w:pPr>
    <w:rPr>
      <w:i/>
    </w:rPr>
  </w:style>
  <w:style w:type="paragraph" w:styleId="Heading8">
    <w:name w:val="heading 8"/>
    <w:basedOn w:val="Normal"/>
    <w:next w:val="Normal"/>
    <w:link w:val="Heading8Char"/>
    <w:qFormat/>
    <w:rsid w:val="00DB751D"/>
    <w:pPr>
      <w:ind w:left="720"/>
      <w:outlineLvl w:val="7"/>
    </w:pPr>
    <w:rPr>
      <w:i/>
    </w:rPr>
  </w:style>
  <w:style w:type="paragraph" w:styleId="Heading9">
    <w:name w:val="heading 9"/>
    <w:basedOn w:val="Normal"/>
    <w:next w:val="Normal"/>
    <w:link w:val="Heading9Char"/>
    <w:qFormat/>
    <w:rsid w:val="00DB751D"/>
    <w:pPr>
      <w:ind w:left="720"/>
      <w:outlineLvl w:val="8"/>
    </w:pPr>
    <w:rPr>
      <w:i/>
    </w:rPr>
  </w:style>
  <w:style w:type="character" w:default="1" w:styleId="DefaultParagraphFont">
    <w:name w:val="Default Paragraph Font"/>
    <w:uiPriority w:val="1"/>
    <w:unhideWhenUsed/>
    <w:rsid w:val="00DB7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51D"/>
  </w:style>
  <w:style w:type="character" w:customStyle="1" w:styleId="Heading1Char">
    <w:name w:val="Heading 1 Char"/>
    <w:basedOn w:val="DefaultParagraphFont"/>
    <w:link w:val="Heading1"/>
    <w:rsid w:val="00DB751D"/>
    <w:rPr>
      <w:rFonts w:ascii="Times New Roman" w:eastAsia="Times New Roman" w:hAnsi="Times New Roman" w:cs="Times New Roman"/>
      <w:b/>
      <w:sz w:val="32"/>
      <w:szCs w:val="20"/>
      <w:lang w:eastAsia="en-US"/>
    </w:rPr>
  </w:style>
  <w:style w:type="paragraph" w:styleId="BodyText">
    <w:name w:val="Body Text"/>
    <w:basedOn w:val="Normal"/>
    <w:link w:val="BodyTextChar"/>
    <w:rsid w:val="00DB7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51D"/>
    <w:rPr>
      <w:rFonts w:ascii="Times New Roman" w:eastAsia="Times New Roman" w:hAnsi="Times New Roman" w:cs="Times New Roman"/>
      <w:sz w:val="24"/>
      <w:lang w:eastAsia="en-US"/>
    </w:rPr>
  </w:style>
  <w:style w:type="paragraph" w:styleId="List">
    <w:name w:val="List"/>
    <w:basedOn w:val="BodyText"/>
    <w:next w:val="BodyText"/>
    <w:rsid w:val="00DB751D"/>
    <w:pPr>
      <w:tabs>
        <w:tab w:val="left" w:pos="340"/>
      </w:tabs>
      <w:spacing w:before="60" w:after="60"/>
      <w:ind w:left="340" w:hanging="340"/>
    </w:pPr>
  </w:style>
  <w:style w:type="paragraph" w:styleId="ListBullet">
    <w:name w:val="List Bullet"/>
    <w:basedOn w:val="List"/>
    <w:rsid w:val="00DB751D"/>
    <w:pPr>
      <w:numPr>
        <w:numId w:val="11"/>
      </w:numPr>
      <w:tabs>
        <w:tab w:val="clear" w:pos="340"/>
      </w:tabs>
      <w:spacing w:before="40" w:after="40"/>
    </w:pPr>
  </w:style>
  <w:style w:type="character" w:customStyle="1" w:styleId="SpecialBold">
    <w:name w:val="Special Bold"/>
    <w:basedOn w:val="DefaultParagraphFont"/>
    <w:rsid w:val="00DB751D"/>
    <w:rPr>
      <w:b/>
      <w:spacing w:val="0"/>
    </w:rPr>
  </w:style>
  <w:style w:type="paragraph" w:customStyle="1" w:styleId="SuperHeading">
    <w:name w:val="SuperHeading"/>
    <w:basedOn w:val="Normal"/>
    <w:rsid w:val="00DB751D"/>
    <w:pPr>
      <w:spacing w:before="240" w:after="120"/>
      <w:outlineLvl w:val="0"/>
    </w:pPr>
    <w:rPr>
      <w:rFonts w:ascii="Times New Roman" w:hAnsi="Times New Roman"/>
      <w:b/>
      <w:sz w:val="32"/>
    </w:rPr>
  </w:style>
  <w:style w:type="paragraph" w:customStyle="1" w:styleId="TableHeading">
    <w:name w:val="Table Heading"/>
    <w:basedOn w:val="HeadingBase"/>
    <w:rsid w:val="00DB751D"/>
    <w:pPr>
      <w:keepLines/>
      <w:pBdr>
        <w:bottom w:val="single" w:sz="6" w:space="1" w:color="918585"/>
      </w:pBdr>
      <w:spacing w:before="240"/>
    </w:pPr>
  </w:style>
  <w:style w:type="paragraph" w:customStyle="1" w:styleId="AllowPageBreak">
    <w:name w:val="AllowPageBreak"/>
    <w:rsid w:val="00DB7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51D"/>
    <w:rPr>
      <w:rFonts w:ascii="Courier New" w:eastAsia="Times New Roman" w:hAnsi="Courier New" w:cs="Times New Roman"/>
      <w:i/>
      <w:szCs w:val="20"/>
      <w:lang w:eastAsia="en-US"/>
    </w:rPr>
  </w:style>
  <w:style w:type="paragraph" w:customStyle="1" w:styleId="HeadingBase">
    <w:name w:val="Heading Base"/>
    <w:rsid w:val="00DB7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51D"/>
    <w:pPr>
      <w:tabs>
        <w:tab w:val="right" w:leader="dot" w:pos="9072"/>
      </w:tabs>
      <w:ind w:left="567"/>
    </w:pPr>
    <w:rPr>
      <w:szCs w:val="22"/>
    </w:rPr>
  </w:style>
  <w:style w:type="paragraph" w:customStyle="1" w:styleId="TOCBase">
    <w:name w:val="TOC Base"/>
    <w:rsid w:val="00DB7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51D"/>
    <w:pPr>
      <w:tabs>
        <w:tab w:val="right" w:leader="dot" w:pos="9072"/>
      </w:tabs>
      <w:spacing w:before="40" w:after="40"/>
      <w:ind w:left="284"/>
    </w:pPr>
    <w:rPr>
      <w:rFonts w:ascii="Times New Roman" w:hAnsi="Times New Roman"/>
    </w:rPr>
  </w:style>
  <w:style w:type="paragraph" w:styleId="TOC1">
    <w:name w:val="toc 1"/>
    <w:basedOn w:val="TOCBase"/>
    <w:next w:val="Normal"/>
    <w:rsid w:val="00DB7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51D"/>
    <w:rPr>
      <w:rFonts w:ascii="Times New Roman" w:eastAsia="Times New Roman" w:hAnsi="Times New Roman" w:cs="Times New Roman"/>
      <w:sz w:val="16"/>
      <w:lang w:eastAsia="en-US"/>
    </w:rPr>
  </w:style>
  <w:style w:type="paragraph" w:styleId="Title">
    <w:name w:val="Title"/>
    <w:basedOn w:val="HeadingBase"/>
    <w:link w:val="TitleChar"/>
    <w:qFormat/>
    <w:rsid w:val="00DB751D"/>
    <w:pPr>
      <w:spacing w:before="5040"/>
      <w:jc w:val="center"/>
    </w:pPr>
    <w:rPr>
      <w:sz w:val="48"/>
      <w:szCs w:val="72"/>
      <w:lang w:val="en-US"/>
    </w:rPr>
  </w:style>
  <w:style w:type="character" w:customStyle="1" w:styleId="TitleChar">
    <w:name w:val="Title Char"/>
    <w:basedOn w:val="DefaultParagraphFont"/>
    <w:link w:val="Title"/>
    <w:rsid w:val="00DB7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51D"/>
    <w:pPr>
      <w:tabs>
        <w:tab w:val="left" w:pos="3600"/>
        <w:tab w:val="left" w:pos="3958"/>
      </w:tabs>
    </w:pPr>
  </w:style>
  <w:style w:type="paragraph" w:customStyle="1" w:styleId="Note">
    <w:name w:val="Note"/>
    <w:basedOn w:val="BodyText"/>
    <w:rsid w:val="00DB7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51D"/>
    <w:pPr>
      <w:framePr w:wrap="auto" w:hAnchor="text" w:y="6049"/>
    </w:pPr>
    <w:rPr>
      <w:color w:val="000000"/>
      <w:sz w:val="40"/>
    </w:rPr>
  </w:style>
  <w:style w:type="paragraph" w:customStyle="1" w:styleId="TOCTitle">
    <w:name w:val="TOCTitle"/>
    <w:basedOn w:val="Heading1"/>
    <w:rsid w:val="00DB751D"/>
    <w:pPr>
      <w:spacing w:after="240"/>
      <w:jc w:val="center"/>
      <w:outlineLvl w:val="9"/>
    </w:pPr>
    <w:rPr>
      <w:caps/>
    </w:rPr>
  </w:style>
  <w:style w:type="paragraph" w:customStyle="1" w:styleId="Version">
    <w:name w:val="Version"/>
    <w:rsid w:val="00DB75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51D"/>
    <w:pPr>
      <w:numPr>
        <w:numId w:val="12"/>
      </w:numPr>
      <w:tabs>
        <w:tab w:val="clear" w:pos="680"/>
      </w:tabs>
    </w:pPr>
  </w:style>
  <w:style w:type="paragraph" w:styleId="Index1">
    <w:name w:val="index 1"/>
    <w:basedOn w:val="Normal"/>
    <w:next w:val="Normal"/>
    <w:semiHidden/>
    <w:rsid w:val="00DB751D"/>
    <w:pPr>
      <w:keepNext w:val="0"/>
      <w:tabs>
        <w:tab w:val="right" w:pos="4176"/>
      </w:tabs>
      <w:ind w:left="198" w:hanging="198"/>
    </w:pPr>
    <w:rPr>
      <w:rFonts w:ascii="Garamond" w:hAnsi="Garamond"/>
    </w:rPr>
  </w:style>
  <w:style w:type="paragraph" w:styleId="IndexHeading">
    <w:name w:val="index heading"/>
    <w:basedOn w:val="Normal"/>
    <w:next w:val="Index1"/>
    <w:semiHidden/>
    <w:rsid w:val="00DB751D"/>
    <w:pPr>
      <w:spacing w:before="120" w:after="120"/>
    </w:pPr>
    <w:rPr>
      <w:rFonts w:ascii="Arial" w:hAnsi="Arial"/>
      <w:b/>
      <w:color w:val="918585"/>
      <w:sz w:val="24"/>
    </w:rPr>
  </w:style>
  <w:style w:type="paragraph" w:styleId="Header">
    <w:name w:val="header"/>
    <w:basedOn w:val="Normal"/>
    <w:link w:val="HeaderChar"/>
    <w:rsid w:val="00DB7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51D"/>
    <w:rPr>
      <w:rFonts w:ascii="Times New Roman" w:eastAsia="Times New Roman" w:hAnsi="Times New Roman" w:cs="Times New Roman"/>
      <w:sz w:val="16"/>
      <w:szCs w:val="20"/>
      <w:lang w:val="en-GB" w:eastAsia="en-US"/>
    </w:rPr>
  </w:style>
  <w:style w:type="paragraph" w:customStyle="1" w:styleId="Chapter">
    <w:name w:val="Chapter"/>
    <w:basedOn w:val="Normal"/>
    <w:rsid w:val="00DB751D"/>
    <w:pPr>
      <w:spacing w:before="240"/>
    </w:pPr>
    <w:rPr>
      <w:rFonts w:ascii="Times New Roman" w:hAnsi="Times New Roman"/>
      <w:smallCaps/>
      <w:spacing w:val="80"/>
      <w:sz w:val="28"/>
    </w:rPr>
  </w:style>
  <w:style w:type="paragraph" w:customStyle="1" w:styleId="InChapter">
    <w:name w:val="InChapter"/>
    <w:basedOn w:val="Heading3"/>
    <w:rsid w:val="00DB751D"/>
    <w:pPr>
      <w:spacing w:after="240"/>
      <w:outlineLvl w:val="9"/>
    </w:pPr>
    <w:rPr>
      <w:noProof/>
    </w:rPr>
  </w:style>
  <w:style w:type="paragraph" w:styleId="Index2">
    <w:name w:val="index 2"/>
    <w:basedOn w:val="Normal"/>
    <w:next w:val="Normal"/>
    <w:semiHidden/>
    <w:rsid w:val="00DB751D"/>
    <w:pPr>
      <w:tabs>
        <w:tab w:val="right" w:pos="4176"/>
      </w:tabs>
      <w:ind w:left="568" w:hanging="284"/>
    </w:pPr>
    <w:rPr>
      <w:rFonts w:ascii="Garamond" w:hAnsi="Garamond"/>
    </w:rPr>
  </w:style>
  <w:style w:type="paragraph" w:customStyle="1" w:styleId="Byline">
    <w:name w:val="Byline"/>
    <w:rsid w:val="00DB7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51D"/>
    <w:pPr>
      <w:tabs>
        <w:tab w:val="clear" w:pos="3600"/>
        <w:tab w:val="clear" w:pos="3958"/>
      </w:tabs>
      <w:jc w:val="right"/>
    </w:pPr>
  </w:style>
  <w:style w:type="character" w:styleId="Emphasis">
    <w:name w:val="Emphasis"/>
    <w:basedOn w:val="DefaultParagraphFont"/>
    <w:qFormat/>
    <w:rsid w:val="00DB751D"/>
    <w:rPr>
      <w:i/>
    </w:rPr>
  </w:style>
  <w:style w:type="paragraph" w:styleId="Caption">
    <w:name w:val="caption"/>
    <w:basedOn w:val="BodyText"/>
    <w:next w:val="Normal"/>
    <w:qFormat/>
    <w:rsid w:val="00DB751D"/>
    <w:pPr>
      <w:framePr w:w="2268" w:hSpace="181" w:vSpace="181" w:wrap="around" w:vAnchor="text" w:hAnchor="page" w:x="1135" w:y="285" w:anchorLock="1"/>
    </w:pPr>
    <w:rPr>
      <w:i/>
    </w:rPr>
  </w:style>
  <w:style w:type="paragraph" w:customStyle="1" w:styleId="MiniTOCTitle">
    <w:name w:val="MiniTOCTitle"/>
    <w:basedOn w:val="Heading4"/>
    <w:rsid w:val="00DB751D"/>
    <w:pPr>
      <w:spacing w:before="240"/>
      <w:outlineLvl w:val="9"/>
    </w:pPr>
    <w:rPr>
      <w:noProof/>
      <w:sz w:val="24"/>
    </w:rPr>
  </w:style>
  <w:style w:type="paragraph" w:customStyle="1" w:styleId="MiniTOCItem">
    <w:name w:val="MiniTOCItem"/>
    <w:basedOn w:val="ListBullet"/>
    <w:rsid w:val="00DB751D"/>
    <w:pPr>
      <w:numPr>
        <w:numId w:val="0"/>
      </w:numPr>
      <w:tabs>
        <w:tab w:val="right" w:leader="dot" w:pos="6521"/>
      </w:tabs>
      <w:spacing w:before="0" w:after="0"/>
    </w:pPr>
  </w:style>
  <w:style w:type="paragraph" w:customStyle="1" w:styleId="TOFTitle">
    <w:name w:val="TOFTitle"/>
    <w:basedOn w:val="TOCTitle"/>
    <w:rsid w:val="00DB751D"/>
  </w:style>
  <w:style w:type="paragraph" w:styleId="TableofFigures">
    <w:name w:val="table of figures"/>
    <w:basedOn w:val="Normal"/>
    <w:next w:val="Normal"/>
    <w:semiHidden/>
    <w:rsid w:val="00DB751D"/>
    <w:pPr>
      <w:tabs>
        <w:tab w:val="right" w:leader="dot" w:pos="9072"/>
      </w:tabs>
      <w:ind w:left="970" w:hanging="403"/>
    </w:pPr>
    <w:rPr>
      <w:rFonts w:ascii="Times New Roman" w:hAnsi="Times New Roman"/>
      <w:b/>
    </w:rPr>
  </w:style>
  <w:style w:type="paragraph" w:styleId="ListNumber">
    <w:name w:val="List Number"/>
    <w:basedOn w:val="List"/>
    <w:rsid w:val="00DB751D"/>
    <w:pPr>
      <w:numPr>
        <w:numId w:val="14"/>
      </w:numPr>
      <w:tabs>
        <w:tab w:val="clear" w:pos="340"/>
      </w:tabs>
    </w:pPr>
  </w:style>
  <w:style w:type="character" w:customStyle="1" w:styleId="WingdingSymbols">
    <w:name w:val="Wingding Symbols"/>
    <w:rsid w:val="00DB751D"/>
    <w:rPr>
      <w:rFonts w:ascii="Wingdings" w:hAnsi="Wingdings"/>
    </w:rPr>
  </w:style>
  <w:style w:type="character" w:customStyle="1" w:styleId="HotSpot">
    <w:name w:val="HotSpot"/>
    <w:rsid w:val="00DB751D"/>
    <w:rPr>
      <w:color w:val="0033CC"/>
      <w:u w:val="none"/>
    </w:rPr>
  </w:style>
  <w:style w:type="paragraph" w:customStyle="1" w:styleId="BodyTextRight">
    <w:name w:val="Body Text Right"/>
    <w:basedOn w:val="BodyText"/>
    <w:rsid w:val="00DB751D"/>
    <w:pPr>
      <w:spacing w:before="0" w:after="0"/>
      <w:jc w:val="right"/>
    </w:pPr>
  </w:style>
  <w:style w:type="paragraph" w:styleId="Index3">
    <w:name w:val="index 3"/>
    <w:basedOn w:val="ListNumber2"/>
    <w:next w:val="Normal"/>
    <w:semiHidden/>
    <w:rsid w:val="00DB751D"/>
    <w:pPr>
      <w:numPr>
        <w:numId w:val="0"/>
      </w:numPr>
      <w:tabs>
        <w:tab w:val="right" w:leader="dot" w:pos="4176"/>
      </w:tabs>
    </w:pPr>
  </w:style>
  <w:style w:type="paragraph" w:styleId="ListNumber2">
    <w:name w:val="List Number 2"/>
    <w:basedOn w:val="List2"/>
    <w:rsid w:val="00DB751D"/>
    <w:pPr>
      <w:numPr>
        <w:numId w:val="9"/>
      </w:numPr>
      <w:tabs>
        <w:tab w:val="clear" w:pos="1060"/>
      </w:tabs>
    </w:pPr>
  </w:style>
  <w:style w:type="paragraph" w:customStyle="1" w:styleId="MarginNote">
    <w:name w:val="Margin Note"/>
    <w:basedOn w:val="BodyText"/>
    <w:rsid w:val="00DB7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51D"/>
    <w:rPr>
      <w:sz w:val="32"/>
    </w:rPr>
  </w:style>
  <w:style w:type="paragraph" w:customStyle="1" w:styleId="HeadingProcedure">
    <w:name w:val="Heading Procedure"/>
    <w:basedOn w:val="HeadingBase"/>
    <w:next w:val="Normal"/>
    <w:rsid w:val="00DB751D"/>
    <w:pPr>
      <w:tabs>
        <w:tab w:val="left" w:pos="0"/>
      </w:tabs>
      <w:spacing w:before="120" w:after="60"/>
    </w:pPr>
    <w:rPr>
      <w:i/>
      <w:color w:val="918585"/>
      <w:sz w:val="22"/>
    </w:rPr>
  </w:style>
  <w:style w:type="paragraph" w:customStyle="1" w:styleId="TableBodyText">
    <w:name w:val="Table Body Text"/>
    <w:basedOn w:val="BodyText"/>
    <w:rsid w:val="00DB751D"/>
    <w:pPr>
      <w:spacing w:before="60" w:after="60"/>
    </w:pPr>
  </w:style>
  <w:style w:type="paragraph" w:styleId="ListContinue">
    <w:name w:val="List Continue"/>
    <w:basedOn w:val="List"/>
    <w:rsid w:val="00DB751D"/>
    <w:pPr>
      <w:ind w:firstLine="0"/>
    </w:pPr>
  </w:style>
  <w:style w:type="paragraph" w:customStyle="1" w:styleId="ListNote">
    <w:name w:val="List Note"/>
    <w:basedOn w:val="List"/>
    <w:rsid w:val="00DB751D"/>
    <w:pPr>
      <w:pBdr>
        <w:top w:val="single" w:sz="6" w:space="2" w:color="918585"/>
        <w:bottom w:val="single" w:sz="6" w:space="2" w:color="918585"/>
      </w:pBdr>
      <w:tabs>
        <w:tab w:val="left" w:pos="1021"/>
      </w:tabs>
      <w:ind w:firstLine="0"/>
    </w:pPr>
  </w:style>
  <w:style w:type="paragraph" w:customStyle="1" w:styleId="Warning">
    <w:name w:val="Warning"/>
    <w:basedOn w:val="BodyText"/>
    <w:rsid w:val="00DB751D"/>
    <w:pPr>
      <w:shd w:val="clear" w:color="auto" w:fill="D9D9D9"/>
      <w:tabs>
        <w:tab w:val="left" w:pos="992"/>
      </w:tabs>
      <w:ind w:left="119" w:right="119"/>
    </w:pPr>
    <w:rPr>
      <w:sz w:val="20"/>
    </w:rPr>
  </w:style>
  <w:style w:type="paragraph" w:customStyle="1" w:styleId="MarginIcons">
    <w:name w:val="Margin Icons"/>
    <w:basedOn w:val="BodyText"/>
    <w:rsid w:val="00DB7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51D"/>
    <w:rPr>
      <w:rFonts w:ascii="Courier New" w:hAnsi="Courier New"/>
    </w:rPr>
  </w:style>
  <w:style w:type="paragraph" w:customStyle="1" w:styleId="NoteBullet">
    <w:name w:val="Note Bullet"/>
    <w:basedOn w:val="Note"/>
    <w:rsid w:val="00DB751D"/>
    <w:pPr>
      <w:tabs>
        <w:tab w:val="clear" w:pos="680"/>
      </w:tabs>
      <w:spacing w:before="60" w:after="60"/>
    </w:pPr>
  </w:style>
  <w:style w:type="paragraph" w:customStyle="1" w:styleId="SubHeading2">
    <w:name w:val="SubHeading2"/>
    <w:basedOn w:val="HeadingBase"/>
    <w:rsid w:val="00DB751D"/>
    <w:pPr>
      <w:spacing w:before="240" w:after="60"/>
    </w:pPr>
    <w:rPr>
      <w:sz w:val="20"/>
    </w:rPr>
  </w:style>
  <w:style w:type="paragraph" w:customStyle="1" w:styleId="SubHeading1">
    <w:name w:val="SubHeading1"/>
    <w:basedOn w:val="HeadingBase"/>
    <w:rsid w:val="00DB751D"/>
    <w:pPr>
      <w:spacing w:before="240" w:after="60"/>
    </w:pPr>
    <w:rPr>
      <w:color w:val="918585"/>
      <w:sz w:val="22"/>
    </w:rPr>
  </w:style>
  <w:style w:type="paragraph" w:customStyle="1" w:styleId="SideHeading">
    <w:name w:val="Side Heading"/>
    <w:basedOn w:val="HeadingBase"/>
    <w:rsid w:val="00DB7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51D"/>
    <w:pPr>
      <w:numPr>
        <w:numId w:val="10"/>
      </w:numPr>
    </w:pPr>
  </w:style>
  <w:style w:type="paragraph" w:styleId="PlainText">
    <w:name w:val="Plain Text"/>
    <w:basedOn w:val="Normal"/>
    <w:link w:val="PlainTextChar"/>
    <w:rsid w:val="00DB751D"/>
    <w:rPr>
      <w:sz w:val="20"/>
    </w:rPr>
  </w:style>
  <w:style w:type="character" w:customStyle="1" w:styleId="PlainTextChar">
    <w:name w:val="Plain Text Char"/>
    <w:basedOn w:val="DefaultParagraphFont"/>
    <w:link w:val="PlainText"/>
    <w:rsid w:val="00DB751D"/>
    <w:rPr>
      <w:rFonts w:ascii="Courier New" w:eastAsia="Times New Roman" w:hAnsi="Courier New" w:cs="Times New Roman"/>
      <w:sz w:val="20"/>
      <w:szCs w:val="20"/>
      <w:lang w:eastAsia="en-US"/>
    </w:rPr>
  </w:style>
  <w:style w:type="character" w:customStyle="1" w:styleId="MenuOption">
    <w:name w:val="Menu Option"/>
    <w:basedOn w:val="DefaultParagraphFont"/>
    <w:rsid w:val="00DB751D"/>
    <w:rPr>
      <w:b/>
      <w:smallCaps/>
    </w:rPr>
  </w:style>
  <w:style w:type="paragraph" w:customStyle="1" w:styleId="TableListNumber">
    <w:name w:val="Table List Number"/>
    <w:basedOn w:val="ListNumber"/>
    <w:rsid w:val="00DB751D"/>
    <w:pPr>
      <w:numPr>
        <w:numId w:val="0"/>
      </w:numPr>
    </w:pPr>
  </w:style>
  <w:style w:type="paragraph" w:styleId="TOC4">
    <w:name w:val="toc 4"/>
    <w:basedOn w:val="TOCBase"/>
    <w:next w:val="Normal"/>
    <w:semiHidden/>
    <w:rsid w:val="00DB751D"/>
    <w:pPr>
      <w:tabs>
        <w:tab w:val="right" w:leader="dot" w:pos="9071"/>
      </w:tabs>
      <w:ind w:left="1701"/>
    </w:pPr>
  </w:style>
  <w:style w:type="paragraph" w:customStyle="1" w:styleId="ListAlpha">
    <w:name w:val="List Alpha"/>
    <w:basedOn w:val="List"/>
    <w:rsid w:val="00DB751D"/>
    <w:pPr>
      <w:numPr>
        <w:numId w:val="8"/>
      </w:numPr>
    </w:pPr>
  </w:style>
  <w:style w:type="paragraph" w:customStyle="1" w:styleId="ListAlpha2">
    <w:name w:val="List Alpha 2"/>
    <w:basedOn w:val="List2"/>
    <w:rsid w:val="00DB751D"/>
    <w:pPr>
      <w:numPr>
        <w:numId w:val="7"/>
      </w:numPr>
    </w:pPr>
  </w:style>
  <w:style w:type="paragraph" w:styleId="List2">
    <w:name w:val="List 2"/>
    <w:basedOn w:val="BodyText"/>
    <w:rsid w:val="00DB751D"/>
    <w:pPr>
      <w:tabs>
        <w:tab w:val="left" w:pos="680"/>
      </w:tabs>
      <w:spacing w:before="60" w:after="60"/>
      <w:ind w:left="680" w:hanging="340"/>
    </w:pPr>
  </w:style>
  <w:style w:type="paragraph" w:styleId="List3">
    <w:name w:val="List 3"/>
    <w:basedOn w:val="BodyText"/>
    <w:rsid w:val="00DB751D"/>
    <w:pPr>
      <w:tabs>
        <w:tab w:val="left" w:pos="1021"/>
      </w:tabs>
      <w:spacing w:before="60" w:after="60"/>
      <w:ind w:left="1020" w:hanging="340"/>
    </w:pPr>
  </w:style>
  <w:style w:type="paragraph" w:styleId="List4">
    <w:name w:val="List 4"/>
    <w:basedOn w:val="BodyText"/>
    <w:rsid w:val="00DB751D"/>
    <w:pPr>
      <w:tabs>
        <w:tab w:val="left" w:pos="1361"/>
      </w:tabs>
      <w:spacing w:before="60" w:after="60"/>
      <w:ind w:left="1361" w:hanging="340"/>
    </w:pPr>
  </w:style>
  <w:style w:type="paragraph" w:styleId="List5">
    <w:name w:val="List 5"/>
    <w:basedOn w:val="BodyText"/>
    <w:rsid w:val="00DB751D"/>
    <w:pPr>
      <w:tabs>
        <w:tab w:val="left" w:pos="1701"/>
      </w:tabs>
      <w:spacing w:before="60" w:after="60"/>
      <w:ind w:left="1701" w:hanging="340"/>
    </w:pPr>
  </w:style>
  <w:style w:type="paragraph" w:styleId="ListBullet3">
    <w:name w:val="List Bullet 3"/>
    <w:basedOn w:val="List3"/>
    <w:rsid w:val="00DB751D"/>
    <w:pPr>
      <w:numPr>
        <w:numId w:val="13"/>
      </w:numPr>
      <w:tabs>
        <w:tab w:val="clear" w:pos="1021"/>
      </w:tabs>
      <w:ind w:left="1037" w:hanging="357"/>
    </w:pPr>
  </w:style>
  <w:style w:type="paragraph" w:styleId="ListBullet4">
    <w:name w:val="List Bullet 4"/>
    <w:basedOn w:val="List4"/>
    <w:rsid w:val="00DB751D"/>
    <w:pPr>
      <w:numPr>
        <w:numId w:val="2"/>
      </w:numPr>
      <w:tabs>
        <w:tab w:val="clear" w:pos="1361"/>
      </w:tabs>
    </w:pPr>
  </w:style>
  <w:style w:type="paragraph" w:styleId="ListBullet5">
    <w:name w:val="List Bullet 5"/>
    <w:basedOn w:val="List5"/>
    <w:rsid w:val="00DB751D"/>
    <w:pPr>
      <w:numPr>
        <w:numId w:val="3"/>
      </w:numPr>
    </w:pPr>
  </w:style>
  <w:style w:type="paragraph" w:styleId="ListContinue2">
    <w:name w:val="List Continue 2"/>
    <w:basedOn w:val="List2"/>
    <w:rsid w:val="00DB751D"/>
    <w:pPr>
      <w:ind w:firstLine="0"/>
    </w:pPr>
  </w:style>
  <w:style w:type="paragraph" w:styleId="ListContinue3">
    <w:name w:val="List Continue 3"/>
    <w:basedOn w:val="List3"/>
    <w:rsid w:val="00DB751D"/>
    <w:pPr>
      <w:ind w:left="1021" w:firstLine="0"/>
    </w:pPr>
  </w:style>
  <w:style w:type="paragraph" w:styleId="ListContinue4">
    <w:name w:val="List Continue 4"/>
    <w:basedOn w:val="List4"/>
    <w:rsid w:val="00DB751D"/>
    <w:pPr>
      <w:ind w:firstLine="0"/>
    </w:pPr>
  </w:style>
  <w:style w:type="paragraph" w:styleId="ListContinue5">
    <w:name w:val="List Continue 5"/>
    <w:basedOn w:val="List5"/>
    <w:rsid w:val="00DB751D"/>
    <w:pPr>
      <w:ind w:firstLine="0"/>
    </w:pPr>
  </w:style>
  <w:style w:type="paragraph" w:styleId="ListNumber3">
    <w:name w:val="List Number 3"/>
    <w:basedOn w:val="List3"/>
    <w:rsid w:val="00DB751D"/>
    <w:pPr>
      <w:numPr>
        <w:numId w:val="4"/>
      </w:numPr>
    </w:pPr>
  </w:style>
  <w:style w:type="paragraph" w:styleId="ListNumber4">
    <w:name w:val="List Number 4"/>
    <w:basedOn w:val="List4"/>
    <w:rsid w:val="00DB751D"/>
    <w:pPr>
      <w:numPr>
        <w:numId w:val="5"/>
      </w:numPr>
    </w:pPr>
  </w:style>
  <w:style w:type="paragraph" w:styleId="ListNumber5">
    <w:name w:val="List Number 5"/>
    <w:basedOn w:val="List5"/>
    <w:rsid w:val="00DB751D"/>
    <w:pPr>
      <w:numPr>
        <w:numId w:val="6"/>
      </w:numPr>
    </w:pPr>
  </w:style>
  <w:style w:type="paragraph" w:styleId="BlockText">
    <w:name w:val="Block Text"/>
    <w:basedOn w:val="Normal"/>
    <w:rsid w:val="00DB751D"/>
    <w:pPr>
      <w:spacing w:after="120"/>
      <w:ind w:left="1440" w:right="1440"/>
    </w:pPr>
  </w:style>
  <w:style w:type="character" w:customStyle="1" w:styleId="Subscript">
    <w:name w:val="Subscript"/>
    <w:basedOn w:val="DefaultParagraphFont"/>
    <w:rsid w:val="00DB751D"/>
    <w:rPr>
      <w:sz w:val="16"/>
      <w:vertAlign w:val="subscript"/>
    </w:rPr>
  </w:style>
  <w:style w:type="character" w:customStyle="1" w:styleId="Superscript">
    <w:name w:val="Superscript"/>
    <w:basedOn w:val="DefaultParagraphFont"/>
    <w:rsid w:val="00DB751D"/>
    <w:rPr>
      <w:sz w:val="16"/>
      <w:vertAlign w:val="superscript"/>
    </w:rPr>
  </w:style>
  <w:style w:type="character" w:customStyle="1" w:styleId="Symbols">
    <w:name w:val="Symbols"/>
    <w:basedOn w:val="DefaultParagraphFont"/>
    <w:rsid w:val="00DB751D"/>
    <w:rPr>
      <w:rFonts w:ascii="Symbol" w:hAnsi="Symbol"/>
    </w:rPr>
  </w:style>
  <w:style w:type="character" w:customStyle="1" w:styleId="MenuOptions">
    <w:name w:val="Menu Options"/>
    <w:basedOn w:val="DefaultParagraphFont"/>
    <w:rsid w:val="00DB751D"/>
    <w:rPr>
      <w:rFonts w:ascii="Arial Narrow" w:hAnsi="Arial Narrow"/>
      <w:smallCaps/>
    </w:rPr>
  </w:style>
  <w:style w:type="character" w:customStyle="1" w:styleId="Buttons">
    <w:name w:val="Buttons"/>
    <w:basedOn w:val="DefaultParagraphFont"/>
    <w:rsid w:val="00DB751D"/>
    <w:rPr>
      <w:b/>
    </w:rPr>
  </w:style>
  <w:style w:type="character" w:customStyle="1" w:styleId="Underlined">
    <w:name w:val="Underlined"/>
    <w:basedOn w:val="DefaultParagraphFont"/>
    <w:rsid w:val="00DB751D"/>
    <w:rPr>
      <w:u w:val="single"/>
    </w:rPr>
  </w:style>
  <w:style w:type="paragraph" w:customStyle="1" w:styleId="TableBodyTextRight">
    <w:name w:val="Table Body Text Right"/>
    <w:basedOn w:val="TableBodyText"/>
    <w:rsid w:val="00DB751D"/>
    <w:pPr>
      <w:widowControl w:val="0"/>
      <w:autoSpaceDE w:val="0"/>
      <w:autoSpaceDN w:val="0"/>
      <w:adjustRightInd w:val="0"/>
      <w:jc w:val="right"/>
    </w:pPr>
    <w:rPr>
      <w:rFonts w:cs="Arial"/>
      <w:szCs w:val="18"/>
    </w:rPr>
  </w:style>
  <w:style w:type="paragraph" w:customStyle="1" w:styleId="CopyrightText">
    <w:name w:val="Copyright Text"/>
    <w:basedOn w:val="BodyText"/>
    <w:rsid w:val="00DB751D"/>
    <w:rPr>
      <w:sz w:val="18"/>
    </w:rPr>
  </w:style>
  <w:style w:type="paragraph" w:customStyle="1" w:styleId="BodySmallRight">
    <w:name w:val="Body Small Right"/>
    <w:basedOn w:val="BodyTextRight"/>
    <w:rsid w:val="00DB751D"/>
    <w:rPr>
      <w:sz w:val="18"/>
      <w:szCs w:val="18"/>
    </w:rPr>
  </w:style>
  <w:style w:type="paragraph" w:customStyle="1" w:styleId="MarginEdition">
    <w:name w:val="Margin Edition"/>
    <w:basedOn w:val="MarginNote"/>
    <w:rsid w:val="00DB751D"/>
    <w:pPr>
      <w:spacing w:before="0" w:after="0"/>
    </w:pPr>
    <w:rPr>
      <w:rFonts w:ascii="Times New Roman" w:hAnsi="Times New Roman"/>
      <w:color w:val="999999"/>
    </w:rPr>
  </w:style>
  <w:style w:type="paragraph" w:customStyle="1" w:styleId="Spacer">
    <w:name w:val="Spacer"/>
    <w:basedOn w:val="Normal"/>
    <w:rsid w:val="00DB751D"/>
    <w:rPr>
      <w:sz w:val="2"/>
      <w:szCs w:val="2"/>
    </w:rPr>
  </w:style>
  <w:style w:type="character" w:customStyle="1" w:styleId="Small">
    <w:name w:val="Small"/>
    <w:basedOn w:val="DefaultParagraphFont"/>
    <w:rsid w:val="00DB751D"/>
    <w:rPr>
      <w:sz w:val="16"/>
    </w:rPr>
  </w:style>
  <w:style w:type="paragraph" w:customStyle="1" w:styleId="WideTable">
    <w:name w:val="Wide Table"/>
    <w:basedOn w:val="Normal"/>
    <w:rsid w:val="00DB751D"/>
    <w:pPr>
      <w:ind w:left="-1418"/>
    </w:pPr>
    <w:rPr>
      <w:sz w:val="2"/>
      <w:szCs w:val="2"/>
    </w:rPr>
  </w:style>
  <w:style w:type="character" w:styleId="PageNumber">
    <w:name w:val="page number"/>
    <w:basedOn w:val="DefaultParagraphFont"/>
    <w:rsid w:val="00DB751D"/>
  </w:style>
  <w:style w:type="paragraph" w:styleId="Quote">
    <w:name w:val="Quote"/>
    <w:basedOn w:val="Heading1"/>
    <w:link w:val="QuoteChar"/>
    <w:qFormat/>
    <w:rsid w:val="00DB751D"/>
    <w:rPr>
      <w:b w:val="0"/>
      <w:sz w:val="72"/>
      <w:szCs w:val="72"/>
      <w:lang w:val="en-NZ"/>
    </w:rPr>
  </w:style>
  <w:style w:type="character" w:customStyle="1" w:styleId="QuoteChar">
    <w:name w:val="Quote Char"/>
    <w:basedOn w:val="DefaultParagraphFont"/>
    <w:link w:val="Quote"/>
    <w:rsid w:val="00DB7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51D"/>
    <w:pPr>
      <w:pageBreakBefore/>
    </w:pPr>
  </w:style>
  <w:style w:type="paragraph" w:customStyle="1" w:styleId="Border">
    <w:name w:val="Border"/>
    <w:basedOn w:val="Normal"/>
    <w:qFormat/>
    <w:rsid w:val="00DB7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51D"/>
    <w:rPr>
      <w:b/>
      <w:bCs/>
      <w:i/>
      <w:iCs/>
      <w:color w:val="auto"/>
    </w:rPr>
  </w:style>
  <w:style w:type="paragraph" w:styleId="IntenseQuote">
    <w:name w:val="Intense Quote"/>
    <w:basedOn w:val="Normal"/>
    <w:next w:val="Normal"/>
    <w:link w:val="IntenseQuoteChar"/>
    <w:uiPriority w:val="30"/>
    <w:qFormat/>
    <w:rsid w:val="00DB7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51D"/>
    <w:rPr>
      <w:smallCaps/>
      <w:color w:val="auto"/>
      <w:u w:val="single"/>
    </w:rPr>
  </w:style>
  <w:style w:type="character" w:styleId="IntenseReference">
    <w:name w:val="Intense Reference"/>
    <w:basedOn w:val="DefaultParagraphFont"/>
    <w:uiPriority w:val="32"/>
    <w:qFormat/>
    <w:rsid w:val="00DB751D"/>
    <w:rPr>
      <w:b/>
      <w:bCs/>
      <w:smallCaps/>
      <w:color w:val="auto"/>
      <w:spacing w:val="5"/>
      <w:u w:val="single"/>
    </w:rPr>
  </w:style>
  <w:style w:type="paragraph" w:customStyle="1" w:styleId="2ColumnHeading">
    <w:name w:val="2Column Heading"/>
    <w:basedOn w:val="BodyText"/>
    <w:qFormat/>
    <w:rsid w:val="00DB751D"/>
    <w:pPr>
      <w:spacing w:after="60"/>
      <w:ind w:left="-2268"/>
    </w:pPr>
    <w:rPr>
      <w:b/>
    </w:rPr>
  </w:style>
  <w:style w:type="paragraph" w:customStyle="1" w:styleId="Heading1TOC">
    <w:name w:val="Heading1 TOC"/>
    <w:basedOn w:val="Normal"/>
    <w:qFormat/>
    <w:rsid w:val="00DB751D"/>
    <w:pPr>
      <w:spacing w:before="240" w:after="120"/>
    </w:pPr>
    <w:rPr>
      <w:rFonts w:ascii="Times New Roman" w:hAnsi="Times New Roman"/>
      <w:b/>
      <w:sz w:val="32"/>
    </w:rPr>
  </w:style>
  <w:style w:type="paragraph" w:customStyle="1" w:styleId="Heading2TOC">
    <w:name w:val="Heading2 TOC"/>
    <w:basedOn w:val="Normal"/>
    <w:qFormat/>
    <w:rsid w:val="00DB751D"/>
    <w:pPr>
      <w:spacing w:before="240" w:after="60"/>
    </w:pPr>
    <w:rPr>
      <w:rFonts w:ascii="Times New Roman" w:hAnsi="Times New Roman"/>
      <w:b/>
      <w:sz w:val="28"/>
    </w:rPr>
  </w:style>
  <w:style w:type="character" w:customStyle="1" w:styleId="Underline">
    <w:name w:val="Underline"/>
    <w:basedOn w:val="DefaultParagraphFont"/>
    <w:qFormat/>
    <w:rsid w:val="00DB751D"/>
    <w:rPr>
      <w:u w:val="single"/>
    </w:rPr>
  </w:style>
  <w:style w:type="character" w:customStyle="1" w:styleId="BoldandItalics">
    <w:name w:val="Bold and Italics"/>
    <w:qFormat/>
    <w:rsid w:val="00DB751D"/>
    <w:rPr>
      <w:b/>
      <w:i/>
      <w:u w:val="none"/>
    </w:rPr>
  </w:style>
  <w:style w:type="paragraph" w:styleId="BalloonText">
    <w:name w:val="Balloon Text"/>
    <w:basedOn w:val="Normal"/>
    <w:link w:val="BalloonTextChar"/>
    <w:rsid w:val="00DB751D"/>
    <w:rPr>
      <w:rFonts w:ascii="Tahoma" w:hAnsi="Tahoma" w:cs="Tahoma"/>
      <w:sz w:val="16"/>
      <w:szCs w:val="16"/>
    </w:rPr>
  </w:style>
  <w:style w:type="character" w:customStyle="1" w:styleId="BalloonTextChar">
    <w:name w:val="Balloon Text Char"/>
    <w:basedOn w:val="DefaultParagraphFont"/>
    <w:link w:val="BalloonText"/>
    <w:rsid w:val="00DB7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51D"/>
    <w:rPr>
      <w:b/>
      <w:color w:val="660033"/>
      <w:spacing w:val="0"/>
    </w:rPr>
  </w:style>
  <w:style w:type="paragraph" w:customStyle="1" w:styleId="Nameditemlist">
    <w:name w:val="Named item list"/>
    <w:basedOn w:val="BodyText"/>
    <w:qFormat/>
    <w:rsid w:val="00DB751D"/>
    <w:pPr>
      <w:tabs>
        <w:tab w:val="left" w:pos="2835"/>
      </w:tabs>
      <w:ind w:left="2835" w:hanging="2835"/>
    </w:pPr>
  </w:style>
  <w:style w:type="paragraph" w:customStyle="1" w:styleId="BodyTextnopadding">
    <w:name w:val="Body Text no padding"/>
    <w:basedOn w:val="BodyText"/>
    <w:qFormat/>
    <w:rsid w:val="00DB751D"/>
    <w:pPr>
      <w:spacing w:before="0" w:after="0"/>
    </w:pPr>
  </w:style>
  <w:style w:type="paragraph" w:customStyle="1" w:styleId="BodyTextBold">
    <w:name w:val="Body Text Bold"/>
    <w:basedOn w:val="BodyText"/>
    <w:qFormat/>
    <w:rsid w:val="00DB751D"/>
    <w:rPr>
      <w:b/>
    </w:rPr>
  </w:style>
  <w:style w:type="character" w:styleId="Hyperlink">
    <w:name w:val="Hyperlink"/>
    <w:basedOn w:val="DefaultParagraphFont"/>
    <w:uiPriority w:val="99"/>
    <w:unhideWhenUsed/>
    <w:rsid w:val="00C858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5908</Characters>
  <Application>Microsoft Office Word</Application>
  <DocSecurity>0</DocSecurity>
  <Lines>173</Lines>
  <Paragraphs>108</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DEFGEN015 Conduct basic range practices on a permanent range</dc:title>
  <dc:subject>Approved</dc:subject>
  <dc:creator>Public Skills Australia</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