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D6B" w:rsidP="007B1D6B">
      <w:pPr>
        <w:pStyle w:val="Title"/>
      </w:pPr>
      <w:r>
        <w:fldChar w:fldCharType="begin"/>
      </w:r>
      <w:r>
        <w:instrText xml:space="preserve"> TITLE   \* MERGEFORMAT </w:instrText>
      </w:r>
      <w:r>
        <w:fldChar w:fldCharType="separate"/>
      </w:r>
      <w:r>
        <w:t>DEFGEN014 Act as a range safety officer on a permanent range</w:t>
      </w:r>
      <w:r>
        <w:fldChar w:fldCharType="end"/>
      </w:r>
    </w:p>
    <w:p w:rsidR="007B1D6B" w:rsidP="007B1D6B">
      <w:pPr>
        <w:pStyle w:val="Version"/>
        <w:sectPr w:rsidSect="00103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EF0" w:rsidP="00103EF0">
      <w:pPr>
        <w:pStyle w:val="SuperHeading"/>
      </w:pPr>
      <w:r w:rsidRPr="00103EF0">
        <w:t>DEFGEN014 Act as a range safety officer on a permanent range</w:t>
      </w:r>
    </w:p>
    <w:p w:rsidR="00000000" w:rsidRPr="00103EF0" w:rsidP="00103EF0">
      <w:pPr>
        <w:pStyle w:val="Heading1"/>
      </w:pPr>
      <w:bookmarkStart w:id="1" w:name="O_735958"/>
      <w:bookmarkEnd w:id="1"/>
      <w:r w:rsidRPr="00103EF0">
        <w:t>Modification History</w:t>
      </w:r>
    </w:p>
    <w:tbl>
      <w:tblPr>
        <w:tblW w:w="0" w:type="auto"/>
        <w:tblLayout w:type="fixed"/>
        <w:tblCellMar>
          <w:left w:w="62" w:type="dxa"/>
          <w:right w:w="62" w:type="dxa"/>
        </w:tblCellMar>
        <w:tblLook w:val="0000"/>
      </w:tblPr>
      <w:tblGrid>
        <w:gridCol w:w="1134"/>
        <w:gridCol w:w="7937"/>
      </w:tblGrid>
      <w:tr w:rsidTr="007B1D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TableHeading"/>
              <w:rPr>
                <w:lang w:val="en-NZ"/>
              </w:rPr>
            </w:pPr>
            <w:r w:rsidRPr="00103E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TableHeading"/>
              <w:rPr>
                <w:lang w:val="en-NZ"/>
              </w:rPr>
            </w:pPr>
            <w:r w:rsidRPr="00103EF0">
              <w:t>Comments</w:t>
            </w:r>
          </w:p>
        </w:tc>
      </w:tr>
      <w:tr w:rsidTr="007B1D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BodyText"/>
              <w:rPr>
                <w:lang w:val="en-NZ"/>
              </w:rPr>
            </w:pPr>
            <w:r w:rsidRPr="00103E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EF0" w:rsidP="00103EF0">
            <w:pPr>
              <w:pStyle w:val="BodyText"/>
            </w:pPr>
            <w:r w:rsidRPr="00103EF0">
              <w:t xml:space="preserve">This unit was released in DEF Defence Training Package release 1.0 and meets the Standards for Training Packages. </w:t>
            </w:r>
          </w:p>
          <w:p w:rsidR="00000000" w:rsidRPr="00103EF0" w:rsidP="00103EF0">
            <w:pPr>
              <w:pStyle w:val="BodyText"/>
            </w:pPr>
          </w:p>
          <w:p w:rsidR="00000000" w:rsidRPr="00103EF0" w:rsidP="00103EF0">
            <w:pPr>
              <w:pStyle w:val="BodyText"/>
            </w:pPr>
            <w:r w:rsidRPr="00103EF0">
              <w:t>This unit supersedes and is equivalent to DEFCM118B Act as a range safety officer o</w:t>
            </w:r>
            <w:r w:rsidRPr="00103EF0">
              <w:t>n a permanent range.</w:t>
            </w:r>
          </w:p>
          <w:p w:rsidR="00000000" w:rsidRPr="00103EF0" w:rsidP="00103EF0">
            <w:pPr>
              <w:pStyle w:val="BodyText"/>
            </w:pPr>
          </w:p>
          <w:p w:rsidR="00000000" w:rsidRPr="00103EF0" w:rsidP="00103EF0">
            <w:pPr>
              <w:pStyle w:val="ListBullet"/>
            </w:pPr>
            <w:r w:rsidRPr="00103EF0">
              <w:t>Unit code updated</w:t>
            </w:r>
          </w:p>
          <w:p w:rsidR="00000000" w:rsidRPr="00103EF0" w:rsidP="00103EF0">
            <w:pPr>
              <w:pStyle w:val="ListBullet"/>
            </w:pPr>
            <w:r w:rsidRPr="00103EF0">
              <w:t>Content and formatting updated to comply with the new standards</w:t>
            </w:r>
          </w:p>
          <w:p w:rsidR="00000000" w:rsidRPr="00103EF0" w:rsidP="00103EF0">
            <w:pPr>
              <w:pStyle w:val="ListBullet"/>
            </w:pPr>
            <w:r w:rsidRPr="00103EF0">
              <w:t>All PC transitioned from passive to active voice</w:t>
            </w:r>
          </w:p>
          <w:p w:rsidR="00000000" w:rsidRPr="00103EF0" w:rsidP="00103EF0">
            <w:pPr>
              <w:pStyle w:val="ListBullet"/>
            </w:pPr>
            <w:r w:rsidRPr="00103EF0">
              <w:t>PC 1.2 removed</w:t>
            </w:r>
          </w:p>
        </w:tc>
      </w:tr>
    </w:tbl>
    <w:p w:rsidR="00000000" w:rsidRPr="00103EF0" w:rsidP="00103EF0">
      <w:pPr>
        <w:pStyle w:val="BodyText"/>
      </w:pPr>
    </w:p>
    <w:p w:rsidR="00000000" w:rsidRPr="00103EF0" w:rsidP="00103EF0">
      <w:pPr>
        <w:pStyle w:val="AllowPageBreak"/>
      </w:pPr>
    </w:p>
    <w:p w:rsidR="00000000" w:rsidRPr="00103EF0" w:rsidP="00103EF0">
      <w:pPr>
        <w:pStyle w:val="Heading1"/>
      </w:pPr>
      <w:bookmarkStart w:id="2" w:name="O_735959"/>
      <w:bookmarkEnd w:id="2"/>
      <w:r w:rsidRPr="00103EF0">
        <w:t>Application</w:t>
      </w:r>
    </w:p>
    <w:p w:rsidR="00000000" w:rsidRPr="00103EF0" w:rsidP="007B1D6B">
      <w:pPr>
        <w:pStyle w:val="BodyText"/>
      </w:pPr>
      <w:r w:rsidRPr="00103EF0">
        <w:t>This unit describes the skills required to perform the duties of a range safety officer during the conduct of range practices on permanent ranges. Supervising safety on a permanent range includes safe handling and operation of weapons and ammunition for wh</w:t>
      </w:r>
      <w:r w:rsidRPr="00103EF0">
        <w:t xml:space="preserve">ich the range safety officer has been assessed as qualified to operate. </w:t>
      </w:r>
    </w:p>
    <w:p w:rsidR="00000000" w:rsidRPr="00103EF0" w:rsidP="007B1D6B">
      <w:pPr>
        <w:pStyle w:val="BodyText"/>
      </w:pPr>
      <w:r w:rsidRPr="00103EF0">
        <w:t>Range practices are potentially high</w:t>
      </w:r>
      <w:r w:rsidRPr="00103EF0">
        <w:noBreakHyphen/>
        <w:t>risk activities, consequently applying, implementing and supervising safety precautions underpins all aspects of this competency. Ranges may incl</w:t>
      </w:r>
      <w:r w:rsidRPr="00103EF0">
        <w:t>ude:</w:t>
      </w:r>
    </w:p>
    <w:p w:rsidR="00000000" w:rsidRPr="00103EF0" w:rsidP="00103EF0">
      <w:pPr>
        <w:pStyle w:val="ListBullet"/>
      </w:pPr>
      <w:r w:rsidRPr="00103EF0">
        <w:t>25 metre and 100 metre open ranges</w:t>
      </w:r>
    </w:p>
    <w:p w:rsidR="00000000" w:rsidRPr="00103EF0" w:rsidP="00103EF0">
      <w:pPr>
        <w:pStyle w:val="ListBullet"/>
      </w:pPr>
      <w:r w:rsidRPr="00103EF0">
        <w:t>classification range</w:t>
      </w:r>
    </w:p>
    <w:p w:rsidR="00000000" w:rsidRPr="00103EF0" w:rsidP="00103EF0">
      <w:pPr>
        <w:pStyle w:val="ListBullet"/>
      </w:pPr>
      <w:r w:rsidRPr="00103EF0">
        <w:t>mobile training range</w:t>
      </w:r>
    </w:p>
    <w:p w:rsidR="00000000" w:rsidRPr="00103EF0" w:rsidP="00103EF0">
      <w:pPr>
        <w:pStyle w:val="ListBullet"/>
      </w:pPr>
      <w:r w:rsidRPr="00103EF0">
        <w:t>standard 25 metre range</w:t>
      </w:r>
    </w:p>
    <w:p w:rsidR="00000000" w:rsidRPr="00103EF0" w:rsidP="00103EF0">
      <w:pPr>
        <w:pStyle w:val="ListBullet"/>
      </w:pPr>
      <w:r w:rsidRPr="00103EF0">
        <w:t>static mechanical range</w:t>
      </w:r>
    </w:p>
    <w:p w:rsidR="00000000" w:rsidRPr="00103EF0" w:rsidP="00103EF0">
      <w:pPr>
        <w:pStyle w:val="ListBullet"/>
      </w:pPr>
      <w:r w:rsidRPr="00103EF0">
        <w:t>weapons training simulation system</w:t>
      </w:r>
    </w:p>
    <w:p w:rsidR="00000000" w:rsidRPr="00103EF0" w:rsidP="00103EF0">
      <w:pPr>
        <w:pStyle w:val="BodyText"/>
      </w:pPr>
    </w:p>
    <w:p w:rsidR="00000000" w:rsidRPr="00103EF0" w:rsidP="007B1D6B">
      <w:pPr>
        <w:pStyle w:val="BodyText"/>
      </w:pPr>
      <w:r w:rsidRPr="00103EF0">
        <w:t>This unit applies to Defence personnel required to perform the duties of a range safety officer, including butts or firing point supervisor, during the conduct of range practices on permanent ranges within a Defence working environment.</w:t>
      </w:r>
    </w:p>
    <w:p w:rsidR="00000000" w:rsidRPr="00103EF0" w:rsidP="007B1D6B">
      <w:pPr>
        <w:pStyle w:val="BodyText"/>
      </w:pPr>
      <w:r w:rsidRPr="00103EF0">
        <w:t>The skills and kno</w:t>
      </w:r>
      <w:r w:rsidRPr="00103EF0">
        <w:t>wledge described in this unit must be applied within the legislative, regulatory and policy environment in which they are carried out. Organisational policies and procedures must be consulted and adhered to.</w:t>
      </w:r>
    </w:p>
    <w:p w:rsidR="00000000" w:rsidRPr="00103EF0" w:rsidP="007B1D6B">
      <w:pPr>
        <w:pStyle w:val="BodyText"/>
      </w:pPr>
      <w:r w:rsidRPr="00103EF0">
        <w:t>Those undertaking this unit would work independ</w:t>
      </w:r>
      <w:r w:rsidRPr="00103EF0">
        <w:t>ently, under indirect supervision, use discretion and judgement, and take responsibility for the quality of their outputs. They would perform routine tasks in a range of highly unpredictable contexts</w:t>
      </w:r>
    </w:p>
    <w:p w:rsidR="00000000" w:rsidRPr="00103EF0" w:rsidP="007B1D6B">
      <w:pPr>
        <w:pStyle w:val="BodyText"/>
      </w:pPr>
      <w:r w:rsidRPr="00103EF0">
        <w:t>No licensing, legislative or certification requirements</w:t>
      </w:r>
      <w:r w:rsidRPr="00103EF0">
        <w:t xml:space="preserve"> apply to unit at the time of publication.</w:t>
      </w:r>
    </w:p>
    <w:p w:rsidR="00000000" w:rsidRPr="00103EF0" w:rsidP="00103EF0">
      <w:pPr>
        <w:pStyle w:val="Heading1"/>
      </w:pPr>
      <w:bookmarkStart w:id="3" w:name="O_735961"/>
      <w:bookmarkEnd w:id="3"/>
      <w:r w:rsidRPr="00103EF0">
        <w:t>Competency Field</w:t>
      </w:r>
    </w:p>
    <w:p w:rsidR="00000000" w:rsidRPr="00103EF0" w:rsidP="007B1D6B">
      <w:pPr>
        <w:pStyle w:val="BodyText"/>
      </w:pPr>
      <w:r w:rsidRPr="00103EF0">
        <w:t>General</w:t>
      </w:r>
    </w:p>
    <w:p w:rsidR="00000000" w:rsidRPr="00103EF0" w:rsidP="00103EF0">
      <w:pPr>
        <w:pStyle w:val="Heading1"/>
      </w:pPr>
      <w:bookmarkStart w:id="4" w:name="O_735963"/>
      <w:bookmarkEnd w:id="4"/>
      <w:r w:rsidRPr="00103EF0">
        <w:t>Elements and Performance Criteria</w:t>
      </w:r>
    </w:p>
    <w:tbl>
      <w:tblPr>
        <w:tblW w:w="0" w:type="auto"/>
        <w:tblLayout w:type="fixed"/>
        <w:tblCellMar>
          <w:left w:w="62" w:type="dxa"/>
          <w:right w:w="62" w:type="dxa"/>
        </w:tblCellMar>
        <w:tblLook w:val="0000"/>
      </w:tblPr>
      <w:tblGrid>
        <w:gridCol w:w="2268"/>
        <w:gridCol w:w="6804"/>
      </w:tblGrid>
      <w:tr w:rsidTr="00103E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TableHeading"/>
              <w:rPr>
                <w:lang w:val="en-NZ"/>
              </w:rPr>
            </w:pPr>
            <w:r w:rsidRPr="00103E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TableHeading"/>
              <w:rPr>
                <w:lang w:val="en-NZ"/>
              </w:rPr>
            </w:pPr>
            <w:r w:rsidRPr="00103EF0">
              <w:t>PERFORMANCE CRITERIA</w:t>
            </w:r>
          </w:p>
        </w:tc>
      </w:tr>
      <w:tr w:rsidTr="00103E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BodyText"/>
              <w:rPr>
                <w:lang w:val="en-NZ"/>
              </w:rPr>
            </w:pPr>
            <w:r w:rsidRPr="00103E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BodyText"/>
              <w:rPr>
                <w:lang w:val="en-NZ"/>
              </w:rPr>
            </w:pPr>
            <w:r w:rsidRPr="00103EF0">
              <w:t>Performance criteria describe the performance needed to demonstrate achievement of the element. Where bold italicised text is used, further information is detailed in the range of conditions section.</w:t>
            </w:r>
          </w:p>
        </w:tc>
      </w:tr>
      <w:tr w:rsidTr="00103E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List"/>
              <w:rPr>
                <w:lang w:val="en-NZ"/>
              </w:rPr>
            </w:pPr>
            <w:r w:rsidRPr="00103EF0">
              <w:rPr>
                <w:rStyle w:val="SpecialBold"/>
              </w:rPr>
              <w:t>1.</w:t>
            </w:r>
            <w:r w:rsidRPr="00103EF0">
              <w:rPr>
                <w:rStyle w:val="SpecialBold"/>
              </w:rPr>
              <w:tab/>
              <w:t>Prepare for range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EF0" w:rsidP="00103EF0">
            <w:pPr>
              <w:pStyle w:val="List"/>
            </w:pPr>
            <w:r w:rsidRPr="00103EF0">
              <w:t>1.1</w:t>
            </w:r>
            <w:r w:rsidRPr="00103EF0">
              <w:tab/>
              <w:t>Identify and apply r</w:t>
            </w:r>
            <w:r w:rsidRPr="00103EF0">
              <w:t>elevant range regulations, WHS requirements and safety precautions.</w:t>
            </w:r>
          </w:p>
          <w:p w:rsidR="00000000" w:rsidRPr="00103EF0" w:rsidP="00103EF0">
            <w:pPr>
              <w:pStyle w:val="List"/>
            </w:pPr>
            <w:r w:rsidRPr="00103EF0">
              <w:t>1.2</w:t>
            </w:r>
            <w:r w:rsidRPr="00103EF0">
              <w:tab/>
              <w:t>Employ relevant control measures.</w:t>
            </w:r>
          </w:p>
          <w:p w:rsidR="00000000" w:rsidP="00103EF0">
            <w:pPr>
              <w:pStyle w:val="List"/>
              <w:rPr>
                <w:lang w:val="en-NZ"/>
              </w:rPr>
            </w:pPr>
            <w:r w:rsidRPr="00103EF0">
              <w:t>1.3</w:t>
            </w:r>
            <w:r w:rsidRPr="00103EF0">
              <w:tab/>
              <w:t>Complete administrative requirements.</w:t>
            </w:r>
          </w:p>
        </w:tc>
      </w:tr>
      <w:tr w:rsidTr="00103E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List"/>
              <w:rPr>
                <w:lang w:val="en-NZ"/>
              </w:rPr>
            </w:pPr>
            <w:r w:rsidRPr="00103EF0">
              <w:rPr>
                <w:rStyle w:val="SpecialBold"/>
              </w:rPr>
              <w:t>2.</w:t>
            </w:r>
            <w:r w:rsidRPr="00103EF0">
              <w:rPr>
                <w:rStyle w:val="SpecialBold"/>
              </w:rPr>
              <w:tab/>
              <w:t>Supervise safety on a range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EF0" w:rsidP="00103EF0">
            <w:pPr>
              <w:pStyle w:val="List"/>
            </w:pPr>
            <w:r w:rsidRPr="00103EF0">
              <w:t>2.1</w:t>
            </w:r>
            <w:r w:rsidRPr="00103EF0">
              <w:tab/>
              <w:t>Monitor range to ensure a safe environment.</w:t>
            </w:r>
          </w:p>
          <w:p w:rsidR="00000000" w:rsidRPr="00103EF0" w:rsidP="00103EF0">
            <w:pPr>
              <w:pStyle w:val="List"/>
            </w:pPr>
            <w:r w:rsidRPr="00103EF0">
              <w:t>2.2</w:t>
            </w:r>
            <w:r w:rsidRPr="00103EF0">
              <w:tab/>
              <w:t xml:space="preserve">Maintain communications </w:t>
            </w:r>
            <w:r w:rsidRPr="00103EF0">
              <w:t>with range supervisor.</w:t>
            </w:r>
          </w:p>
          <w:p w:rsidR="00000000" w:rsidRPr="00103EF0" w:rsidP="00103EF0">
            <w:pPr>
              <w:pStyle w:val="List"/>
            </w:pPr>
            <w:r w:rsidRPr="00103EF0">
              <w:t>2.3</w:t>
            </w:r>
            <w:r w:rsidRPr="00103EF0">
              <w:tab/>
              <w:t>Identify unsafe practices and apply corrections.</w:t>
            </w:r>
          </w:p>
          <w:p w:rsidR="00000000" w:rsidP="00103EF0">
            <w:pPr>
              <w:pStyle w:val="List"/>
              <w:rPr>
                <w:lang w:val="en-NZ"/>
              </w:rPr>
            </w:pPr>
            <w:r w:rsidRPr="00103EF0">
              <w:t>2.4</w:t>
            </w:r>
            <w:r w:rsidRPr="00103EF0">
              <w:tab/>
              <w:t>Manage incidents in accordance with instructions from supervisor and range regulations.</w:t>
            </w:r>
          </w:p>
        </w:tc>
      </w:tr>
      <w:tr w:rsidTr="00103EF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EF0">
            <w:pPr>
              <w:pStyle w:val="List"/>
              <w:rPr>
                <w:lang w:val="en-NZ"/>
              </w:rPr>
            </w:pPr>
            <w:r w:rsidRPr="00103EF0">
              <w:rPr>
                <w:rStyle w:val="SpecialBold"/>
              </w:rPr>
              <w:t>3.</w:t>
            </w:r>
            <w:r w:rsidRPr="00103EF0">
              <w:rPr>
                <w:rStyle w:val="SpecialBold"/>
              </w:rPr>
              <w:tab/>
              <w:t>Finalise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EF0" w:rsidP="00103EF0">
            <w:pPr>
              <w:pStyle w:val="List"/>
            </w:pPr>
            <w:r w:rsidRPr="00103EF0">
              <w:t>3.1</w:t>
            </w:r>
            <w:r w:rsidRPr="00103EF0">
              <w:tab/>
              <w:t xml:space="preserve">Refurbish ranges. </w:t>
            </w:r>
          </w:p>
          <w:p w:rsidR="00000000" w:rsidRPr="00103EF0" w:rsidP="00103EF0">
            <w:pPr>
              <w:pStyle w:val="List"/>
            </w:pPr>
            <w:r w:rsidRPr="00103EF0">
              <w:t>3.2</w:t>
            </w:r>
            <w:r w:rsidRPr="00103EF0">
              <w:tab/>
              <w:t>Complete post range practice ad</w:t>
            </w:r>
            <w:r w:rsidRPr="00103EF0">
              <w:t>ministration.</w:t>
            </w:r>
          </w:p>
        </w:tc>
      </w:tr>
    </w:tbl>
    <w:p w:rsidR="00000000" w:rsidRPr="00103EF0" w:rsidP="00103EF0">
      <w:pPr>
        <w:pStyle w:val="BodyText"/>
      </w:pPr>
    </w:p>
    <w:p w:rsidR="00000000" w:rsidRPr="00103EF0" w:rsidP="00103EF0">
      <w:pPr>
        <w:pStyle w:val="AllowPageBreak"/>
      </w:pPr>
    </w:p>
    <w:p w:rsidR="00000000" w:rsidRPr="00103EF0" w:rsidP="00103EF0">
      <w:pPr>
        <w:pStyle w:val="Heading1"/>
      </w:pPr>
      <w:bookmarkStart w:id="5" w:name="O_735964"/>
      <w:bookmarkEnd w:id="5"/>
      <w:r w:rsidRPr="00103EF0">
        <w:t>Foundation Skills</w:t>
      </w:r>
    </w:p>
    <w:p w:rsidR="00000000" w:rsidRPr="00103EF0" w:rsidP="007B1D6B">
      <w:pPr>
        <w:pStyle w:val="BodyText"/>
      </w:pPr>
      <w:r w:rsidRPr="00103EF0">
        <w:t xml:space="preserve">The foundation skills demands of this unit have been mapped for alignment with the Australian Core Skills Framework (ACSF). The following tables outline </w:t>
      </w:r>
      <w:r w:rsidRPr="00103EF0">
        <w:t>the performance levels indicated for successful attainment of the unit.</w:t>
      </w:r>
    </w:p>
    <w:p w:rsidR="00000000" w:rsidRPr="00103EF0" w:rsidP="00103EF0">
      <w:pPr>
        <w:pStyle w:val="BodyText"/>
        <w:keepNext/>
      </w:pPr>
    </w:p>
    <w:p w:rsidR="007B1D6B" w:rsidP="00103EF0">
      <w:pPr>
        <w:pStyle w:val="BodyText"/>
      </w:pPr>
      <w:bookmarkStart w:id="6" w:name="O_7408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78.5pt">
            <v:imagedata r:id="rId10" o:title=""/>
          </v:shape>
        </w:pict>
      </w:r>
      <w:bookmarkEnd w:id="6"/>
    </w:p>
    <w:p w:rsidR="007B1D6B" w:rsidP="00103EF0">
      <w:pPr>
        <w:pStyle w:val="BodyText"/>
      </w:pPr>
    </w:p>
    <w:p w:rsidR="00000000" w:rsidRPr="00103EF0" w:rsidP="007B1D6B">
      <w:pPr>
        <w:pStyle w:val="BodyText"/>
      </w:pPr>
      <w:r w:rsidRPr="00103EF0">
        <w:t xml:space="preserve">Further information on ACSF and </w:t>
      </w:r>
      <w:r w:rsidRPr="00103EF0">
        <w:t>the foundation skills underpinning this unit can be found in the Foundation Skills Guide on the GSA website.</w:t>
      </w:r>
    </w:p>
    <w:p w:rsidR="00000000" w:rsidRPr="00103EF0" w:rsidP="00103EF0">
      <w:pPr>
        <w:pStyle w:val="Heading1"/>
      </w:pPr>
      <w:bookmarkStart w:id="7" w:name="O_735966"/>
      <w:bookmarkEnd w:id="7"/>
      <w:r w:rsidRPr="00103EF0">
        <w:t>Unit Mapping Information</w:t>
      </w:r>
    </w:p>
    <w:p w:rsidR="00000000" w:rsidRPr="00103EF0" w:rsidP="007B1D6B">
      <w:pPr>
        <w:pStyle w:val="BodyText"/>
      </w:pPr>
      <w:r w:rsidRPr="00103EF0">
        <w:t>This unit supersedes and is equivalent to DEFCM118B Act as a range safety officer on a permanent range.</w:t>
      </w:r>
    </w:p>
    <w:p w:rsidR="00000000" w:rsidRPr="00103EF0" w:rsidP="00103EF0">
      <w:pPr>
        <w:pStyle w:val="Heading1"/>
      </w:pPr>
      <w:bookmarkStart w:id="8" w:name="O_735973"/>
      <w:bookmarkEnd w:id="8"/>
      <w:r w:rsidRPr="00103EF0">
        <w:t>Links</w:t>
      </w:r>
    </w:p>
    <w:p w:rsidR="00000000" w:rsidRPr="00103EF0" w:rsidP="007B1D6B">
      <w:pPr>
        <w:pStyle w:val="BodyText"/>
      </w:pPr>
      <w:r w:rsidRPr="00103E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B07FA">
        <w:rPr>
          <w:rStyle w:val="Hyperlink"/>
        </w:rPr>
        <w:t>https://vetnet.gov.au/Pages/TrainingDocs.aspx?q=6bdbab1e-11ed-4bc9-9cba-9e1a55d4e4a9</w:t>
      </w:r>
      <w:r>
        <w:fldChar w:fldCharType="end"/>
      </w:r>
    </w:p>
    <w:p w:rsidR="00000000" w:rsidRPr="00103EF0" w:rsidP="007B1D6B">
      <w:pPr>
        <w:pStyle w:val="BodyText"/>
      </w:pPr>
      <w:r w:rsidRPr="00103E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B07FA">
        <w:rPr>
          <w:rStyle w:val="Hyperlink"/>
        </w:rPr>
        <w:t>https://vetnet.gov.au/Pages/TrainingDocs.aspx?q=6bdbab1e-11ed-4bc9-9cba-9e1a55d4e4a9</w:t>
      </w:r>
      <w:r>
        <w:fldChar w:fldCharType="end"/>
      </w:r>
    </w:p>
    <w:p w:rsidR="00000000" w:rsidRPr="00103EF0" w:rsidP="007B1D6B">
      <w:pPr>
        <w:pStyle w:val="BodyText"/>
      </w:pPr>
      <w:r w:rsidRPr="00103E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B07FA">
        <w:rPr>
          <w:rStyle w:val="Hyperlink"/>
        </w:rPr>
        <w:t>https://vetnet.gov.au/Pages/TrainingDocs.aspx?q=6bdbab1e-11ed-4bc9-9cba-9e1a55d4e4a9</w:t>
      </w:r>
      <w:r>
        <w:fldChar w:fldCharType="end"/>
      </w:r>
    </w:p>
    <w:p w:rsidR="00000000" w:rsidRPr="00103EF0" w:rsidP="00103EF0"/>
    <w:sectPr w:rsidSect="00103EF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0" w:rsidRPr="007B1D6B" w:rsidP="007B1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D6B" w:rsidP="00103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D6B" w:rsidP="00103E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B1D6B" w:rsidP="00103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EF0" w:rsidRPr="007B1D6B" w:rsidP="007B1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D6B" w:rsidRPr="002D2AF8" w:rsidP="00103EF0">
    <w:pPr>
      <w:pStyle w:val="Header"/>
      <w:framePr w:wrap="around"/>
    </w:pPr>
    <w:r>
      <w:fldChar w:fldCharType="begin"/>
    </w:r>
    <w:r>
      <w:instrText xml:space="preserve"> TITLE   \* MERGEFORMAT </w:instrText>
    </w:r>
    <w:r>
      <w:fldChar w:fldCharType="separate"/>
    </w:r>
    <w:r>
      <w:t>DEFGEN014 Act as a range safety officer on a permanent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B1D6B" w:rsidP="00103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B85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44D3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EF0"/>
    <w:pPr>
      <w:spacing w:before="360" w:after="60"/>
      <w:outlineLvl w:val="0"/>
    </w:pPr>
    <w:rPr>
      <w:sz w:val="32"/>
    </w:rPr>
  </w:style>
  <w:style w:type="paragraph" w:styleId="Heading2">
    <w:name w:val="heading 2"/>
    <w:basedOn w:val="HeadingBase"/>
    <w:next w:val="BodyText"/>
    <w:link w:val="Heading2Char"/>
    <w:qFormat/>
    <w:rsid w:val="00103EF0"/>
    <w:pPr>
      <w:keepLines/>
      <w:spacing w:before="240" w:after="120"/>
      <w:outlineLvl w:val="1"/>
    </w:pPr>
    <w:rPr>
      <w:sz w:val="28"/>
      <w:szCs w:val="40"/>
    </w:rPr>
  </w:style>
  <w:style w:type="paragraph" w:styleId="Heading3">
    <w:name w:val="heading 3"/>
    <w:basedOn w:val="HeadingBase"/>
    <w:next w:val="BodyText"/>
    <w:link w:val="Heading3Char"/>
    <w:qFormat/>
    <w:rsid w:val="00103EF0"/>
    <w:pPr>
      <w:spacing w:before="180" w:after="120"/>
      <w:outlineLvl w:val="2"/>
    </w:pPr>
    <w:rPr>
      <w:spacing w:val="-10"/>
      <w:kern w:val="32"/>
    </w:rPr>
  </w:style>
  <w:style w:type="paragraph" w:styleId="Heading4">
    <w:name w:val="heading 4"/>
    <w:basedOn w:val="HeadingBase"/>
    <w:next w:val="BodyText"/>
    <w:link w:val="Heading4Char"/>
    <w:qFormat/>
    <w:rsid w:val="00103EF0"/>
    <w:pPr>
      <w:spacing w:before="160" w:after="120"/>
      <w:outlineLvl w:val="3"/>
    </w:pPr>
    <w:rPr>
      <w:sz w:val="22"/>
    </w:rPr>
  </w:style>
  <w:style w:type="paragraph" w:styleId="Heading5">
    <w:name w:val="heading 5"/>
    <w:basedOn w:val="HeadingBase"/>
    <w:next w:val="Normal"/>
    <w:link w:val="Heading5Char"/>
    <w:qFormat/>
    <w:rsid w:val="00103EF0"/>
    <w:pPr>
      <w:spacing w:before="80"/>
      <w:outlineLvl w:val="4"/>
    </w:pPr>
    <w:rPr>
      <w:color w:val="918585"/>
      <w:sz w:val="20"/>
    </w:rPr>
  </w:style>
  <w:style w:type="paragraph" w:styleId="Heading6">
    <w:name w:val="heading 6"/>
    <w:basedOn w:val="HeadingBase"/>
    <w:next w:val="Normal"/>
    <w:link w:val="Heading6Char"/>
    <w:qFormat/>
    <w:rsid w:val="00103EF0"/>
    <w:pPr>
      <w:spacing w:before="60"/>
      <w:outlineLvl w:val="5"/>
    </w:pPr>
    <w:rPr>
      <w:color w:val="918585"/>
      <w:sz w:val="20"/>
    </w:rPr>
  </w:style>
  <w:style w:type="paragraph" w:styleId="Heading7">
    <w:name w:val="heading 7"/>
    <w:basedOn w:val="Normal"/>
    <w:next w:val="Normal"/>
    <w:link w:val="Heading7Char"/>
    <w:qFormat/>
    <w:rsid w:val="00103EF0"/>
    <w:pPr>
      <w:ind w:left="720"/>
      <w:outlineLvl w:val="6"/>
    </w:pPr>
    <w:rPr>
      <w:i/>
    </w:rPr>
  </w:style>
  <w:style w:type="paragraph" w:styleId="Heading8">
    <w:name w:val="heading 8"/>
    <w:basedOn w:val="Normal"/>
    <w:next w:val="Normal"/>
    <w:link w:val="Heading8Char"/>
    <w:qFormat/>
    <w:rsid w:val="00103EF0"/>
    <w:pPr>
      <w:ind w:left="720"/>
      <w:outlineLvl w:val="7"/>
    </w:pPr>
    <w:rPr>
      <w:i/>
    </w:rPr>
  </w:style>
  <w:style w:type="paragraph" w:styleId="Heading9">
    <w:name w:val="heading 9"/>
    <w:basedOn w:val="Normal"/>
    <w:next w:val="Normal"/>
    <w:link w:val="Heading9Char"/>
    <w:qFormat/>
    <w:rsid w:val="00103EF0"/>
    <w:pPr>
      <w:ind w:left="720"/>
      <w:outlineLvl w:val="8"/>
    </w:pPr>
    <w:rPr>
      <w:i/>
    </w:rPr>
  </w:style>
  <w:style w:type="character" w:default="1" w:styleId="DefaultParagraphFont">
    <w:name w:val="Default Paragraph Font"/>
    <w:uiPriority w:val="1"/>
    <w:unhideWhenUsed/>
    <w:rsid w:val="00103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EF0"/>
  </w:style>
  <w:style w:type="character" w:customStyle="1" w:styleId="Heading1Char">
    <w:name w:val="Heading 1 Char"/>
    <w:basedOn w:val="DefaultParagraphFont"/>
    <w:link w:val="Heading1"/>
    <w:rsid w:val="00103EF0"/>
    <w:rPr>
      <w:rFonts w:ascii="Times New Roman" w:eastAsia="Times New Roman" w:hAnsi="Times New Roman" w:cs="Times New Roman"/>
      <w:b/>
      <w:sz w:val="32"/>
      <w:szCs w:val="20"/>
      <w:lang w:eastAsia="en-US"/>
    </w:rPr>
  </w:style>
  <w:style w:type="paragraph" w:styleId="BodyText">
    <w:name w:val="Body Text"/>
    <w:basedOn w:val="Normal"/>
    <w:link w:val="BodyTextChar"/>
    <w:rsid w:val="00103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EF0"/>
    <w:rPr>
      <w:rFonts w:ascii="Times New Roman" w:eastAsia="Times New Roman" w:hAnsi="Times New Roman" w:cs="Times New Roman"/>
      <w:sz w:val="24"/>
      <w:lang w:eastAsia="en-US"/>
    </w:rPr>
  </w:style>
  <w:style w:type="paragraph" w:styleId="List">
    <w:name w:val="List"/>
    <w:basedOn w:val="BodyText"/>
    <w:next w:val="BodyText"/>
    <w:rsid w:val="00103EF0"/>
    <w:pPr>
      <w:tabs>
        <w:tab w:val="left" w:pos="340"/>
      </w:tabs>
      <w:spacing w:before="60" w:after="60"/>
      <w:ind w:left="340" w:hanging="340"/>
    </w:pPr>
  </w:style>
  <w:style w:type="paragraph" w:styleId="ListBullet">
    <w:name w:val="List Bullet"/>
    <w:basedOn w:val="List"/>
    <w:rsid w:val="00103EF0"/>
    <w:pPr>
      <w:numPr>
        <w:numId w:val="11"/>
      </w:numPr>
      <w:tabs>
        <w:tab w:val="clear" w:pos="340"/>
      </w:tabs>
      <w:spacing w:before="40" w:after="40"/>
    </w:pPr>
  </w:style>
  <w:style w:type="character" w:customStyle="1" w:styleId="SpecialBold">
    <w:name w:val="Special Bold"/>
    <w:basedOn w:val="DefaultParagraphFont"/>
    <w:rsid w:val="00103EF0"/>
    <w:rPr>
      <w:b/>
      <w:spacing w:val="0"/>
    </w:rPr>
  </w:style>
  <w:style w:type="paragraph" w:customStyle="1" w:styleId="SuperHeading">
    <w:name w:val="SuperHeading"/>
    <w:basedOn w:val="Normal"/>
    <w:rsid w:val="00103EF0"/>
    <w:pPr>
      <w:spacing w:before="240" w:after="120"/>
      <w:outlineLvl w:val="0"/>
    </w:pPr>
    <w:rPr>
      <w:rFonts w:ascii="Times New Roman" w:hAnsi="Times New Roman"/>
      <w:b/>
      <w:sz w:val="32"/>
    </w:rPr>
  </w:style>
  <w:style w:type="paragraph" w:customStyle="1" w:styleId="TableHeading">
    <w:name w:val="Table Heading"/>
    <w:basedOn w:val="HeadingBase"/>
    <w:rsid w:val="00103EF0"/>
    <w:pPr>
      <w:keepLines/>
      <w:pBdr>
        <w:bottom w:val="single" w:sz="6" w:space="1" w:color="918585"/>
      </w:pBdr>
      <w:spacing w:before="240"/>
    </w:pPr>
  </w:style>
  <w:style w:type="paragraph" w:customStyle="1" w:styleId="AllowPageBreak">
    <w:name w:val="AllowPageBreak"/>
    <w:rsid w:val="00103E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EF0"/>
    <w:rPr>
      <w:rFonts w:ascii="Courier New" w:eastAsia="Times New Roman" w:hAnsi="Courier New" w:cs="Times New Roman"/>
      <w:i/>
      <w:szCs w:val="20"/>
      <w:lang w:eastAsia="en-US"/>
    </w:rPr>
  </w:style>
  <w:style w:type="paragraph" w:customStyle="1" w:styleId="HeadingBase">
    <w:name w:val="Heading Base"/>
    <w:rsid w:val="00103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EF0"/>
    <w:pPr>
      <w:tabs>
        <w:tab w:val="right" w:leader="dot" w:pos="9072"/>
      </w:tabs>
      <w:ind w:left="567"/>
    </w:pPr>
    <w:rPr>
      <w:szCs w:val="22"/>
    </w:rPr>
  </w:style>
  <w:style w:type="paragraph" w:customStyle="1" w:styleId="TOCBase">
    <w:name w:val="TOC Base"/>
    <w:rsid w:val="00103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EF0"/>
    <w:pPr>
      <w:tabs>
        <w:tab w:val="right" w:leader="dot" w:pos="9072"/>
      </w:tabs>
      <w:spacing w:before="40" w:after="40"/>
      <w:ind w:left="284"/>
    </w:pPr>
    <w:rPr>
      <w:rFonts w:ascii="Times New Roman" w:hAnsi="Times New Roman"/>
    </w:rPr>
  </w:style>
  <w:style w:type="paragraph" w:styleId="TOC1">
    <w:name w:val="toc 1"/>
    <w:basedOn w:val="TOCBase"/>
    <w:next w:val="Normal"/>
    <w:rsid w:val="00103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EF0"/>
    <w:rPr>
      <w:rFonts w:ascii="Times New Roman" w:eastAsia="Times New Roman" w:hAnsi="Times New Roman" w:cs="Times New Roman"/>
      <w:sz w:val="16"/>
      <w:lang w:eastAsia="en-US"/>
    </w:rPr>
  </w:style>
  <w:style w:type="paragraph" w:styleId="Title">
    <w:name w:val="Title"/>
    <w:basedOn w:val="HeadingBase"/>
    <w:link w:val="TitleChar"/>
    <w:qFormat/>
    <w:rsid w:val="00103EF0"/>
    <w:pPr>
      <w:spacing w:before="5040"/>
      <w:jc w:val="center"/>
    </w:pPr>
    <w:rPr>
      <w:sz w:val="48"/>
      <w:szCs w:val="72"/>
      <w:lang w:val="en-US"/>
    </w:rPr>
  </w:style>
  <w:style w:type="character" w:customStyle="1" w:styleId="TitleChar">
    <w:name w:val="Title Char"/>
    <w:basedOn w:val="DefaultParagraphFont"/>
    <w:link w:val="Title"/>
    <w:rsid w:val="00103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EF0"/>
    <w:pPr>
      <w:tabs>
        <w:tab w:val="left" w:pos="3600"/>
        <w:tab w:val="left" w:pos="3958"/>
      </w:tabs>
    </w:pPr>
  </w:style>
  <w:style w:type="paragraph" w:customStyle="1" w:styleId="Note">
    <w:name w:val="Note"/>
    <w:basedOn w:val="BodyText"/>
    <w:rsid w:val="00103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EF0"/>
    <w:pPr>
      <w:framePr w:wrap="auto" w:hAnchor="text" w:y="6049"/>
    </w:pPr>
    <w:rPr>
      <w:color w:val="000000"/>
      <w:sz w:val="40"/>
    </w:rPr>
  </w:style>
  <w:style w:type="paragraph" w:customStyle="1" w:styleId="TOCTitle">
    <w:name w:val="TOCTitle"/>
    <w:basedOn w:val="Heading1"/>
    <w:rsid w:val="00103EF0"/>
    <w:pPr>
      <w:spacing w:after="240"/>
      <w:jc w:val="center"/>
      <w:outlineLvl w:val="9"/>
    </w:pPr>
    <w:rPr>
      <w:caps/>
    </w:rPr>
  </w:style>
  <w:style w:type="paragraph" w:customStyle="1" w:styleId="Version">
    <w:name w:val="Version"/>
    <w:rsid w:val="00103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EF0"/>
    <w:pPr>
      <w:numPr>
        <w:numId w:val="12"/>
      </w:numPr>
      <w:tabs>
        <w:tab w:val="clear" w:pos="680"/>
      </w:tabs>
    </w:pPr>
  </w:style>
  <w:style w:type="paragraph" w:styleId="Index1">
    <w:name w:val="index 1"/>
    <w:basedOn w:val="Normal"/>
    <w:next w:val="Normal"/>
    <w:semiHidden/>
    <w:rsid w:val="00103EF0"/>
    <w:pPr>
      <w:keepNext w:val="0"/>
      <w:tabs>
        <w:tab w:val="right" w:pos="4176"/>
      </w:tabs>
      <w:ind w:left="198" w:hanging="198"/>
    </w:pPr>
    <w:rPr>
      <w:rFonts w:ascii="Garamond" w:hAnsi="Garamond"/>
    </w:rPr>
  </w:style>
  <w:style w:type="paragraph" w:styleId="IndexHeading">
    <w:name w:val="index heading"/>
    <w:basedOn w:val="Normal"/>
    <w:next w:val="Index1"/>
    <w:semiHidden/>
    <w:rsid w:val="00103EF0"/>
    <w:pPr>
      <w:spacing w:before="120" w:after="120"/>
    </w:pPr>
    <w:rPr>
      <w:rFonts w:ascii="Arial" w:hAnsi="Arial"/>
      <w:b/>
      <w:color w:val="918585"/>
      <w:sz w:val="24"/>
    </w:rPr>
  </w:style>
  <w:style w:type="paragraph" w:styleId="Header">
    <w:name w:val="header"/>
    <w:basedOn w:val="Normal"/>
    <w:link w:val="HeaderChar"/>
    <w:rsid w:val="00103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EF0"/>
    <w:rPr>
      <w:rFonts w:ascii="Times New Roman" w:eastAsia="Times New Roman" w:hAnsi="Times New Roman" w:cs="Times New Roman"/>
      <w:sz w:val="16"/>
      <w:szCs w:val="20"/>
      <w:lang w:val="en-GB" w:eastAsia="en-US"/>
    </w:rPr>
  </w:style>
  <w:style w:type="paragraph" w:customStyle="1" w:styleId="Chapter">
    <w:name w:val="Chapter"/>
    <w:basedOn w:val="Normal"/>
    <w:rsid w:val="00103EF0"/>
    <w:pPr>
      <w:spacing w:before="240"/>
    </w:pPr>
    <w:rPr>
      <w:rFonts w:ascii="Times New Roman" w:hAnsi="Times New Roman"/>
      <w:smallCaps/>
      <w:spacing w:val="80"/>
      <w:sz w:val="28"/>
    </w:rPr>
  </w:style>
  <w:style w:type="paragraph" w:customStyle="1" w:styleId="InChapter">
    <w:name w:val="InChapter"/>
    <w:basedOn w:val="Heading3"/>
    <w:rsid w:val="00103EF0"/>
    <w:pPr>
      <w:spacing w:after="240"/>
      <w:outlineLvl w:val="9"/>
    </w:pPr>
    <w:rPr>
      <w:noProof/>
    </w:rPr>
  </w:style>
  <w:style w:type="paragraph" w:styleId="Index2">
    <w:name w:val="index 2"/>
    <w:basedOn w:val="Normal"/>
    <w:next w:val="Normal"/>
    <w:semiHidden/>
    <w:rsid w:val="00103EF0"/>
    <w:pPr>
      <w:tabs>
        <w:tab w:val="right" w:pos="4176"/>
      </w:tabs>
      <w:ind w:left="568" w:hanging="284"/>
    </w:pPr>
    <w:rPr>
      <w:rFonts w:ascii="Garamond" w:hAnsi="Garamond"/>
    </w:rPr>
  </w:style>
  <w:style w:type="paragraph" w:customStyle="1" w:styleId="Byline">
    <w:name w:val="Byline"/>
    <w:rsid w:val="00103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EF0"/>
    <w:pPr>
      <w:tabs>
        <w:tab w:val="clear" w:pos="3600"/>
        <w:tab w:val="clear" w:pos="3958"/>
      </w:tabs>
      <w:jc w:val="right"/>
    </w:pPr>
  </w:style>
  <w:style w:type="character" w:styleId="Emphasis">
    <w:name w:val="Emphasis"/>
    <w:basedOn w:val="DefaultParagraphFont"/>
    <w:qFormat/>
    <w:rsid w:val="00103EF0"/>
    <w:rPr>
      <w:i/>
    </w:rPr>
  </w:style>
  <w:style w:type="paragraph" w:styleId="Caption">
    <w:name w:val="caption"/>
    <w:basedOn w:val="BodyText"/>
    <w:next w:val="Normal"/>
    <w:qFormat/>
    <w:rsid w:val="00103EF0"/>
    <w:pPr>
      <w:framePr w:w="2268" w:hSpace="181" w:vSpace="181" w:wrap="around" w:vAnchor="text" w:hAnchor="page" w:x="1135" w:y="285" w:anchorLock="1"/>
    </w:pPr>
    <w:rPr>
      <w:i/>
    </w:rPr>
  </w:style>
  <w:style w:type="paragraph" w:customStyle="1" w:styleId="MiniTOCTitle">
    <w:name w:val="MiniTOCTitle"/>
    <w:basedOn w:val="Heading4"/>
    <w:rsid w:val="00103EF0"/>
    <w:pPr>
      <w:spacing w:before="240"/>
      <w:outlineLvl w:val="9"/>
    </w:pPr>
    <w:rPr>
      <w:noProof/>
      <w:sz w:val="24"/>
    </w:rPr>
  </w:style>
  <w:style w:type="paragraph" w:customStyle="1" w:styleId="MiniTOCItem">
    <w:name w:val="MiniTOCItem"/>
    <w:basedOn w:val="ListBullet"/>
    <w:rsid w:val="00103EF0"/>
    <w:pPr>
      <w:numPr>
        <w:numId w:val="0"/>
      </w:numPr>
      <w:tabs>
        <w:tab w:val="right" w:leader="dot" w:pos="6521"/>
      </w:tabs>
      <w:spacing w:before="0" w:after="0"/>
    </w:pPr>
  </w:style>
  <w:style w:type="paragraph" w:customStyle="1" w:styleId="TOFTitle">
    <w:name w:val="TOFTitle"/>
    <w:basedOn w:val="TOCTitle"/>
    <w:rsid w:val="00103EF0"/>
  </w:style>
  <w:style w:type="paragraph" w:styleId="TableofFigures">
    <w:name w:val="table of figures"/>
    <w:basedOn w:val="Normal"/>
    <w:next w:val="Normal"/>
    <w:semiHidden/>
    <w:rsid w:val="00103EF0"/>
    <w:pPr>
      <w:tabs>
        <w:tab w:val="right" w:leader="dot" w:pos="9072"/>
      </w:tabs>
      <w:ind w:left="970" w:hanging="403"/>
    </w:pPr>
    <w:rPr>
      <w:rFonts w:ascii="Times New Roman" w:hAnsi="Times New Roman"/>
      <w:b/>
    </w:rPr>
  </w:style>
  <w:style w:type="paragraph" w:styleId="ListNumber">
    <w:name w:val="List Number"/>
    <w:basedOn w:val="List"/>
    <w:rsid w:val="00103EF0"/>
    <w:pPr>
      <w:numPr>
        <w:numId w:val="14"/>
      </w:numPr>
      <w:tabs>
        <w:tab w:val="clear" w:pos="340"/>
      </w:tabs>
    </w:pPr>
  </w:style>
  <w:style w:type="character" w:customStyle="1" w:styleId="WingdingSymbols">
    <w:name w:val="Wingding Symbols"/>
    <w:rsid w:val="00103EF0"/>
    <w:rPr>
      <w:rFonts w:ascii="Wingdings" w:hAnsi="Wingdings"/>
    </w:rPr>
  </w:style>
  <w:style w:type="character" w:customStyle="1" w:styleId="HotSpot">
    <w:name w:val="HotSpot"/>
    <w:rsid w:val="00103EF0"/>
    <w:rPr>
      <w:color w:val="0033CC"/>
      <w:u w:val="none"/>
    </w:rPr>
  </w:style>
  <w:style w:type="paragraph" w:customStyle="1" w:styleId="BodyTextRight">
    <w:name w:val="Body Text Right"/>
    <w:basedOn w:val="BodyText"/>
    <w:rsid w:val="00103EF0"/>
    <w:pPr>
      <w:spacing w:before="0" w:after="0"/>
      <w:jc w:val="right"/>
    </w:pPr>
  </w:style>
  <w:style w:type="paragraph" w:styleId="Index3">
    <w:name w:val="index 3"/>
    <w:basedOn w:val="ListNumber2"/>
    <w:next w:val="Normal"/>
    <w:semiHidden/>
    <w:rsid w:val="00103EF0"/>
    <w:pPr>
      <w:numPr>
        <w:numId w:val="0"/>
      </w:numPr>
      <w:tabs>
        <w:tab w:val="right" w:leader="dot" w:pos="4176"/>
      </w:tabs>
    </w:pPr>
  </w:style>
  <w:style w:type="paragraph" w:styleId="ListNumber2">
    <w:name w:val="List Number 2"/>
    <w:basedOn w:val="List2"/>
    <w:rsid w:val="00103EF0"/>
    <w:pPr>
      <w:numPr>
        <w:numId w:val="9"/>
      </w:numPr>
      <w:tabs>
        <w:tab w:val="clear" w:pos="1060"/>
      </w:tabs>
    </w:pPr>
  </w:style>
  <w:style w:type="paragraph" w:customStyle="1" w:styleId="MarginNote">
    <w:name w:val="Margin Note"/>
    <w:basedOn w:val="BodyText"/>
    <w:rsid w:val="00103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EF0"/>
    <w:rPr>
      <w:sz w:val="32"/>
    </w:rPr>
  </w:style>
  <w:style w:type="paragraph" w:customStyle="1" w:styleId="HeadingProcedure">
    <w:name w:val="Heading Procedure"/>
    <w:basedOn w:val="HeadingBase"/>
    <w:next w:val="Normal"/>
    <w:rsid w:val="00103EF0"/>
    <w:pPr>
      <w:tabs>
        <w:tab w:val="left" w:pos="0"/>
      </w:tabs>
      <w:spacing w:before="120" w:after="60"/>
    </w:pPr>
    <w:rPr>
      <w:i/>
      <w:color w:val="918585"/>
      <w:sz w:val="22"/>
    </w:rPr>
  </w:style>
  <w:style w:type="paragraph" w:customStyle="1" w:styleId="TableBodyText">
    <w:name w:val="Table Body Text"/>
    <w:basedOn w:val="BodyText"/>
    <w:rsid w:val="00103EF0"/>
    <w:pPr>
      <w:spacing w:before="60" w:after="60"/>
    </w:pPr>
  </w:style>
  <w:style w:type="paragraph" w:styleId="ListContinue">
    <w:name w:val="List Continue"/>
    <w:basedOn w:val="List"/>
    <w:rsid w:val="00103EF0"/>
    <w:pPr>
      <w:ind w:firstLine="0"/>
    </w:pPr>
  </w:style>
  <w:style w:type="paragraph" w:customStyle="1" w:styleId="ListNote">
    <w:name w:val="List Note"/>
    <w:basedOn w:val="List"/>
    <w:rsid w:val="00103EF0"/>
    <w:pPr>
      <w:pBdr>
        <w:top w:val="single" w:sz="6" w:space="2" w:color="918585"/>
        <w:bottom w:val="single" w:sz="6" w:space="2" w:color="918585"/>
      </w:pBdr>
      <w:tabs>
        <w:tab w:val="left" w:pos="1021"/>
      </w:tabs>
      <w:ind w:firstLine="0"/>
    </w:pPr>
  </w:style>
  <w:style w:type="paragraph" w:customStyle="1" w:styleId="Warning">
    <w:name w:val="Warning"/>
    <w:basedOn w:val="BodyText"/>
    <w:rsid w:val="00103EF0"/>
    <w:pPr>
      <w:shd w:val="clear" w:color="auto" w:fill="D9D9D9"/>
      <w:tabs>
        <w:tab w:val="left" w:pos="992"/>
      </w:tabs>
      <w:ind w:left="119" w:right="119"/>
    </w:pPr>
    <w:rPr>
      <w:sz w:val="20"/>
    </w:rPr>
  </w:style>
  <w:style w:type="paragraph" w:customStyle="1" w:styleId="MarginIcons">
    <w:name w:val="Margin Icons"/>
    <w:basedOn w:val="BodyText"/>
    <w:rsid w:val="00103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EF0"/>
    <w:rPr>
      <w:rFonts w:ascii="Courier New" w:hAnsi="Courier New"/>
    </w:rPr>
  </w:style>
  <w:style w:type="paragraph" w:customStyle="1" w:styleId="NoteBullet">
    <w:name w:val="Note Bullet"/>
    <w:basedOn w:val="Note"/>
    <w:rsid w:val="00103EF0"/>
    <w:pPr>
      <w:tabs>
        <w:tab w:val="clear" w:pos="680"/>
      </w:tabs>
      <w:spacing w:before="60" w:after="60"/>
    </w:pPr>
  </w:style>
  <w:style w:type="paragraph" w:customStyle="1" w:styleId="SubHeading2">
    <w:name w:val="SubHeading2"/>
    <w:basedOn w:val="HeadingBase"/>
    <w:rsid w:val="00103EF0"/>
    <w:pPr>
      <w:spacing w:before="240" w:after="60"/>
    </w:pPr>
    <w:rPr>
      <w:sz w:val="20"/>
    </w:rPr>
  </w:style>
  <w:style w:type="paragraph" w:customStyle="1" w:styleId="SubHeading1">
    <w:name w:val="SubHeading1"/>
    <w:basedOn w:val="HeadingBase"/>
    <w:rsid w:val="00103EF0"/>
    <w:pPr>
      <w:spacing w:before="240" w:after="60"/>
    </w:pPr>
    <w:rPr>
      <w:color w:val="918585"/>
      <w:sz w:val="22"/>
    </w:rPr>
  </w:style>
  <w:style w:type="paragraph" w:customStyle="1" w:styleId="SideHeading">
    <w:name w:val="Side Heading"/>
    <w:basedOn w:val="HeadingBase"/>
    <w:rsid w:val="00103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EF0"/>
    <w:pPr>
      <w:numPr>
        <w:numId w:val="10"/>
      </w:numPr>
    </w:pPr>
  </w:style>
  <w:style w:type="paragraph" w:styleId="PlainText">
    <w:name w:val="Plain Text"/>
    <w:basedOn w:val="Normal"/>
    <w:link w:val="PlainTextChar"/>
    <w:rsid w:val="00103EF0"/>
    <w:rPr>
      <w:sz w:val="20"/>
    </w:rPr>
  </w:style>
  <w:style w:type="character" w:customStyle="1" w:styleId="PlainTextChar">
    <w:name w:val="Plain Text Char"/>
    <w:basedOn w:val="DefaultParagraphFont"/>
    <w:link w:val="PlainText"/>
    <w:rsid w:val="00103EF0"/>
    <w:rPr>
      <w:rFonts w:ascii="Courier New" w:eastAsia="Times New Roman" w:hAnsi="Courier New" w:cs="Times New Roman"/>
      <w:sz w:val="20"/>
      <w:szCs w:val="20"/>
      <w:lang w:eastAsia="en-US"/>
    </w:rPr>
  </w:style>
  <w:style w:type="character" w:customStyle="1" w:styleId="MenuOption">
    <w:name w:val="Menu Option"/>
    <w:basedOn w:val="DefaultParagraphFont"/>
    <w:rsid w:val="00103EF0"/>
    <w:rPr>
      <w:b/>
      <w:smallCaps/>
    </w:rPr>
  </w:style>
  <w:style w:type="paragraph" w:customStyle="1" w:styleId="TableListNumber">
    <w:name w:val="Table List Number"/>
    <w:basedOn w:val="ListNumber"/>
    <w:rsid w:val="00103EF0"/>
    <w:pPr>
      <w:numPr>
        <w:numId w:val="0"/>
      </w:numPr>
    </w:pPr>
  </w:style>
  <w:style w:type="paragraph" w:styleId="TOC4">
    <w:name w:val="toc 4"/>
    <w:basedOn w:val="TOCBase"/>
    <w:next w:val="Normal"/>
    <w:semiHidden/>
    <w:rsid w:val="00103EF0"/>
    <w:pPr>
      <w:tabs>
        <w:tab w:val="right" w:leader="dot" w:pos="9071"/>
      </w:tabs>
      <w:ind w:left="1701"/>
    </w:pPr>
  </w:style>
  <w:style w:type="paragraph" w:customStyle="1" w:styleId="ListAlpha">
    <w:name w:val="List Alpha"/>
    <w:basedOn w:val="List"/>
    <w:rsid w:val="00103EF0"/>
    <w:pPr>
      <w:numPr>
        <w:numId w:val="8"/>
      </w:numPr>
    </w:pPr>
  </w:style>
  <w:style w:type="paragraph" w:customStyle="1" w:styleId="ListAlpha2">
    <w:name w:val="List Alpha 2"/>
    <w:basedOn w:val="List2"/>
    <w:rsid w:val="00103EF0"/>
    <w:pPr>
      <w:numPr>
        <w:numId w:val="7"/>
      </w:numPr>
    </w:pPr>
  </w:style>
  <w:style w:type="paragraph" w:styleId="List2">
    <w:name w:val="List 2"/>
    <w:basedOn w:val="BodyText"/>
    <w:rsid w:val="00103EF0"/>
    <w:pPr>
      <w:tabs>
        <w:tab w:val="left" w:pos="680"/>
      </w:tabs>
      <w:spacing w:before="60" w:after="60"/>
      <w:ind w:left="680" w:hanging="340"/>
    </w:pPr>
  </w:style>
  <w:style w:type="paragraph" w:styleId="List3">
    <w:name w:val="List 3"/>
    <w:basedOn w:val="BodyText"/>
    <w:rsid w:val="00103EF0"/>
    <w:pPr>
      <w:tabs>
        <w:tab w:val="left" w:pos="1021"/>
      </w:tabs>
      <w:spacing w:before="60" w:after="60"/>
      <w:ind w:left="1020" w:hanging="340"/>
    </w:pPr>
  </w:style>
  <w:style w:type="paragraph" w:styleId="List4">
    <w:name w:val="List 4"/>
    <w:basedOn w:val="BodyText"/>
    <w:rsid w:val="00103EF0"/>
    <w:pPr>
      <w:tabs>
        <w:tab w:val="left" w:pos="1361"/>
      </w:tabs>
      <w:spacing w:before="60" w:after="60"/>
      <w:ind w:left="1361" w:hanging="340"/>
    </w:pPr>
  </w:style>
  <w:style w:type="paragraph" w:styleId="List5">
    <w:name w:val="List 5"/>
    <w:basedOn w:val="BodyText"/>
    <w:rsid w:val="00103EF0"/>
    <w:pPr>
      <w:tabs>
        <w:tab w:val="left" w:pos="1701"/>
      </w:tabs>
      <w:spacing w:before="60" w:after="60"/>
      <w:ind w:left="1701" w:hanging="340"/>
    </w:pPr>
  </w:style>
  <w:style w:type="paragraph" w:styleId="ListBullet3">
    <w:name w:val="List Bullet 3"/>
    <w:basedOn w:val="List3"/>
    <w:rsid w:val="00103EF0"/>
    <w:pPr>
      <w:numPr>
        <w:numId w:val="13"/>
      </w:numPr>
      <w:tabs>
        <w:tab w:val="clear" w:pos="1021"/>
      </w:tabs>
      <w:ind w:left="1037" w:hanging="357"/>
    </w:pPr>
  </w:style>
  <w:style w:type="paragraph" w:styleId="ListBullet4">
    <w:name w:val="List Bullet 4"/>
    <w:basedOn w:val="List4"/>
    <w:rsid w:val="00103EF0"/>
    <w:pPr>
      <w:numPr>
        <w:numId w:val="2"/>
      </w:numPr>
      <w:tabs>
        <w:tab w:val="clear" w:pos="1361"/>
      </w:tabs>
    </w:pPr>
  </w:style>
  <w:style w:type="paragraph" w:styleId="ListBullet5">
    <w:name w:val="List Bullet 5"/>
    <w:basedOn w:val="List5"/>
    <w:rsid w:val="00103EF0"/>
    <w:pPr>
      <w:numPr>
        <w:numId w:val="3"/>
      </w:numPr>
    </w:pPr>
  </w:style>
  <w:style w:type="paragraph" w:styleId="ListContinue2">
    <w:name w:val="List Continue 2"/>
    <w:basedOn w:val="List2"/>
    <w:rsid w:val="00103EF0"/>
    <w:pPr>
      <w:ind w:firstLine="0"/>
    </w:pPr>
  </w:style>
  <w:style w:type="paragraph" w:styleId="ListContinue3">
    <w:name w:val="List Continue 3"/>
    <w:basedOn w:val="List3"/>
    <w:rsid w:val="00103EF0"/>
    <w:pPr>
      <w:ind w:left="1021" w:firstLine="0"/>
    </w:pPr>
  </w:style>
  <w:style w:type="paragraph" w:styleId="ListContinue4">
    <w:name w:val="List Continue 4"/>
    <w:basedOn w:val="List4"/>
    <w:rsid w:val="00103EF0"/>
    <w:pPr>
      <w:ind w:firstLine="0"/>
    </w:pPr>
  </w:style>
  <w:style w:type="paragraph" w:styleId="ListContinue5">
    <w:name w:val="List Continue 5"/>
    <w:basedOn w:val="List5"/>
    <w:rsid w:val="00103EF0"/>
    <w:pPr>
      <w:ind w:firstLine="0"/>
    </w:pPr>
  </w:style>
  <w:style w:type="paragraph" w:styleId="ListNumber3">
    <w:name w:val="List Number 3"/>
    <w:basedOn w:val="List3"/>
    <w:rsid w:val="00103EF0"/>
    <w:pPr>
      <w:numPr>
        <w:numId w:val="4"/>
      </w:numPr>
    </w:pPr>
  </w:style>
  <w:style w:type="paragraph" w:styleId="ListNumber4">
    <w:name w:val="List Number 4"/>
    <w:basedOn w:val="List4"/>
    <w:rsid w:val="00103EF0"/>
    <w:pPr>
      <w:numPr>
        <w:numId w:val="5"/>
      </w:numPr>
    </w:pPr>
  </w:style>
  <w:style w:type="paragraph" w:styleId="ListNumber5">
    <w:name w:val="List Number 5"/>
    <w:basedOn w:val="List5"/>
    <w:rsid w:val="00103EF0"/>
    <w:pPr>
      <w:numPr>
        <w:numId w:val="6"/>
      </w:numPr>
    </w:pPr>
  </w:style>
  <w:style w:type="paragraph" w:styleId="BlockText">
    <w:name w:val="Block Text"/>
    <w:basedOn w:val="Normal"/>
    <w:rsid w:val="00103EF0"/>
    <w:pPr>
      <w:spacing w:after="120"/>
      <w:ind w:left="1440" w:right="1440"/>
    </w:pPr>
  </w:style>
  <w:style w:type="character" w:customStyle="1" w:styleId="Subscript">
    <w:name w:val="Subscript"/>
    <w:basedOn w:val="DefaultParagraphFont"/>
    <w:rsid w:val="00103EF0"/>
    <w:rPr>
      <w:sz w:val="16"/>
      <w:vertAlign w:val="subscript"/>
    </w:rPr>
  </w:style>
  <w:style w:type="character" w:customStyle="1" w:styleId="Superscript">
    <w:name w:val="Superscript"/>
    <w:basedOn w:val="DefaultParagraphFont"/>
    <w:rsid w:val="00103EF0"/>
    <w:rPr>
      <w:sz w:val="16"/>
      <w:vertAlign w:val="superscript"/>
    </w:rPr>
  </w:style>
  <w:style w:type="character" w:customStyle="1" w:styleId="Symbols">
    <w:name w:val="Symbols"/>
    <w:basedOn w:val="DefaultParagraphFont"/>
    <w:rsid w:val="00103EF0"/>
    <w:rPr>
      <w:rFonts w:ascii="Symbol" w:hAnsi="Symbol"/>
    </w:rPr>
  </w:style>
  <w:style w:type="character" w:customStyle="1" w:styleId="MenuOptions">
    <w:name w:val="Menu Options"/>
    <w:basedOn w:val="DefaultParagraphFont"/>
    <w:rsid w:val="00103EF0"/>
    <w:rPr>
      <w:rFonts w:ascii="Arial Narrow" w:hAnsi="Arial Narrow"/>
      <w:smallCaps/>
    </w:rPr>
  </w:style>
  <w:style w:type="character" w:customStyle="1" w:styleId="Buttons">
    <w:name w:val="Buttons"/>
    <w:basedOn w:val="DefaultParagraphFont"/>
    <w:rsid w:val="00103EF0"/>
    <w:rPr>
      <w:b/>
    </w:rPr>
  </w:style>
  <w:style w:type="character" w:customStyle="1" w:styleId="Underlined">
    <w:name w:val="Underlined"/>
    <w:basedOn w:val="DefaultParagraphFont"/>
    <w:rsid w:val="00103EF0"/>
    <w:rPr>
      <w:u w:val="single"/>
    </w:rPr>
  </w:style>
  <w:style w:type="paragraph" w:customStyle="1" w:styleId="TableBodyTextRight">
    <w:name w:val="Table Body Text Right"/>
    <w:basedOn w:val="TableBodyText"/>
    <w:rsid w:val="00103EF0"/>
    <w:pPr>
      <w:widowControl w:val="0"/>
      <w:autoSpaceDE w:val="0"/>
      <w:autoSpaceDN w:val="0"/>
      <w:adjustRightInd w:val="0"/>
      <w:jc w:val="right"/>
    </w:pPr>
    <w:rPr>
      <w:rFonts w:cs="Arial"/>
      <w:szCs w:val="18"/>
    </w:rPr>
  </w:style>
  <w:style w:type="paragraph" w:customStyle="1" w:styleId="CopyrightText">
    <w:name w:val="Copyright Text"/>
    <w:basedOn w:val="BodyText"/>
    <w:rsid w:val="00103EF0"/>
    <w:rPr>
      <w:sz w:val="18"/>
    </w:rPr>
  </w:style>
  <w:style w:type="paragraph" w:customStyle="1" w:styleId="BodySmallRight">
    <w:name w:val="Body Small Right"/>
    <w:basedOn w:val="BodyTextRight"/>
    <w:rsid w:val="00103EF0"/>
    <w:rPr>
      <w:sz w:val="18"/>
      <w:szCs w:val="18"/>
    </w:rPr>
  </w:style>
  <w:style w:type="paragraph" w:customStyle="1" w:styleId="MarginEdition">
    <w:name w:val="Margin Edition"/>
    <w:basedOn w:val="MarginNote"/>
    <w:rsid w:val="00103EF0"/>
    <w:pPr>
      <w:spacing w:before="0" w:after="0"/>
    </w:pPr>
    <w:rPr>
      <w:rFonts w:ascii="Times New Roman" w:hAnsi="Times New Roman"/>
      <w:color w:val="999999"/>
    </w:rPr>
  </w:style>
  <w:style w:type="paragraph" w:customStyle="1" w:styleId="Spacer">
    <w:name w:val="Spacer"/>
    <w:basedOn w:val="Normal"/>
    <w:rsid w:val="00103EF0"/>
    <w:rPr>
      <w:sz w:val="2"/>
      <w:szCs w:val="2"/>
    </w:rPr>
  </w:style>
  <w:style w:type="character" w:customStyle="1" w:styleId="Small">
    <w:name w:val="Small"/>
    <w:basedOn w:val="DefaultParagraphFont"/>
    <w:rsid w:val="00103EF0"/>
    <w:rPr>
      <w:sz w:val="16"/>
    </w:rPr>
  </w:style>
  <w:style w:type="paragraph" w:customStyle="1" w:styleId="WideTable">
    <w:name w:val="Wide Table"/>
    <w:basedOn w:val="Normal"/>
    <w:rsid w:val="00103EF0"/>
    <w:pPr>
      <w:ind w:left="-1418"/>
    </w:pPr>
    <w:rPr>
      <w:sz w:val="2"/>
      <w:szCs w:val="2"/>
    </w:rPr>
  </w:style>
  <w:style w:type="character" w:styleId="PageNumber">
    <w:name w:val="page number"/>
    <w:basedOn w:val="DefaultParagraphFont"/>
    <w:rsid w:val="00103EF0"/>
  </w:style>
  <w:style w:type="paragraph" w:styleId="Quote">
    <w:name w:val="Quote"/>
    <w:basedOn w:val="Heading1"/>
    <w:link w:val="QuoteChar"/>
    <w:qFormat/>
    <w:rsid w:val="00103EF0"/>
    <w:rPr>
      <w:b w:val="0"/>
      <w:sz w:val="72"/>
      <w:szCs w:val="72"/>
      <w:lang w:val="en-NZ"/>
    </w:rPr>
  </w:style>
  <w:style w:type="character" w:customStyle="1" w:styleId="QuoteChar">
    <w:name w:val="Quote Char"/>
    <w:basedOn w:val="DefaultParagraphFont"/>
    <w:link w:val="Quote"/>
    <w:rsid w:val="00103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EF0"/>
    <w:pPr>
      <w:pageBreakBefore/>
    </w:pPr>
  </w:style>
  <w:style w:type="paragraph" w:customStyle="1" w:styleId="Border">
    <w:name w:val="Border"/>
    <w:basedOn w:val="Normal"/>
    <w:qFormat/>
    <w:rsid w:val="00103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EF0"/>
    <w:rPr>
      <w:b/>
      <w:bCs/>
      <w:i/>
      <w:iCs/>
      <w:color w:val="auto"/>
    </w:rPr>
  </w:style>
  <w:style w:type="paragraph" w:styleId="IntenseQuote">
    <w:name w:val="Intense Quote"/>
    <w:basedOn w:val="Normal"/>
    <w:next w:val="Normal"/>
    <w:link w:val="IntenseQuoteChar"/>
    <w:uiPriority w:val="30"/>
    <w:qFormat/>
    <w:rsid w:val="00103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EF0"/>
    <w:rPr>
      <w:smallCaps/>
      <w:color w:val="auto"/>
      <w:u w:val="single"/>
    </w:rPr>
  </w:style>
  <w:style w:type="character" w:styleId="IntenseReference">
    <w:name w:val="Intense Reference"/>
    <w:basedOn w:val="DefaultParagraphFont"/>
    <w:uiPriority w:val="32"/>
    <w:qFormat/>
    <w:rsid w:val="00103EF0"/>
    <w:rPr>
      <w:b/>
      <w:bCs/>
      <w:smallCaps/>
      <w:color w:val="auto"/>
      <w:spacing w:val="5"/>
      <w:u w:val="single"/>
    </w:rPr>
  </w:style>
  <w:style w:type="paragraph" w:customStyle="1" w:styleId="2ColumnHeading">
    <w:name w:val="2Column Heading"/>
    <w:basedOn w:val="BodyText"/>
    <w:qFormat/>
    <w:rsid w:val="00103EF0"/>
    <w:pPr>
      <w:spacing w:after="60"/>
      <w:ind w:left="-2268"/>
    </w:pPr>
    <w:rPr>
      <w:b/>
    </w:rPr>
  </w:style>
  <w:style w:type="paragraph" w:customStyle="1" w:styleId="Heading1TOC">
    <w:name w:val="Heading1 TOC"/>
    <w:basedOn w:val="Normal"/>
    <w:qFormat/>
    <w:rsid w:val="00103EF0"/>
    <w:pPr>
      <w:spacing w:before="240" w:after="120"/>
    </w:pPr>
    <w:rPr>
      <w:rFonts w:ascii="Times New Roman" w:hAnsi="Times New Roman"/>
      <w:b/>
      <w:sz w:val="32"/>
    </w:rPr>
  </w:style>
  <w:style w:type="paragraph" w:customStyle="1" w:styleId="Heading2TOC">
    <w:name w:val="Heading2 TOC"/>
    <w:basedOn w:val="Normal"/>
    <w:qFormat/>
    <w:rsid w:val="00103EF0"/>
    <w:pPr>
      <w:spacing w:before="240" w:after="60"/>
    </w:pPr>
    <w:rPr>
      <w:rFonts w:ascii="Times New Roman" w:hAnsi="Times New Roman"/>
      <w:b/>
      <w:sz w:val="28"/>
    </w:rPr>
  </w:style>
  <w:style w:type="character" w:customStyle="1" w:styleId="Underline">
    <w:name w:val="Underline"/>
    <w:basedOn w:val="DefaultParagraphFont"/>
    <w:qFormat/>
    <w:rsid w:val="00103EF0"/>
    <w:rPr>
      <w:u w:val="single"/>
    </w:rPr>
  </w:style>
  <w:style w:type="character" w:customStyle="1" w:styleId="BoldandItalics">
    <w:name w:val="Bold and Italics"/>
    <w:qFormat/>
    <w:rsid w:val="00103EF0"/>
    <w:rPr>
      <w:b/>
      <w:i/>
      <w:u w:val="none"/>
    </w:rPr>
  </w:style>
  <w:style w:type="paragraph" w:styleId="BalloonText">
    <w:name w:val="Balloon Text"/>
    <w:basedOn w:val="Normal"/>
    <w:link w:val="BalloonTextChar"/>
    <w:rsid w:val="00103EF0"/>
    <w:rPr>
      <w:rFonts w:ascii="Tahoma" w:hAnsi="Tahoma" w:cs="Tahoma"/>
      <w:sz w:val="16"/>
      <w:szCs w:val="16"/>
    </w:rPr>
  </w:style>
  <w:style w:type="character" w:customStyle="1" w:styleId="BalloonTextChar">
    <w:name w:val="Balloon Text Char"/>
    <w:basedOn w:val="DefaultParagraphFont"/>
    <w:link w:val="BalloonText"/>
    <w:rsid w:val="00103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EF0"/>
    <w:rPr>
      <w:b/>
      <w:color w:val="660033"/>
      <w:spacing w:val="0"/>
    </w:rPr>
  </w:style>
  <w:style w:type="paragraph" w:customStyle="1" w:styleId="Nameditemlist">
    <w:name w:val="Named item list"/>
    <w:basedOn w:val="BodyText"/>
    <w:qFormat/>
    <w:rsid w:val="00103EF0"/>
    <w:pPr>
      <w:tabs>
        <w:tab w:val="left" w:pos="2835"/>
      </w:tabs>
      <w:ind w:left="2835" w:hanging="2835"/>
    </w:pPr>
  </w:style>
  <w:style w:type="paragraph" w:customStyle="1" w:styleId="BodyTextnopadding">
    <w:name w:val="Body Text no padding"/>
    <w:basedOn w:val="BodyText"/>
    <w:qFormat/>
    <w:rsid w:val="00103EF0"/>
    <w:pPr>
      <w:spacing w:before="0" w:after="0"/>
    </w:pPr>
  </w:style>
  <w:style w:type="paragraph" w:customStyle="1" w:styleId="BodyTextBold">
    <w:name w:val="Body Text Bold"/>
    <w:basedOn w:val="BodyText"/>
    <w:qFormat/>
    <w:rsid w:val="00103EF0"/>
    <w:rPr>
      <w:b/>
    </w:rPr>
  </w:style>
  <w:style w:type="character" w:styleId="Hyperlink">
    <w:name w:val="Hyperlink"/>
    <w:basedOn w:val="DefaultParagraphFont"/>
    <w:uiPriority w:val="99"/>
    <w:unhideWhenUsed/>
    <w:rsid w:val="007B1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Words>
  <Characters>3701</Characters>
  <Application>Microsoft Office Word</Application>
  <DocSecurity>0</DocSecurity>
  <Lines>112</Lines>
  <Paragraphs>68</Paragraphs>
  <ScaleCrop>false</ScaleCrop>
  <Company>Author-it Software Corporation Ltd.</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DEFGEN014 Act as a range safety officer on a permanent range</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