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8DC" w:rsidP="004D78DC">
      <w:pPr>
        <w:pStyle w:val="Title"/>
      </w:pPr>
      <w:r>
        <w:fldChar w:fldCharType="begin"/>
      </w:r>
      <w:r>
        <w:instrText xml:space="preserve"> TITLE   \* MERGEFORMAT </w:instrText>
      </w:r>
      <w:r>
        <w:fldChar w:fldCharType="separate"/>
      </w:r>
      <w:r>
        <w:t>DEFGEN013 Provide Initial Response to Combat Casualty</w:t>
      </w:r>
      <w:r>
        <w:fldChar w:fldCharType="end"/>
      </w:r>
    </w:p>
    <w:p w:rsidR="004D78DC" w:rsidP="004D78DC">
      <w:pPr>
        <w:pStyle w:val="Version"/>
        <w:sectPr w:rsidSect="005A56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620" w:rsidP="005A5620">
      <w:pPr>
        <w:pStyle w:val="SuperHeading"/>
      </w:pPr>
      <w:r w:rsidRPr="005A5620">
        <w:t>DEFGEN013 Provide Initial Response to Combat Casualty</w:t>
      </w:r>
    </w:p>
    <w:p w:rsidR="00000000" w:rsidRPr="005A5620" w:rsidP="005A5620">
      <w:pPr>
        <w:pStyle w:val="Heading1"/>
      </w:pPr>
      <w:bookmarkStart w:id="1" w:name="O_667250"/>
      <w:bookmarkEnd w:id="1"/>
      <w:r w:rsidRPr="005A5620">
        <w:t>Modification History</w:t>
      </w:r>
    </w:p>
    <w:tbl>
      <w:tblPr>
        <w:tblW w:w="0" w:type="auto"/>
        <w:tblLayout w:type="fixed"/>
        <w:tblCellMar>
          <w:left w:w="62" w:type="dxa"/>
          <w:right w:w="62" w:type="dxa"/>
        </w:tblCellMar>
        <w:tblLook w:val="0000"/>
      </w:tblPr>
      <w:tblGrid>
        <w:gridCol w:w="1134"/>
        <w:gridCol w:w="7937"/>
      </w:tblGrid>
      <w:tr w:rsidTr="004D78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TableHeading"/>
              <w:rPr>
                <w:lang w:val="en-NZ"/>
              </w:rPr>
            </w:pPr>
            <w:r w:rsidRPr="005A56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TableHeading"/>
              <w:rPr>
                <w:lang w:val="en-NZ"/>
              </w:rPr>
            </w:pPr>
            <w:r w:rsidRPr="005A5620">
              <w:t>Comments</w:t>
            </w:r>
          </w:p>
        </w:tc>
      </w:tr>
      <w:tr w:rsidTr="004D78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BodyText"/>
              <w:rPr>
                <w:lang w:val="en-NZ"/>
              </w:rPr>
            </w:pPr>
            <w:r w:rsidRPr="005A56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20" w:rsidP="005A5620">
            <w:pPr>
              <w:pStyle w:val="BodyText"/>
            </w:pPr>
            <w:r w:rsidRPr="005A5620">
              <w:t xml:space="preserve">This unit was released in DEF Defence Training Package release 1.0 and meets the Standards for Training Packages. </w:t>
            </w:r>
          </w:p>
        </w:tc>
      </w:tr>
    </w:tbl>
    <w:p w:rsidR="004D78DC" w:rsidP="005A5620">
      <w:pPr>
        <w:pStyle w:val="BodyText"/>
      </w:pPr>
    </w:p>
    <w:p w:rsidR="004D78DC" w:rsidP="005A5620">
      <w:pPr>
        <w:pStyle w:val="BodyText"/>
      </w:pPr>
    </w:p>
    <w:p w:rsidR="00000000" w:rsidRPr="005A5620" w:rsidP="005A5620">
      <w:pPr>
        <w:pStyle w:val="Heading1"/>
      </w:pPr>
      <w:bookmarkStart w:id="2" w:name="O_667251"/>
      <w:bookmarkEnd w:id="2"/>
      <w:r w:rsidRPr="005A5620">
        <w:t>Application</w:t>
      </w:r>
    </w:p>
    <w:p w:rsidR="00000000" w:rsidRPr="005A5620" w:rsidP="004D78DC">
      <w:pPr>
        <w:pStyle w:val="BodyText"/>
      </w:pPr>
      <w:r w:rsidRPr="005A5620">
        <w:t xml:space="preserve">This unit describes the skills required to provide </w:t>
      </w:r>
      <w:r w:rsidRPr="005A5620">
        <w:t>the first response to a combat casualty.</w:t>
      </w:r>
    </w:p>
    <w:p w:rsidR="00000000" w:rsidRPr="005A5620" w:rsidP="004D78DC">
      <w:pPr>
        <w:pStyle w:val="BodyText"/>
      </w:pPr>
      <w:r w:rsidRPr="005A5620">
        <w:t>This unit was developed for military personnel within an operational zone but may be relevant to others working in this field.</w:t>
      </w:r>
    </w:p>
    <w:p w:rsidR="00000000" w:rsidRPr="005A5620" w:rsidP="004D78DC">
      <w:pPr>
        <w:pStyle w:val="BodyText"/>
      </w:pPr>
      <w:r w:rsidRPr="005A5620">
        <w:t>The skills and knowledge described in this unit must be applied within the legislative</w:t>
      </w:r>
      <w:r w:rsidRPr="005A5620">
        <w:t>, regulatory and policy environment in which they are carried out. Organisational policies and procedures must be consulted and adhered to.</w:t>
      </w:r>
    </w:p>
    <w:p w:rsidR="00000000" w:rsidRPr="005A5620" w:rsidP="004D78DC">
      <w:pPr>
        <w:pStyle w:val="BodyText"/>
      </w:pPr>
      <w:r w:rsidRPr="005A5620">
        <w:t>Those undertaking this unit would work independently and as part of a team, would use discretion and judgement, and</w:t>
      </w:r>
      <w:r w:rsidRPr="005A5620">
        <w:t xml:space="preserve"> take responsibility for the quality of their outputs. They would perform complex tasks, in a range of unpredictable and sometimes hostile contexts.</w:t>
      </w:r>
    </w:p>
    <w:p w:rsidR="00000000" w:rsidRPr="005A5620" w:rsidP="004D78DC">
      <w:pPr>
        <w:pStyle w:val="BodyText"/>
      </w:pPr>
      <w:r w:rsidRPr="005A5620">
        <w:t>No licensing, legislative or certification requirements apply to unit at the time of publication.</w:t>
      </w:r>
    </w:p>
    <w:p w:rsidR="00000000" w:rsidRPr="005A5620" w:rsidP="005A5620">
      <w:pPr>
        <w:pStyle w:val="Heading1"/>
      </w:pPr>
      <w:bookmarkStart w:id="3" w:name="O_667253"/>
      <w:bookmarkEnd w:id="3"/>
      <w:r w:rsidRPr="005A5620">
        <w:t>Competency Field</w:t>
      </w:r>
    </w:p>
    <w:p w:rsidR="00000000" w:rsidRPr="005A5620" w:rsidP="004D78DC">
      <w:pPr>
        <w:pStyle w:val="BodyText"/>
      </w:pPr>
      <w:r w:rsidRPr="005A5620">
        <w:t>General</w:t>
      </w:r>
    </w:p>
    <w:p w:rsidR="00000000" w:rsidRPr="005A5620" w:rsidP="005A5620">
      <w:pPr>
        <w:pStyle w:val="Heading1"/>
      </w:pPr>
      <w:bookmarkStart w:id="4" w:name="O_667255"/>
      <w:bookmarkEnd w:id="4"/>
      <w:r w:rsidRPr="005A5620">
        <w:t>Elements and Performance Criteria</w:t>
      </w:r>
    </w:p>
    <w:tbl>
      <w:tblPr>
        <w:tblW w:w="0" w:type="auto"/>
        <w:tblLayout w:type="fixed"/>
        <w:tblCellMar>
          <w:left w:w="62" w:type="dxa"/>
          <w:right w:w="62" w:type="dxa"/>
        </w:tblCellMar>
        <w:tblLook w:val="0000"/>
      </w:tblPr>
      <w:tblGrid>
        <w:gridCol w:w="2268"/>
        <w:gridCol w:w="6804"/>
      </w:tblGrid>
      <w:tr w:rsidTr="005A562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TableHeading"/>
              <w:rPr>
                <w:lang w:val="en-NZ"/>
              </w:rPr>
            </w:pPr>
            <w:r w:rsidRPr="005A562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TableHeading"/>
              <w:rPr>
                <w:lang w:val="en-NZ"/>
              </w:rPr>
            </w:pPr>
            <w:r w:rsidRPr="005A5620">
              <w:t>PERFORMANCE CRITERIA</w:t>
            </w:r>
          </w:p>
        </w:tc>
      </w:tr>
      <w:tr w:rsidTr="005A562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BodyText"/>
              <w:rPr>
                <w:lang w:val="en-NZ"/>
              </w:rPr>
            </w:pPr>
            <w:r w:rsidRPr="005A562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BodyText"/>
              <w:rPr>
                <w:lang w:val="en-NZ"/>
              </w:rPr>
            </w:pPr>
            <w:r w:rsidRPr="005A5620">
              <w:t>Performance criteria describe the performance needed to demonstrate achievement of the eleme</w:t>
            </w:r>
            <w:r w:rsidRPr="005A5620">
              <w:t>nt. Where bold italicised text is used, further information is detailed in the range of conditions section.</w:t>
            </w:r>
          </w:p>
        </w:tc>
      </w:tr>
      <w:tr w:rsidTr="005A562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List"/>
              <w:rPr>
                <w:lang w:val="en-NZ"/>
              </w:rPr>
            </w:pPr>
            <w:r w:rsidRPr="005A5620">
              <w:rPr>
                <w:rStyle w:val="SpecialBold"/>
              </w:rPr>
              <w:t>1.</w:t>
            </w:r>
            <w:r w:rsidRPr="005A5620">
              <w:rPr>
                <w:rStyle w:val="SpecialBold"/>
              </w:rPr>
              <w:tab/>
              <w:t>Assess casualty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20" w:rsidP="005A5620">
            <w:pPr>
              <w:pStyle w:val="List"/>
            </w:pPr>
            <w:r w:rsidRPr="005A5620">
              <w:t>1.1</w:t>
            </w:r>
            <w:r w:rsidRPr="005A5620">
              <w:tab/>
              <w:t>Identify, assess and manage immediate and ongoing hazards to health and safety of self and others.</w:t>
            </w:r>
          </w:p>
          <w:p w:rsidR="00000000" w:rsidRPr="005A5620" w:rsidP="005A5620">
            <w:pPr>
              <w:pStyle w:val="List"/>
            </w:pPr>
            <w:r w:rsidRPr="005A5620">
              <w:t>1.2</w:t>
            </w:r>
            <w:r w:rsidRPr="005A5620">
              <w:tab/>
              <w:t>Assess casualty</w:t>
            </w:r>
            <w:r>
              <w:t>’</w:t>
            </w:r>
            <w:r w:rsidRPr="005A5620">
              <w:t>s condition to determine appropriate response and need for assistance.</w:t>
            </w:r>
          </w:p>
          <w:p w:rsidR="00000000" w:rsidP="005A5620">
            <w:pPr>
              <w:pStyle w:val="List"/>
              <w:rPr>
                <w:lang w:val="en-NZ"/>
              </w:rPr>
            </w:pPr>
            <w:r w:rsidRPr="005A5620">
              <w:t>1.3</w:t>
            </w:r>
            <w:r w:rsidRPr="005A5620">
              <w:tab/>
              <w:t>Communicate support requirements.</w:t>
            </w:r>
          </w:p>
        </w:tc>
      </w:tr>
      <w:tr w:rsidTr="005A562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List"/>
              <w:rPr>
                <w:lang w:val="en-NZ"/>
              </w:rPr>
            </w:pPr>
            <w:r w:rsidRPr="005A5620">
              <w:rPr>
                <w:rStyle w:val="SpecialBold"/>
              </w:rPr>
              <w:t>2.</w:t>
            </w:r>
            <w:r w:rsidRPr="005A5620">
              <w:rPr>
                <w:rStyle w:val="SpecialBold"/>
              </w:rPr>
              <w:tab/>
              <w:t>Initiate response to casualty</w:t>
            </w:r>
            <w:r>
              <w:rPr>
                <w:rStyle w:val="SpecialBold"/>
              </w:rPr>
              <w:t>’</w:t>
            </w:r>
            <w:r w:rsidRPr="005A5620">
              <w:rPr>
                <w:rStyle w:val="SpecialBold"/>
              </w:rPr>
              <w:t>s condition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20" w:rsidP="005A5620">
            <w:pPr>
              <w:pStyle w:val="List"/>
            </w:pPr>
            <w:r w:rsidRPr="005A5620">
              <w:t>2.1</w:t>
            </w:r>
            <w:r w:rsidRPr="005A5620">
              <w:tab/>
              <w:t>Communicate with the casualty to provide reassurance.</w:t>
            </w:r>
          </w:p>
          <w:p w:rsidR="00000000" w:rsidRPr="005A5620" w:rsidP="005A5620">
            <w:pPr>
              <w:pStyle w:val="List"/>
            </w:pPr>
            <w:r w:rsidRPr="005A5620">
              <w:t>2.2</w:t>
            </w:r>
            <w:r w:rsidRPr="005A5620">
              <w:tab/>
            </w:r>
            <w:r w:rsidRPr="005A5620">
              <w:t>Provide initial response to address casualty</w:t>
            </w:r>
            <w:r>
              <w:t>’</w:t>
            </w:r>
            <w:r w:rsidRPr="005A5620">
              <w:t>s condition in accordance with organisational procedures utilising available resources/equipment.</w:t>
            </w:r>
          </w:p>
          <w:p w:rsidR="00000000" w:rsidRPr="005A5620" w:rsidP="005A5620">
            <w:pPr>
              <w:pStyle w:val="List"/>
            </w:pPr>
            <w:r w:rsidRPr="005A5620">
              <w:t>2.3</w:t>
            </w:r>
            <w:r w:rsidRPr="005A5620">
              <w:tab/>
              <w:t>Document casualty</w:t>
            </w:r>
            <w:r>
              <w:t>’</w:t>
            </w:r>
            <w:r w:rsidRPr="005A5620">
              <w:t>s condition and treatment.</w:t>
            </w:r>
          </w:p>
          <w:p w:rsidR="00000000" w:rsidRPr="005A5620" w:rsidP="005A5620">
            <w:pPr>
              <w:pStyle w:val="List"/>
            </w:pPr>
            <w:r w:rsidRPr="005A5620">
              <w:t>2.4</w:t>
            </w:r>
            <w:r w:rsidRPr="005A5620">
              <w:tab/>
              <w:t>Prepare the casualty for evacuation.</w:t>
            </w:r>
          </w:p>
          <w:p w:rsidR="00000000" w:rsidP="005A5620">
            <w:pPr>
              <w:pStyle w:val="List"/>
              <w:rPr>
                <w:lang w:val="en-NZ"/>
              </w:rPr>
            </w:pPr>
            <w:r w:rsidRPr="005A5620">
              <w:t>2.5</w:t>
            </w:r>
            <w:r w:rsidRPr="005A5620">
              <w:tab/>
              <w:t>Monitor casualty</w:t>
            </w:r>
            <w:r>
              <w:t>’</w:t>
            </w:r>
            <w:r w:rsidRPr="005A5620">
              <w:t xml:space="preserve">s </w:t>
            </w:r>
            <w:r w:rsidRPr="005A5620">
              <w:t>condition and undertake ongoing response.</w:t>
            </w:r>
          </w:p>
        </w:tc>
      </w:tr>
      <w:tr w:rsidTr="005A562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620">
            <w:pPr>
              <w:pStyle w:val="List"/>
              <w:rPr>
                <w:lang w:val="en-NZ"/>
              </w:rPr>
            </w:pPr>
            <w:r w:rsidRPr="005A5620">
              <w:rPr>
                <w:rStyle w:val="SpecialBold"/>
              </w:rPr>
              <w:t>3.</w:t>
            </w:r>
            <w:r w:rsidRPr="005A5620">
              <w:rPr>
                <w:rStyle w:val="SpecialBold"/>
              </w:rPr>
              <w:tab/>
              <w:t>Conclude the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620" w:rsidP="005A5620">
            <w:pPr>
              <w:pStyle w:val="List"/>
            </w:pPr>
            <w:r w:rsidRPr="005A5620">
              <w:t>3.1</w:t>
            </w:r>
            <w:r w:rsidRPr="005A5620">
              <w:tab/>
              <w:t>Conduct hand over to higher qualified medical responders and assist as required.</w:t>
            </w:r>
          </w:p>
          <w:p w:rsidR="00000000" w:rsidRPr="005A5620" w:rsidP="005A5620">
            <w:pPr>
              <w:pStyle w:val="List"/>
            </w:pPr>
            <w:r w:rsidRPr="005A5620">
              <w:t>3.2</w:t>
            </w:r>
            <w:r w:rsidRPr="005A5620">
              <w:tab/>
              <w:t>Participate in debriefing/evaluation to improve future responses.</w:t>
            </w:r>
          </w:p>
        </w:tc>
      </w:tr>
    </w:tbl>
    <w:p w:rsidR="004D78DC" w:rsidP="005A5620">
      <w:pPr>
        <w:pStyle w:val="BodyText"/>
      </w:pPr>
    </w:p>
    <w:p w:rsidR="004D78DC" w:rsidP="005A5620">
      <w:pPr>
        <w:pStyle w:val="BodyText"/>
      </w:pPr>
    </w:p>
    <w:p w:rsidR="00000000" w:rsidRPr="005A5620" w:rsidP="005A5620">
      <w:pPr>
        <w:pStyle w:val="Heading1"/>
      </w:pPr>
      <w:bookmarkStart w:id="5" w:name="O_667256"/>
      <w:bookmarkEnd w:id="5"/>
      <w:r w:rsidRPr="005A5620">
        <w:t>Foundation Sk</w:t>
      </w:r>
      <w:r w:rsidRPr="005A5620">
        <w:t>ills</w:t>
      </w:r>
    </w:p>
    <w:p w:rsidR="00000000" w:rsidRPr="005A5620" w:rsidP="004D78DC">
      <w:pPr>
        <w:pStyle w:val="BodyText"/>
      </w:pPr>
      <w:r w:rsidRPr="005A5620">
        <w:t>The foundation skills demands of this unit have been mapped for alignment with the Australian Core Skills Framework (ACSF). The following tables outline the performance levels indicated for successful attainment of the unit.</w:t>
      </w:r>
    </w:p>
    <w:p w:rsidR="00000000" w:rsidRPr="005A5620" w:rsidP="004D78DC">
      <w:pPr>
        <w:pStyle w:val="BodyText"/>
      </w:pPr>
      <w:r w:rsidRPr="005A5620">
        <w:t>ACSF levels indicitive of</w:t>
      </w:r>
      <w:r w:rsidRPr="005A5620">
        <w:t xml:space="preserve"> performance:</w:t>
      </w:r>
    </w:p>
    <w:p w:rsidR="00000000" w:rsidRPr="005A5620" w:rsidP="005A5620">
      <w:pPr>
        <w:pStyle w:val="BodyText"/>
      </w:pPr>
      <w:bookmarkStart w:id="6" w:name="O_7178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3.5pt;width:468pt">
            <v:imagedata r:id="rId10" o:title=""/>
          </v:shape>
        </w:pict>
      </w:r>
      <w:bookmarkEnd w:id="6"/>
    </w:p>
    <w:p w:rsidR="00000000" w:rsidRPr="005A5620" w:rsidP="005A5620">
      <w:pPr>
        <w:pStyle w:val="BodyText"/>
      </w:pPr>
    </w:p>
    <w:p w:rsidR="00000000" w:rsidRPr="005A5620" w:rsidP="004D78DC">
      <w:pPr>
        <w:pStyle w:val="BodyText"/>
      </w:pPr>
      <w:r w:rsidRPr="005A5620">
        <w:t>Further information on ACSF and the foundation skills underpinning this unit can be found in the Fo</w:t>
      </w:r>
      <w:r w:rsidRPr="005A5620">
        <w:t>undation Skills Guide on the GSA website.</w:t>
      </w:r>
    </w:p>
    <w:p w:rsidR="00000000" w:rsidRPr="005A5620" w:rsidP="005A5620">
      <w:pPr>
        <w:pStyle w:val="Heading1"/>
      </w:pPr>
      <w:bookmarkStart w:id="7" w:name="O_667258"/>
      <w:bookmarkEnd w:id="7"/>
      <w:r w:rsidRPr="005A5620">
        <w:t>Unit Mapping Information</w:t>
      </w:r>
    </w:p>
    <w:p w:rsidR="00000000" w:rsidRPr="005A5620" w:rsidP="004D78DC">
      <w:pPr>
        <w:pStyle w:val="BodyText"/>
      </w:pPr>
      <w:r w:rsidRPr="005A5620">
        <w:t>No equivalent unit.</w:t>
      </w:r>
    </w:p>
    <w:p w:rsidR="00000000" w:rsidRPr="005A5620" w:rsidP="005A5620">
      <w:pPr>
        <w:pStyle w:val="Heading1"/>
      </w:pPr>
      <w:bookmarkStart w:id="8" w:name="O_667265"/>
      <w:bookmarkEnd w:id="8"/>
      <w:r w:rsidRPr="005A5620">
        <w:t>Links</w:t>
      </w:r>
    </w:p>
    <w:p w:rsidR="00000000" w:rsidRPr="005A5620" w:rsidP="004D78DC">
      <w:pPr>
        <w:pStyle w:val="BodyText"/>
      </w:pPr>
      <w:r w:rsidRPr="005A56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39B9">
        <w:rPr>
          <w:rStyle w:val="Hyperlink"/>
        </w:rPr>
        <w:t>https://vetnet.gov.au/Pages/TrainingDocs.aspx?q=6bdbab1e-11ed-4bc9-9cba-9e1a55d4e4a9</w:t>
      </w:r>
      <w:r>
        <w:fldChar w:fldCharType="end"/>
      </w:r>
    </w:p>
    <w:p w:rsidR="00000000" w:rsidRPr="005A5620" w:rsidP="004D78DC">
      <w:pPr>
        <w:pStyle w:val="BodyText"/>
      </w:pPr>
      <w:r w:rsidRPr="005A56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39B9">
        <w:rPr>
          <w:rStyle w:val="Hyperlink"/>
        </w:rPr>
        <w:t>https://vetnet.gov.au/Pages/TrainingDocs.aspx?q=6bdbab1e-11ed-4bc9-9cba-9e1a55d4e4a9</w:t>
      </w:r>
      <w:r>
        <w:fldChar w:fldCharType="end"/>
      </w:r>
    </w:p>
    <w:p w:rsidR="00000000" w:rsidRPr="005A5620" w:rsidP="004D78DC">
      <w:pPr>
        <w:pStyle w:val="BodyText"/>
      </w:pPr>
      <w:r w:rsidRPr="005A562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39B9">
        <w:rPr>
          <w:rStyle w:val="Hyperlink"/>
        </w:rPr>
        <w:t>https://vetnet.gov.au/Pages/TrainingDocs.aspx?q=6bdbab1e-11ed-4bc9-9cba-9e1a55d4e4a9</w:t>
      </w:r>
      <w:r>
        <w:fldChar w:fldCharType="end"/>
      </w:r>
    </w:p>
    <w:p w:rsidR="00000000" w:rsidRPr="005A5620" w:rsidP="005A5620"/>
    <w:sectPr w:rsidSect="005A562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rsidP="005A5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78DC" w:rsidP="005A56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D78DC" w:rsidP="005A5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620" w:rsidRPr="004D78DC" w:rsidP="004D78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DC" w:rsidRPr="002D2AF8" w:rsidP="005A5620">
    <w:pPr>
      <w:pStyle w:val="Header"/>
      <w:framePr w:wrap="around"/>
    </w:pPr>
    <w:r>
      <w:fldChar w:fldCharType="begin"/>
    </w:r>
    <w:r>
      <w:instrText xml:space="preserve"> TITLE   \* MERGEFORMAT </w:instrText>
    </w:r>
    <w:r>
      <w:fldChar w:fldCharType="separate"/>
    </w:r>
    <w:r>
      <w:t>DEFGEN013 Provide Initial Response to Combat Casualty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D78DC" w:rsidP="005A5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620"/>
    <w:pPr>
      <w:spacing w:before="360" w:after="60"/>
      <w:outlineLvl w:val="0"/>
    </w:pPr>
    <w:rPr>
      <w:sz w:val="32"/>
    </w:rPr>
  </w:style>
  <w:style w:type="paragraph" w:styleId="Heading2">
    <w:name w:val="heading 2"/>
    <w:basedOn w:val="HeadingBase"/>
    <w:next w:val="BodyText"/>
    <w:link w:val="Heading2Char"/>
    <w:qFormat/>
    <w:rsid w:val="005A5620"/>
    <w:pPr>
      <w:keepLines/>
      <w:spacing w:before="240" w:after="120"/>
      <w:outlineLvl w:val="1"/>
    </w:pPr>
    <w:rPr>
      <w:sz w:val="28"/>
      <w:szCs w:val="40"/>
    </w:rPr>
  </w:style>
  <w:style w:type="paragraph" w:styleId="Heading3">
    <w:name w:val="heading 3"/>
    <w:basedOn w:val="HeadingBase"/>
    <w:next w:val="BodyText"/>
    <w:link w:val="Heading3Char"/>
    <w:qFormat/>
    <w:rsid w:val="005A5620"/>
    <w:pPr>
      <w:spacing w:before="180" w:after="120"/>
      <w:outlineLvl w:val="2"/>
    </w:pPr>
    <w:rPr>
      <w:spacing w:val="-10"/>
      <w:kern w:val="32"/>
    </w:rPr>
  </w:style>
  <w:style w:type="paragraph" w:styleId="Heading4">
    <w:name w:val="heading 4"/>
    <w:basedOn w:val="HeadingBase"/>
    <w:next w:val="BodyText"/>
    <w:link w:val="Heading4Char"/>
    <w:qFormat/>
    <w:rsid w:val="005A5620"/>
    <w:pPr>
      <w:spacing w:before="160" w:after="120"/>
      <w:outlineLvl w:val="3"/>
    </w:pPr>
    <w:rPr>
      <w:sz w:val="22"/>
    </w:rPr>
  </w:style>
  <w:style w:type="paragraph" w:styleId="Heading5">
    <w:name w:val="heading 5"/>
    <w:basedOn w:val="HeadingBase"/>
    <w:next w:val="Normal"/>
    <w:link w:val="Heading5Char"/>
    <w:qFormat/>
    <w:rsid w:val="005A5620"/>
    <w:pPr>
      <w:spacing w:before="80"/>
      <w:outlineLvl w:val="4"/>
    </w:pPr>
    <w:rPr>
      <w:color w:val="918585"/>
      <w:sz w:val="20"/>
    </w:rPr>
  </w:style>
  <w:style w:type="paragraph" w:styleId="Heading6">
    <w:name w:val="heading 6"/>
    <w:basedOn w:val="HeadingBase"/>
    <w:next w:val="Normal"/>
    <w:link w:val="Heading6Char"/>
    <w:qFormat/>
    <w:rsid w:val="005A5620"/>
    <w:pPr>
      <w:spacing w:before="60"/>
      <w:outlineLvl w:val="5"/>
    </w:pPr>
    <w:rPr>
      <w:color w:val="918585"/>
      <w:sz w:val="20"/>
    </w:rPr>
  </w:style>
  <w:style w:type="paragraph" w:styleId="Heading7">
    <w:name w:val="heading 7"/>
    <w:basedOn w:val="Normal"/>
    <w:next w:val="Normal"/>
    <w:link w:val="Heading7Char"/>
    <w:qFormat/>
    <w:rsid w:val="005A5620"/>
    <w:pPr>
      <w:ind w:left="720"/>
      <w:outlineLvl w:val="6"/>
    </w:pPr>
    <w:rPr>
      <w:i/>
    </w:rPr>
  </w:style>
  <w:style w:type="paragraph" w:styleId="Heading8">
    <w:name w:val="heading 8"/>
    <w:basedOn w:val="Normal"/>
    <w:next w:val="Normal"/>
    <w:link w:val="Heading8Char"/>
    <w:qFormat/>
    <w:rsid w:val="005A5620"/>
    <w:pPr>
      <w:ind w:left="720"/>
      <w:outlineLvl w:val="7"/>
    </w:pPr>
    <w:rPr>
      <w:i/>
    </w:rPr>
  </w:style>
  <w:style w:type="paragraph" w:styleId="Heading9">
    <w:name w:val="heading 9"/>
    <w:basedOn w:val="Normal"/>
    <w:next w:val="Normal"/>
    <w:link w:val="Heading9Char"/>
    <w:qFormat/>
    <w:rsid w:val="005A5620"/>
    <w:pPr>
      <w:ind w:left="720"/>
      <w:outlineLvl w:val="8"/>
    </w:pPr>
    <w:rPr>
      <w:i/>
    </w:rPr>
  </w:style>
  <w:style w:type="character" w:default="1" w:styleId="DefaultParagraphFont">
    <w:name w:val="Default Paragraph Font"/>
    <w:uiPriority w:val="1"/>
    <w:unhideWhenUsed/>
    <w:rsid w:val="005A5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620"/>
  </w:style>
  <w:style w:type="character" w:customStyle="1" w:styleId="Heading1Char">
    <w:name w:val="Heading 1 Char"/>
    <w:basedOn w:val="DefaultParagraphFont"/>
    <w:link w:val="Heading1"/>
    <w:rsid w:val="005A5620"/>
    <w:rPr>
      <w:rFonts w:ascii="Times New Roman" w:eastAsia="Times New Roman" w:hAnsi="Times New Roman" w:cs="Times New Roman"/>
      <w:b/>
      <w:sz w:val="32"/>
      <w:szCs w:val="20"/>
      <w:lang w:eastAsia="en-US"/>
    </w:rPr>
  </w:style>
  <w:style w:type="paragraph" w:styleId="BodyText">
    <w:name w:val="Body Text"/>
    <w:basedOn w:val="Normal"/>
    <w:link w:val="BodyTextChar"/>
    <w:rsid w:val="005A56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620"/>
    <w:rPr>
      <w:rFonts w:ascii="Times New Roman" w:eastAsia="Times New Roman" w:hAnsi="Times New Roman" w:cs="Times New Roman"/>
      <w:sz w:val="24"/>
      <w:lang w:eastAsia="en-US"/>
    </w:rPr>
  </w:style>
  <w:style w:type="paragraph" w:styleId="List">
    <w:name w:val="List"/>
    <w:basedOn w:val="BodyText"/>
    <w:next w:val="BodyText"/>
    <w:rsid w:val="005A5620"/>
    <w:pPr>
      <w:tabs>
        <w:tab w:val="left" w:pos="340"/>
      </w:tabs>
      <w:spacing w:before="60" w:after="60"/>
      <w:ind w:left="340" w:hanging="340"/>
    </w:pPr>
  </w:style>
  <w:style w:type="character" w:customStyle="1" w:styleId="SpecialBold">
    <w:name w:val="Special Bold"/>
    <w:basedOn w:val="DefaultParagraphFont"/>
    <w:rsid w:val="005A5620"/>
    <w:rPr>
      <w:b/>
      <w:spacing w:val="0"/>
    </w:rPr>
  </w:style>
  <w:style w:type="paragraph" w:customStyle="1" w:styleId="SuperHeading">
    <w:name w:val="SuperHeading"/>
    <w:basedOn w:val="Normal"/>
    <w:rsid w:val="005A5620"/>
    <w:pPr>
      <w:spacing w:before="240" w:after="120"/>
      <w:outlineLvl w:val="0"/>
    </w:pPr>
    <w:rPr>
      <w:rFonts w:ascii="Times New Roman" w:hAnsi="Times New Roman"/>
      <w:b/>
      <w:sz w:val="32"/>
    </w:rPr>
  </w:style>
  <w:style w:type="paragraph" w:customStyle="1" w:styleId="TableHeading">
    <w:name w:val="Table Heading"/>
    <w:basedOn w:val="HeadingBase"/>
    <w:rsid w:val="005A5620"/>
    <w:pPr>
      <w:keepLines/>
      <w:pBdr>
        <w:bottom w:val="single" w:sz="6" w:space="1" w:color="918585"/>
      </w:pBdr>
      <w:spacing w:before="240"/>
    </w:pPr>
  </w:style>
  <w:style w:type="paragraph" w:customStyle="1" w:styleId="AllowPageBreak">
    <w:name w:val="AllowPageBreak"/>
    <w:rsid w:val="005A56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620"/>
    <w:rPr>
      <w:rFonts w:ascii="Courier New" w:eastAsia="Times New Roman" w:hAnsi="Courier New" w:cs="Times New Roman"/>
      <w:i/>
      <w:szCs w:val="20"/>
      <w:lang w:eastAsia="en-US"/>
    </w:rPr>
  </w:style>
  <w:style w:type="paragraph" w:customStyle="1" w:styleId="HeadingBase">
    <w:name w:val="Heading Base"/>
    <w:rsid w:val="005A5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620"/>
    <w:pPr>
      <w:tabs>
        <w:tab w:val="right" w:leader="dot" w:pos="9072"/>
      </w:tabs>
      <w:ind w:left="567"/>
    </w:pPr>
    <w:rPr>
      <w:szCs w:val="22"/>
    </w:rPr>
  </w:style>
  <w:style w:type="paragraph" w:customStyle="1" w:styleId="TOCBase">
    <w:name w:val="TOC Base"/>
    <w:rsid w:val="005A5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620"/>
    <w:pPr>
      <w:tabs>
        <w:tab w:val="right" w:leader="dot" w:pos="9072"/>
      </w:tabs>
      <w:spacing w:before="40" w:after="40"/>
      <w:ind w:left="284"/>
    </w:pPr>
    <w:rPr>
      <w:rFonts w:ascii="Times New Roman" w:hAnsi="Times New Roman"/>
    </w:rPr>
  </w:style>
  <w:style w:type="paragraph" w:styleId="TOC1">
    <w:name w:val="toc 1"/>
    <w:basedOn w:val="TOCBase"/>
    <w:next w:val="Normal"/>
    <w:rsid w:val="005A5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620"/>
    <w:rPr>
      <w:rFonts w:ascii="Times New Roman" w:eastAsia="Times New Roman" w:hAnsi="Times New Roman" w:cs="Times New Roman"/>
      <w:sz w:val="16"/>
      <w:lang w:eastAsia="en-US"/>
    </w:rPr>
  </w:style>
  <w:style w:type="paragraph" w:styleId="Title">
    <w:name w:val="Title"/>
    <w:basedOn w:val="HeadingBase"/>
    <w:link w:val="TitleChar"/>
    <w:qFormat/>
    <w:rsid w:val="005A5620"/>
    <w:pPr>
      <w:spacing w:before="5040"/>
      <w:jc w:val="center"/>
    </w:pPr>
    <w:rPr>
      <w:sz w:val="48"/>
      <w:szCs w:val="72"/>
      <w:lang w:val="en-US"/>
    </w:rPr>
  </w:style>
  <w:style w:type="character" w:customStyle="1" w:styleId="TitleChar">
    <w:name w:val="Title Char"/>
    <w:basedOn w:val="DefaultParagraphFont"/>
    <w:link w:val="Title"/>
    <w:rsid w:val="005A5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620"/>
    <w:pPr>
      <w:tabs>
        <w:tab w:val="left" w:pos="3600"/>
        <w:tab w:val="left" w:pos="3958"/>
      </w:tabs>
    </w:pPr>
  </w:style>
  <w:style w:type="paragraph" w:styleId="ListBullet">
    <w:name w:val="List Bullet"/>
    <w:basedOn w:val="List"/>
    <w:rsid w:val="005A5620"/>
    <w:pPr>
      <w:numPr>
        <w:numId w:val="10"/>
      </w:numPr>
      <w:tabs>
        <w:tab w:val="clear" w:pos="340"/>
      </w:tabs>
      <w:spacing w:before="40" w:after="40"/>
    </w:pPr>
  </w:style>
  <w:style w:type="paragraph" w:customStyle="1" w:styleId="Note">
    <w:name w:val="Note"/>
    <w:basedOn w:val="BodyText"/>
    <w:rsid w:val="005A56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620"/>
    <w:pPr>
      <w:framePr w:wrap="auto" w:hAnchor="text" w:y="6049"/>
    </w:pPr>
    <w:rPr>
      <w:color w:val="000000"/>
      <w:sz w:val="40"/>
    </w:rPr>
  </w:style>
  <w:style w:type="paragraph" w:customStyle="1" w:styleId="TOCTitle">
    <w:name w:val="TOCTitle"/>
    <w:basedOn w:val="Heading1"/>
    <w:rsid w:val="005A5620"/>
    <w:pPr>
      <w:spacing w:after="240"/>
      <w:jc w:val="center"/>
      <w:outlineLvl w:val="9"/>
    </w:pPr>
    <w:rPr>
      <w:caps/>
    </w:rPr>
  </w:style>
  <w:style w:type="paragraph" w:customStyle="1" w:styleId="Version">
    <w:name w:val="Version"/>
    <w:rsid w:val="005A56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620"/>
    <w:pPr>
      <w:numPr>
        <w:numId w:val="11"/>
      </w:numPr>
      <w:tabs>
        <w:tab w:val="clear" w:pos="680"/>
      </w:tabs>
    </w:pPr>
  </w:style>
  <w:style w:type="paragraph" w:styleId="Index1">
    <w:name w:val="index 1"/>
    <w:basedOn w:val="Normal"/>
    <w:next w:val="Normal"/>
    <w:semiHidden/>
    <w:rsid w:val="005A5620"/>
    <w:pPr>
      <w:keepNext w:val="0"/>
      <w:tabs>
        <w:tab w:val="right" w:pos="4176"/>
      </w:tabs>
      <w:ind w:left="198" w:hanging="198"/>
    </w:pPr>
    <w:rPr>
      <w:rFonts w:ascii="Garamond" w:hAnsi="Garamond"/>
    </w:rPr>
  </w:style>
  <w:style w:type="paragraph" w:styleId="IndexHeading">
    <w:name w:val="index heading"/>
    <w:basedOn w:val="Normal"/>
    <w:next w:val="Index1"/>
    <w:semiHidden/>
    <w:rsid w:val="005A5620"/>
    <w:pPr>
      <w:spacing w:before="120" w:after="120"/>
    </w:pPr>
    <w:rPr>
      <w:rFonts w:ascii="Arial" w:hAnsi="Arial"/>
      <w:b/>
      <w:color w:val="918585"/>
      <w:sz w:val="24"/>
    </w:rPr>
  </w:style>
  <w:style w:type="paragraph" w:styleId="Header">
    <w:name w:val="header"/>
    <w:basedOn w:val="Normal"/>
    <w:link w:val="HeaderChar"/>
    <w:rsid w:val="005A5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620"/>
    <w:rPr>
      <w:rFonts w:ascii="Times New Roman" w:eastAsia="Times New Roman" w:hAnsi="Times New Roman" w:cs="Times New Roman"/>
      <w:sz w:val="16"/>
      <w:szCs w:val="20"/>
      <w:lang w:val="en-GB" w:eastAsia="en-US"/>
    </w:rPr>
  </w:style>
  <w:style w:type="paragraph" w:customStyle="1" w:styleId="Chapter">
    <w:name w:val="Chapter"/>
    <w:basedOn w:val="Normal"/>
    <w:rsid w:val="005A5620"/>
    <w:pPr>
      <w:spacing w:before="240"/>
    </w:pPr>
    <w:rPr>
      <w:rFonts w:ascii="Times New Roman" w:hAnsi="Times New Roman"/>
      <w:smallCaps/>
      <w:spacing w:val="80"/>
      <w:sz w:val="28"/>
    </w:rPr>
  </w:style>
  <w:style w:type="paragraph" w:customStyle="1" w:styleId="InChapter">
    <w:name w:val="InChapter"/>
    <w:basedOn w:val="Heading3"/>
    <w:rsid w:val="005A5620"/>
    <w:pPr>
      <w:spacing w:after="240"/>
      <w:outlineLvl w:val="9"/>
    </w:pPr>
    <w:rPr>
      <w:noProof/>
    </w:rPr>
  </w:style>
  <w:style w:type="paragraph" w:styleId="Index2">
    <w:name w:val="index 2"/>
    <w:basedOn w:val="Normal"/>
    <w:next w:val="Normal"/>
    <w:semiHidden/>
    <w:rsid w:val="005A5620"/>
    <w:pPr>
      <w:tabs>
        <w:tab w:val="right" w:pos="4176"/>
      </w:tabs>
      <w:ind w:left="568" w:hanging="284"/>
    </w:pPr>
    <w:rPr>
      <w:rFonts w:ascii="Garamond" w:hAnsi="Garamond"/>
    </w:rPr>
  </w:style>
  <w:style w:type="paragraph" w:customStyle="1" w:styleId="Byline">
    <w:name w:val="Byline"/>
    <w:rsid w:val="005A5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620"/>
    <w:pPr>
      <w:tabs>
        <w:tab w:val="clear" w:pos="3600"/>
        <w:tab w:val="clear" w:pos="3958"/>
      </w:tabs>
      <w:jc w:val="right"/>
    </w:pPr>
  </w:style>
  <w:style w:type="character" w:styleId="Emphasis">
    <w:name w:val="Emphasis"/>
    <w:basedOn w:val="DefaultParagraphFont"/>
    <w:qFormat/>
    <w:rsid w:val="005A5620"/>
    <w:rPr>
      <w:i/>
    </w:rPr>
  </w:style>
  <w:style w:type="paragraph" w:styleId="Caption">
    <w:name w:val="caption"/>
    <w:basedOn w:val="BodyText"/>
    <w:next w:val="Normal"/>
    <w:qFormat/>
    <w:rsid w:val="005A5620"/>
    <w:pPr>
      <w:framePr w:w="2268" w:hSpace="181" w:vSpace="181" w:wrap="around" w:vAnchor="text" w:hAnchor="page" w:x="1135" w:y="285" w:anchorLock="1"/>
    </w:pPr>
    <w:rPr>
      <w:i/>
    </w:rPr>
  </w:style>
  <w:style w:type="paragraph" w:customStyle="1" w:styleId="MiniTOCTitle">
    <w:name w:val="MiniTOCTitle"/>
    <w:basedOn w:val="Heading4"/>
    <w:rsid w:val="005A5620"/>
    <w:pPr>
      <w:spacing w:before="240"/>
      <w:outlineLvl w:val="9"/>
    </w:pPr>
    <w:rPr>
      <w:noProof/>
      <w:sz w:val="24"/>
    </w:rPr>
  </w:style>
  <w:style w:type="paragraph" w:customStyle="1" w:styleId="MiniTOCItem">
    <w:name w:val="MiniTOCItem"/>
    <w:basedOn w:val="ListBullet"/>
    <w:rsid w:val="005A5620"/>
    <w:pPr>
      <w:numPr>
        <w:numId w:val="0"/>
      </w:numPr>
      <w:tabs>
        <w:tab w:val="right" w:leader="dot" w:pos="6521"/>
      </w:tabs>
      <w:spacing w:before="0" w:after="0"/>
    </w:pPr>
  </w:style>
  <w:style w:type="paragraph" w:customStyle="1" w:styleId="TOFTitle">
    <w:name w:val="TOFTitle"/>
    <w:basedOn w:val="TOCTitle"/>
    <w:rsid w:val="005A5620"/>
  </w:style>
  <w:style w:type="paragraph" w:styleId="TableofFigures">
    <w:name w:val="table of figures"/>
    <w:basedOn w:val="Normal"/>
    <w:next w:val="Normal"/>
    <w:semiHidden/>
    <w:rsid w:val="005A5620"/>
    <w:pPr>
      <w:tabs>
        <w:tab w:val="right" w:leader="dot" w:pos="9072"/>
      </w:tabs>
      <w:ind w:left="970" w:hanging="403"/>
    </w:pPr>
    <w:rPr>
      <w:rFonts w:ascii="Times New Roman" w:hAnsi="Times New Roman"/>
      <w:b/>
    </w:rPr>
  </w:style>
  <w:style w:type="paragraph" w:styleId="ListNumber">
    <w:name w:val="List Number"/>
    <w:basedOn w:val="List"/>
    <w:rsid w:val="005A5620"/>
    <w:pPr>
      <w:numPr>
        <w:numId w:val="13"/>
      </w:numPr>
      <w:tabs>
        <w:tab w:val="clear" w:pos="340"/>
      </w:tabs>
    </w:pPr>
  </w:style>
  <w:style w:type="character" w:customStyle="1" w:styleId="WingdingSymbols">
    <w:name w:val="Wingding Symbols"/>
    <w:rsid w:val="005A5620"/>
    <w:rPr>
      <w:rFonts w:ascii="Wingdings" w:hAnsi="Wingdings"/>
    </w:rPr>
  </w:style>
  <w:style w:type="character" w:customStyle="1" w:styleId="HotSpot">
    <w:name w:val="HotSpot"/>
    <w:rsid w:val="005A5620"/>
    <w:rPr>
      <w:color w:val="0033CC"/>
      <w:u w:val="none"/>
    </w:rPr>
  </w:style>
  <w:style w:type="paragraph" w:customStyle="1" w:styleId="BodyTextRight">
    <w:name w:val="Body Text Right"/>
    <w:basedOn w:val="BodyText"/>
    <w:rsid w:val="005A5620"/>
    <w:pPr>
      <w:spacing w:before="0" w:after="0"/>
      <w:jc w:val="right"/>
    </w:pPr>
  </w:style>
  <w:style w:type="paragraph" w:styleId="Index3">
    <w:name w:val="index 3"/>
    <w:basedOn w:val="ListNumber2"/>
    <w:next w:val="Normal"/>
    <w:semiHidden/>
    <w:rsid w:val="005A5620"/>
    <w:pPr>
      <w:numPr>
        <w:numId w:val="0"/>
      </w:numPr>
      <w:tabs>
        <w:tab w:val="right" w:leader="dot" w:pos="4176"/>
      </w:tabs>
    </w:pPr>
  </w:style>
  <w:style w:type="paragraph" w:styleId="ListNumber2">
    <w:name w:val="List Number 2"/>
    <w:basedOn w:val="List2"/>
    <w:rsid w:val="005A5620"/>
    <w:pPr>
      <w:numPr>
        <w:numId w:val="8"/>
      </w:numPr>
      <w:tabs>
        <w:tab w:val="clear" w:pos="1060"/>
      </w:tabs>
    </w:pPr>
  </w:style>
  <w:style w:type="paragraph" w:customStyle="1" w:styleId="MarginNote">
    <w:name w:val="Margin Note"/>
    <w:basedOn w:val="BodyText"/>
    <w:rsid w:val="005A5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620"/>
    <w:rPr>
      <w:sz w:val="32"/>
    </w:rPr>
  </w:style>
  <w:style w:type="paragraph" w:customStyle="1" w:styleId="HeadingProcedure">
    <w:name w:val="Heading Procedure"/>
    <w:basedOn w:val="HeadingBase"/>
    <w:next w:val="Normal"/>
    <w:rsid w:val="005A5620"/>
    <w:pPr>
      <w:tabs>
        <w:tab w:val="left" w:pos="0"/>
      </w:tabs>
      <w:spacing w:before="120" w:after="60"/>
    </w:pPr>
    <w:rPr>
      <w:i/>
      <w:color w:val="918585"/>
      <w:sz w:val="22"/>
    </w:rPr>
  </w:style>
  <w:style w:type="paragraph" w:customStyle="1" w:styleId="TableBodyText">
    <w:name w:val="Table Body Text"/>
    <w:basedOn w:val="BodyText"/>
    <w:rsid w:val="005A5620"/>
    <w:pPr>
      <w:spacing w:before="60" w:after="60"/>
    </w:pPr>
  </w:style>
  <w:style w:type="paragraph" w:styleId="ListContinue">
    <w:name w:val="List Continue"/>
    <w:basedOn w:val="List"/>
    <w:rsid w:val="005A5620"/>
    <w:pPr>
      <w:ind w:firstLine="0"/>
    </w:pPr>
  </w:style>
  <w:style w:type="paragraph" w:customStyle="1" w:styleId="ListNote">
    <w:name w:val="List Note"/>
    <w:basedOn w:val="List"/>
    <w:rsid w:val="005A5620"/>
    <w:pPr>
      <w:pBdr>
        <w:top w:val="single" w:sz="6" w:space="2" w:color="918585"/>
        <w:bottom w:val="single" w:sz="6" w:space="2" w:color="918585"/>
      </w:pBdr>
      <w:tabs>
        <w:tab w:val="left" w:pos="1021"/>
      </w:tabs>
      <w:ind w:firstLine="0"/>
    </w:pPr>
  </w:style>
  <w:style w:type="paragraph" w:customStyle="1" w:styleId="Warning">
    <w:name w:val="Warning"/>
    <w:basedOn w:val="BodyText"/>
    <w:rsid w:val="005A5620"/>
    <w:pPr>
      <w:shd w:val="clear" w:color="auto" w:fill="D9D9D9"/>
      <w:tabs>
        <w:tab w:val="left" w:pos="992"/>
      </w:tabs>
      <w:ind w:left="119" w:right="119"/>
    </w:pPr>
    <w:rPr>
      <w:sz w:val="20"/>
    </w:rPr>
  </w:style>
  <w:style w:type="paragraph" w:customStyle="1" w:styleId="MarginIcons">
    <w:name w:val="Margin Icons"/>
    <w:basedOn w:val="BodyText"/>
    <w:rsid w:val="005A5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620"/>
    <w:rPr>
      <w:rFonts w:ascii="Courier New" w:hAnsi="Courier New"/>
    </w:rPr>
  </w:style>
  <w:style w:type="paragraph" w:customStyle="1" w:styleId="NoteBullet">
    <w:name w:val="Note Bullet"/>
    <w:basedOn w:val="Note"/>
    <w:rsid w:val="005A5620"/>
    <w:pPr>
      <w:tabs>
        <w:tab w:val="clear" w:pos="680"/>
      </w:tabs>
      <w:spacing w:before="60" w:after="60"/>
    </w:pPr>
  </w:style>
  <w:style w:type="paragraph" w:customStyle="1" w:styleId="SubHeading2">
    <w:name w:val="SubHeading2"/>
    <w:basedOn w:val="HeadingBase"/>
    <w:rsid w:val="005A5620"/>
    <w:pPr>
      <w:spacing w:before="240" w:after="60"/>
    </w:pPr>
    <w:rPr>
      <w:sz w:val="20"/>
    </w:rPr>
  </w:style>
  <w:style w:type="paragraph" w:customStyle="1" w:styleId="SubHeading1">
    <w:name w:val="SubHeading1"/>
    <w:basedOn w:val="HeadingBase"/>
    <w:rsid w:val="005A5620"/>
    <w:pPr>
      <w:spacing w:before="240" w:after="60"/>
    </w:pPr>
    <w:rPr>
      <w:color w:val="918585"/>
      <w:sz w:val="22"/>
    </w:rPr>
  </w:style>
  <w:style w:type="paragraph" w:customStyle="1" w:styleId="SideHeading">
    <w:name w:val="Side Heading"/>
    <w:basedOn w:val="HeadingBase"/>
    <w:rsid w:val="005A5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620"/>
    <w:pPr>
      <w:numPr>
        <w:numId w:val="9"/>
      </w:numPr>
    </w:pPr>
  </w:style>
  <w:style w:type="paragraph" w:styleId="PlainText">
    <w:name w:val="Plain Text"/>
    <w:basedOn w:val="Normal"/>
    <w:link w:val="PlainTextChar"/>
    <w:rsid w:val="005A5620"/>
    <w:rPr>
      <w:sz w:val="20"/>
    </w:rPr>
  </w:style>
  <w:style w:type="character" w:customStyle="1" w:styleId="PlainTextChar">
    <w:name w:val="Plain Text Char"/>
    <w:basedOn w:val="DefaultParagraphFont"/>
    <w:link w:val="PlainText"/>
    <w:rsid w:val="005A5620"/>
    <w:rPr>
      <w:rFonts w:ascii="Courier New" w:eastAsia="Times New Roman" w:hAnsi="Courier New" w:cs="Times New Roman"/>
      <w:sz w:val="20"/>
      <w:szCs w:val="20"/>
      <w:lang w:eastAsia="en-US"/>
    </w:rPr>
  </w:style>
  <w:style w:type="character" w:customStyle="1" w:styleId="MenuOption">
    <w:name w:val="Menu Option"/>
    <w:basedOn w:val="DefaultParagraphFont"/>
    <w:rsid w:val="005A5620"/>
    <w:rPr>
      <w:b/>
      <w:smallCaps/>
    </w:rPr>
  </w:style>
  <w:style w:type="paragraph" w:customStyle="1" w:styleId="TableListNumber">
    <w:name w:val="Table List Number"/>
    <w:basedOn w:val="ListNumber"/>
    <w:rsid w:val="005A5620"/>
    <w:pPr>
      <w:numPr>
        <w:numId w:val="0"/>
      </w:numPr>
    </w:pPr>
  </w:style>
  <w:style w:type="paragraph" w:styleId="TOC4">
    <w:name w:val="toc 4"/>
    <w:basedOn w:val="TOCBase"/>
    <w:next w:val="Normal"/>
    <w:semiHidden/>
    <w:rsid w:val="005A5620"/>
    <w:pPr>
      <w:tabs>
        <w:tab w:val="right" w:leader="dot" w:pos="9071"/>
      </w:tabs>
      <w:ind w:left="1701"/>
    </w:pPr>
  </w:style>
  <w:style w:type="paragraph" w:customStyle="1" w:styleId="ListAlpha">
    <w:name w:val="List Alpha"/>
    <w:basedOn w:val="List"/>
    <w:rsid w:val="005A5620"/>
    <w:pPr>
      <w:numPr>
        <w:numId w:val="7"/>
      </w:numPr>
    </w:pPr>
  </w:style>
  <w:style w:type="paragraph" w:customStyle="1" w:styleId="ListAlpha2">
    <w:name w:val="List Alpha 2"/>
    <w:basedOn w:val="List2"/>
    <w:rsid w:val="005A5620"/>
    <w:pPr>
      <w:numPr>
        <w:numId w:val="6"/>
      </w:numPr>
    </w:pPr>
  </w:style>
  <w:style w:type="paragraph" w:styleId="List2">
    <w:name w:val="List 2"/>
    <w:basedOn w:val="BodyText"/>
    <w:rsid w:val="005A5620"/>
    <w:pPr>
      <w:tabs>
        <w:tab w:val="left" w:pos="680"/>
      </w:tabs>
      <w:spacing w:before="60" w:after="60"/>
      <w:ind w:left="680" w:hanging="340"/>
    </w:pPr>
  </w:style>
  <w:style w:type="paragraph" w:styleId="List3">
    <w:name w:val="List 3"/>
    <w:basedOn w:val="BodyText"/>
    <w:rsid w:val="005A5620"/>
    <w:pPr>
      <w:tabs>
        <w:tab w:val="left" w:pos="1021"/>
      </w:tabs>
      <w:spacing w:before="60" w:after="60"/>
      <w:ind w:left="1020" w:hanging="340"/>
    </w:pPr>
  </w:style>
  <w:style w:type="paragraph" w:styleId="List4">
    <w:name w:val="List 4"/>
    <w:basedOn w:val="BodyText"/>
    <w:rsid w:val="005A5620"/>
    <w:pPr>
      <w:tabs>
        <w:tab w:val="left" w:pos="1361"/>
      </w:tabs>
      <w:spacing w:before="60" w:after="60"/>
      <w:ind w:left="1361" w:hanging="340"/>
    </w:pPr>
  </w:style>
  <w:style w:type="paragraph" w:styleId="List5">
    <w:name w:val="List 5"/>
    <w:basedOn w:val="BodyText"/>
    <w:rsid w:val="005A5620"/>
    <w:pPr>
      <w:tabs>
        <w:tab w:val="left" w:pos="1701"/>
      </w:tabs>
      <w:spacing w:before="60" w:after="60"/>
      <w:ind w:left="1701" w:hanging="340"/>
    </w:pPr>
  </w:style>
  <w:style w:type="paragraph" w:styleId="ListBullet3">
    <w:name w:val="List Bullet 3"/>
    <w:basedOn w:val="List3"/>
    <w:rsid w:val="005A5620"/>
    <w:pPr>
      <w:numPr>
        <w:numId w:val="12"/>
      </w:numPr>
      <w:tabs>
        <w:tab w:val="clear" w:pos="1021"/>
      </w:tabs>
      <w:ind w:left="1037" w:hanging="357"/>
    </w:pPr>
  </w:style>
  <w:style w:type="paragraph" w:styleId="ListBullet4">
    <w:name w:val="List Bullet 4"/>
    <w:basedOn w:val="List4"/>
    <w:rsid w:val="005A5620"/>
    <w:pPr>
      <w:numPr>
        <w:numId w:val="1"/>
      </w:numPr>
      <w:tabs>
        <w:tab w:val="clear" w:pos="1361"/>
      </w:tabs>
    </w:pPr>
  </w:style>
  <w:style w:type="paragraph" w:styleId="ListBullet5">
    <w:name w:val="List Bullet 5"/>
    <w:basedOn w:val="List5"/>
    <w:rsid w:val="005A5620"/>
    <w:pPr>
      <w:numPr>
        <w:numId w:val="2"/>
      </w:numPr>
    </w:pPr>
  </w:style>
  <w:style w:type="paragraph" w:styleId="ListContinue2">
    <w:name w:val="List Continue 2"/>
    <w:basedOn w:val="List2"/>
    <w:rsid w:val="005A5620"/>
    <w:pPr>
      <w:ind w:firstLine="0"/>
    </w:pPr>
  </w:style>
  <w:style w:type="paragraph" w:styleId="ListContinue3">
    <w:name w:val="List Continue 3"/>
    <w:basedOn w:val="List3"/>
    <w:rsid w:val="005A5620"/>
    <w:pPr>
      <w:ind w:left="1021" w:firstLine="0"/>
    </w:pPr>
  </w:style>
  <w:style w:type="paragraph" w:styleId="ListContinue4">
    <w:name w:val="List Continue 4"/>
    <w:basedOn w:val="List4"/>
    <w:rsid w:val="005A5620"/>
    <w:pPr>
      <w:ind w:firstLine="0"/>
    </w:pPr>
  </w:style>
  <w:style w:type="paragraph" w:styleId="ListContinue5">
    <w:name w:val="List Continue 5"/>
    <w:basedOn w:val="List5"/>
    <w:rsid w:val="005A5620"/>
    <w:pPr>
      <w:ind w:firstLine="0"/>
    </w:pPr>
  </w:style>
  <w:style w:type="paragraph" w:styleId="ListNumber3">
    <w:name w:val="List Number 3"/>
    <w:basedOn w:val="List3"/>
    <w:rsid w:val="005A5620"/>
    <w:pPr>
      <w:numPr>
        <w:numId w:val="3"/>
      </w:numPr>
    </w:pPr>
  </w:style>
  <w:style w:type="paragraph" w:styleId="ListNumber4">
    <w:name w:val="List Number 4"/>
    <w:basedOn w:val="List4"/>
    <w:rsid w:val="005A5620"/>
    <w:pPr>
      <w:numPr>
        <w:numId w:val="4"/>
      </w:numPr>
    </w:pPr>
  </w:style>
  <w:style w:type="paragraph" w:styleId="ListNumber5">
    <w:name w:val="List Number 5"/>
    <w:basedOn w:val="List5"/>
    <w:rsid w:val="005A5620"/>
    <w:pPr>
      <w:numPr>
        <w:numId w:val="5"/>
      </w:numPr>
    </w:pPr>
  </w:style>
  <w:style w:type="paragraph" w:styleId="BlockText">
    <w:name w:val="Block Text"/>
    <w:basedOn w:val="Normal"/>
    <w:rsid w:val="005A5620"/>
    <w:pPr>
      <w:spacing w:after="120"/>
      <w:ind w:left="1440" w:right="1440"/>
    </w:pPr>
  </w:style>
  <w:style w:type="character" w:customStyle="1" w:styleId="Subscript">
    <w:name w:val="Subscript"/>
    <w:basedOn w:val="DefaultParagraphFont"/>
    <w:rsid w:val="005A5620"/>
    <w:rPr>
      <w:sz w:val="16"/>
      <w:vertAlign w:val="subscript"/>
    </w:rPr>
  </w:style>
  <w:style w:type="character" w:customStyle="1" w:styleId="Superscript">
    <w:name w:val="Superscript"/>
    <w:basedOn w:val="DefaultParagraphFont"/>
    <w:rsid w:val="005A5620"/>
    <w:rPr>
      <w:sz w:val="16"/>
      <w:vertAlign w:val="superscript"/>
    </w:rPr>
  </w:style>
  <w:style w:type="character" w:customStyle="1" w:styleId="Symbols">
    <w:name w:val="Symbols"/>
    <w:basedOn w:val="DefaultParagraphFont"/>
    <w:rsid w:val="005A5620"/>
    <w:rPr>
      <w:rFonts w:ascii="Symbol" w:hAnsi="Symbol"/>
    </w:rPr>
  </w:style>
  <w:style w:type="character" w:customStyle="1" w:styleId="MenuOptions">
    <w:name w:val="Menu Options"/>
    <w:basedOn w:val="DefaultParagraphFont"/>
    <w:rsid w:val="005A5620"/>
    <w:rPr>
      <w:rFonts w:ascii="Arial Narrow" w:hAnsi="Arial Narrow"/>
      <w:smallCaps/>
    </w:rPr>
  </w:style>
  <w:style w:type="character" w:customStyle="1" w:styleId="Buttons">
    <w:name w:val="Buttons"/>
    <w:basedOn w:val="DefaultParagraphFont"/>
    <w:rsid w:val="005A5620"/>
    <w:rPr>
      <w:b/>
    </w:rPr>
  </w:style>
  <w:style w:type="character" w:customStyle="1" w:styleId="Underlined">
    <w:name w:val="Underlined"/>
    <w:basedOn w:val="DefaultParagraphFont"/>
    <w:rsid w:val="005A5620"/>
    <w:rPr>
      <w:u w:val="single"/>
    </w:rPr>
  </w:style>
  <w:style w:type="paragraph" w:customStyle="1" w:styleId="TableBodyTextRight">
    <w:name w:val="Table Body Text Right"/>
    <w:basedOn w:val="TableBodyText"/>
    <w:rsid w:val="005A5620"/>
    <w:pPr>
      <w:widowControl w:val="0"/>
      <w:autoSpaceDE w:val="0"/>
      <w:autoSpaceDN w:val="0"/>
      <w:adjustRightInd w:val="0"/>
      <w:jc w:val="right"/>
    </w:pPr>
    <w:rPr>
      <w:rFonts w:cs="Arial"/>
      <w:szCs w:val="18"/>
    </w:rPr>
  </w:style>
  <w:style w:type="paragraph" w:customStyle="1" w:styleId="CopyrightText">
    <w:name w:val="Copyright Text"/>
    <w:basedOn w:val="BodyText"/>
    <w:rsid w:val="005A5620"/>
    <w:rPr>
      <w:sz w:val="18"/>
    </w:rPr>
  </w:style>
  <w:style w:type="paragraph" w:customStyle="1" w:styleId="BodySmallRight">
    <w:name w:val="Body Small Right"/>
    <w:basedOn w:val="BodyTextRight"/>
    <w:rsid w:val="005A5620"/>
    <w:rPr>
      <w:sz w:val="18"/>
      <w:szCs w:val="18"/>
    </w:rPr>
  </w:style>
  <w:style w:type="paragraph" w:customStyle="1" w:styleId="MarginEdition">
    <w:name w:val="Margin Edition"/>
    <w:basedOn w:val="MarginNote"/>
    <w:rsid w:val="005A5620"/>
    <w:pPr>
      <w:spacing w:before="0" w:after="0"/>
    </w:pPr>
    <w:rPr>
      <w:rFonts w:ascii="Times New Roman" w:hAnsi="Times New Roman"/>
      <w:color w:val="999999"/>
    </w:rPr>
  </w:style>
  <w:style w:type="paragraph" w:customStyle="1" w:styleId="Spacer">
    <w:name w:val="Spacer"/>
    <w:basedOn w:val="Normal"/>
    <w:rsid w:val="005A5620"/>
    <w:rPr>
      <w:sz w:val="2"/>
      <w:szCs w:val="2"/>
    </w:rPr>
  </w:style>
  <w:style w:type="character" w:customStyle="1" w:styleId="Small">
    <w:name w:val="Small"/>
    <w:basedOn w:val="DefaultParagraphFont"/>
    <w:rsid w:val="005A5620"/>
    <w:rPr>
      <w:sz w:val="16"/>
    </w:rPr>
  </w:style>
  <w:style w:type="paragraph" w:customStyle="1" w:styleId="WideTable">
    <w:name w:val="Wide Table"/>
    <w:basedOn w:val="Normal"/>
    <w:rsid w:val="005A5620"/>
    <w:pPr>
      <w:ind w:left="-1418"/>
    </w:pPr>
    <w:rPr>
      <w:sz w:val="2"/>
      <w:szCs w:val="2"/>
    </w:rPr>
  </w:style>
  <w:style w:type="character" w:styleId="PageNumber">
    <w:name w:val="page number"/>
    <w:basedOn w:val="DefaultParagraphFont"/>
    <w:rsid w:val="005A5620"/>
  </w:style>
  <w:style w:type="paragraph" w:styleId="Quote">
    <w:name w:val="Quote"/>
    <w:basedOn w:val="Heading1"/>
    <w:link w:val="QuoteChar"/>
    <w:qFormat/>
    <w:rsid w:val="005A5620"/>
    <w:rPr>
      <w:b w:val="0"/>
      <w:sz w:val="72"/>
      <w:szCs w:val="72"/>
      <w:lang w:val="en-NZ"/>
    </w:rPr>
  </w:style>
  <w:style w:type="character" w:customStyle="1" w:styleId="QuoteChar">
    <w:name w:val="Quote Char"/>
    <w:basedOn w:val="DefaultParagraphFont"/>
    <w:link w:val="Quote"/>
    <w:rsid w:val="005A5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620"/>
    <w:pPr>
      <w:pageBreakBefore/>
    </w:pPr>
  </w:style>
  <w:style w:type="paragraph" w:customStyle="1" w:styleId="Border">
    <w:name w:val="Border"/>
    <w:basedOn w:val="Normal"/>
    <w:qFormat/>
    <w:rsid w:val="005A5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620"/>
    <w:rPr>
      <w:b/>
      <w:bCs/>
      <w:i/>
      <w:iCs/>
      <w:color w:val="auto"/>
    </w:rPr>
  </w:style>
  <w:style w:type="paragraph" w:styleId="IntenseQuote">
    <w:name w:val="Intense Quote"/>
    <w:basedOn w:val="Normal"/>
    <w:next w:val="Normal"/>
    <w:link w:val="IntenseQuoteChar"/>
    <w:uiPriority w:val="30"/>
    <w:qFormat/>
    <w:rsid w:val="005A5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620"/>
    <w:rPr>
      <w:smallCaps/>
      <w:color w:val="auto"/>
      <w:u w:val="single"/>
    </w:rPr>
  </w:style>
  <w:style w:type="character" w:styleId="IntenseReference">
    <w:name w:val="Intense Reference"/>
    <w:basedOn w:val="DefaultParagraphFont"/>
    <w:uiPriority w:val="32"/>
    <w:qFormat/>
    <w:rsid w:val="005A5620"/>
    <w:rPr>
      <w:b/>
      <w:bCs/>
      <w:smallCaps/>
      <w:color w:val="auto"/>
      <w:spacing w:val="5"/>
      <w:u w:val="single"/>
    </w:rPr>
  </w:style>
  <w:style w:type="paragraph" w:customStyle="1" w:styleId="2ColumnHeading">
    <w:name w:val="2Column Heading"/>
    <w:basedOn w:val="BodyText"/>
    <w:qFormat/>
    <w:rsid w:val="005A5620"/>
    <w:pPr>
      <w:spacing w:after="60"/>
      <w:ind w:left="-2268"/>
    </w:pPr>
    <w:rPr>
      <w:b/>
    </w:rPr>
  </w:style>
  <w:style w:type="paragraph" w:customStyle="1" w:styleId="Heading1TOC">
    <w:name w:val="Heading1 TOC"/>
    <w:basedOn w:val="Normal"/>
    <w:qFormat/>
    <w:rsid w:val="005A5620"/>
    <w:pPr>
      <w:spacing w:before="240" w:after="120"/>
    </w:pPr>
    <w:rPr>
      <w:rFonts w:ascii="Times New Roman" w:hAnsi="Times New Roman"/>
      <w:b/>
      <w:sz w:val="32"/>
    </w:rPr>
  </w:style>
  <w:style w:type="paragraph" w:customStyle="1" w:styleId="Heading2TOC">
    <w:name w:val="Heading2 TOC"/>
    <w:basedOn w:val="Normal"/>
    <w:qFormat/>
    <w:rsid w:val="005A5620"/>
    <w:pPr>
      <w:spacing w:before="240" w:after="60"/>
    </w:pPr>
    <w:rPr>
      <w:rFonts w:ascii="Times New Roman" w:hAnsi="Times New Roman"/>
      <w:b/>
      <w:sz w:val="28"/>
    </w:rPr>
  </w:style>
  <w:style w:type="character" w:customStyle="1" w:styleId="Underline">
    <w:name w:val="Underline"/>
    <w:basedOn w:val="DefaultParagraphFont"/>
    <w:qFormat/>
    <w:rsid w:val="005A5620"/>
    <w:rPr>
      <w:u w:val="single"/>
    </w:rPr>
  </w:style>
  <w:style w:type="character" w:customStyle="1" w:styleId="BoldandItalics">
    <w:name w:val="Bold and Italics"/>
    <w:qFormat/>
    <w:rsid w:val="005A5620"/>
    <w:rPr>
      <w:b/>
      <w:i/>
      <w:u w:val="none"/>
    </w:rPr>
  </w:style>
  <w:style w:type="paragraph" w:styleId="BalloonText">
    <w:name w:val="Balloon Text"/>
    <w:basedOn w:val="Normal"/>
    <w:link w:val="BalloonTextChar"/>
    <w:rsid w:val="005A5620"/>
    <w:rPr>
      <w:rFonts w:ascii="Tahoma" w:hAnsi="Tahoma" w:cs="Tahoma"/>
      <w:sz w:val="16"/>
      <w:szCs w:val="16"/>
    </w:rPr>
  </w:style>
  <w:style w:type="character" w:customStyle="1" w:styleId="BalloonTextChar">
    <w:name w:val="Balloon Text Char"/>
    <w:basedOn w:val="DefaultParagraphFont"/>
    <w:link w:val="BalloonText"/>
    <w:rsid w:val="005A5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6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620"/>
    <w:rPr>
      <w:b/>
      <w:color w:val="660033"/>
      <w:spacing w:val="0"/>
    </w:rPr>
  </w:style>
  <w:style w:type="paragraph" w:customStyle="1" w:styleId="Nameditemlist">
    <w:name w:val="Named item list"/>
    <w:basedOn w:val="BodyText"/>
    <w:qFormat/>
    <w:rsid w:val="005A5620"/>
    <w:pPr>
      <w:tabs>
        <w:tab w:val="left" w:pos="2835"/>
      </w:tabs>
      <w:ind w:left="2835" w:hanging="2835"/>
    </w:pPr>
  </w:style>
  <w:style w:type="paragraph" w:customStyle="1" w:styleId="BodyTextnopadding">
    <w:name w:val="Body Text no padding"/>
    <w:basedOn w:val="BodyText"/>
    <w:qFormat/>
    <w:rsid w:val="005A5620"/>
    <w:pPr>
      <w:spacing w:before="0" w:after="0"/>
    </w:pPr>
  </w:style>
  <w:style w:type="paragraph" w:customStyle="1" w:styleId="BodyTextBold">
    <w:name w:val="Body Text Bold"/>
    <w:basedOn w:val="BodyText"/>
    <w:qFormat/>
    <w:rsid w:val="005A5620"/>
    <w:rPr>
      <w:b/>
    </w:rPr>
  </w:style>
  <w:style w:type="character" w:styleId="Hyperlink">
    <w:name w:val="Hyperlink"/>
    <w:basedOn w:val="DefaultParagraphFont"/>
    <w:uiPriority w:val="99"/>
    <w:unhideWhenUsed/>
    <w:rsid w:val="004D78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Words>
  <Characters>3093</Characters>
  <Application>Microsoft Office Word</Application>
  <DocSecurity>0</DocSecurity>
  <Lines>96</Lines>
  <Paragraphs>56</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DEFGEN013 Provide Initial Response to Combat Casualty</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