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1E0" w:rsidP="00C541E0">
      <w:pPr>
        <w:pStyle w:val="Title"/>
      </w:pPr>
      <w:r>
        <w:fldChar w:fldCharType="begin"/>
      </w:r>
      <w:r>
        <w:instrText xml:space="preserve"> TITLE   \* MERGEFORMAT </w:instrText>
      </w:r>
      <w:r>
        <w:fldChar w:fldCharType="separate"/>
      </w:r>
      <w:r>
        <w:t>DEFGEN013 Provide Initial Response to Combat Casualty</w:t>
      </w:r>
      <w:r>
        <w:fldChar w:fldCharType="end"/>
      </w:r>
    </w:p>
    <w:p w:rsidR="00C541E0" w:rsidP="00C541E0">
      <w:pPr>
        <w:pStyle w:val="Version"/>
        <w:sectPr w:rsidSect="001E4B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4BCB" w:rsidP="001E4BCB">
      <w:pPr>
        <w:pStyle w:val="SuperHeading"/>
      </w:pPr>
      <w:r w:rsidRPr="001E4BCB">
        <w:t>DEFGEN013 Provide Initial Response to Combat Casualty</w:t>
      </w:r>
    </w:p>
    <w:p w:rsidR="00000000" w:rsidRPr="001E4BCB" w:rsidP="001E4BCB">
      <w:pPr>
        <w:pStyle w:val="Heading1"/>
      </w:pPr>
      <w:bookmarkStart w:id="1" w:name="O_667250"/>
      <w:bookmarkEnd w:id="1"/>
      <w:r w:rsidRPr="001E4BCB">
        <w:t>Modification History</w:t>
      </w:r>
    </w:p>
    <w:tbl>
      <w:tblPr>
        <w:tblW w:w="0" w:type="auto"/>
        <w:tblLayout w:type="fixed"/>
        <w:tblCellMar>
          <w:left w:w="62" w:type="dxa"/>
          <w:right w:w="62" w:type="dxa"/>
        </w:tblCellMar>
        <w:tblLook w:val="0000"/>
      </w:tblPr>
      <w:tblGrid>
        <w:gridCol w:w="1134"/>
        <w:gridCol w:w="7937"/>
      </w:tblGrid>
      <w:tr w:rsidTr="00C541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BCB">
            <w:pPr>
              <w:pStyle w:val="TableHeading"/>
              <w:rPr>
                <w:lang w:val="en-NZ"/>
              </w:rPr>
            </w:pPr>
            <w:r w:rsidRPr="001E4BC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BCB">
            <w:pPr>
              <w:pStyle w:val="TableHeading"/>
              <w:rPr>
                <w:lang w:val="en-NZ"/>
              </w:rPr>
            </w:pPr>
            <w:r w:rsidRPr="001E4BCB">
              <w:t>Comments</w:t>
            </w:r>
          </w:p>
        </w:tc>
      </w:tr>
      <w:tr w:rsidTr="00C541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BCB">
            <w:pPr>
              <w:pStyle w:val="BodyText"/>
              <w:rPr>
                <w:lang w:val="en-NZ"/>
              </w:rPr>
            </w:pPr>
            <w:r w:rsidRPr="001E4BC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BCB" w:rsidP="001E4BCB">
            <w:pPr>
              <w:pStyle w:val="BodyText"/>
            </w:pPr>
            <w:r w:rsidRPr="001E4BCB">
              <w:t xml:space="preserve">This unit was released in DEF Defence Training Package release 1.0 and meets the Standards for Training Packages. </w:t>
            </w:r>
          </w:p>
        </w:tc>
      </w:tr>
    </w:tbl>
    <w:p w:rsidR="00C541E0" w:rsidP="001E4BCB">
      <w:pPr>
        <w:pStyle w:val="BodyText"/>
      </w:pPr>
    </w:p>
    <w:p w:rsidR="00C541E0" w:rsidP="001E4BCB">
      <w:pPr>
        <w:pStyle w:val="BodyText"/>
      </w:pPr>
    </w:p>
    <w:p w:rsidR="00000000" w:rsidRPr="001E4BCB" w:rsidP="001E4BCB">
      <w:pPr>
        <w:pStyle w:val="Heading1"/>
      </w:pPr>
      <w:bookmarkStart w:id="2" w:name="O_667251"/>
      <w:bookmarkEnd w:id="2"/>
      <w:r w:rsidRPr="001E4BCB">
        <w:t>Application</w:t>
      </w:r>
    </w:p>
    <w:p w:rsidR="00000000" w:rsidRPr="001E4BCB" w:rsidP="00C541E0">
      <w:pPr>
        <w:pStyle w:val="BodyText"/>
      </w:pPr>
      <w:r w:rsidRPr="001E4BCB">
        <w:t xml:space="preserve">This unit describes the skills required to provide </w:t>
      </w:r>
      <w:r w:rsidRPr="001E4BCB">
        <w:t>the first response to a combat casualty.</w:t>
      </w:r>
    </w:p>
    <w:p w:rsidR="00000000" w:rsidRPr="001E4BCB" w:rsidP="00C541E0">
      <w:pPr>
        <w:pStyle w:val="BodyText"/>
      </w:pPr>
      <w:r w:rsidRPr="001E4BCB">
        <w:t>This unit was developed for military personnel within an operational zone but may be relevant to others working in this field.</w:t>
      </w:r>
    </w:p>
    <w:p w:rsidR="00000000" w:rsidRPr="001E4BCB" w:rsidP="00C541E0">
      <w:pPr>
        <w:pStyle w:val="BodyText"/>
      </w:pPr>
      <w:r w:rsidRPr="001E4BCB">
        <w:t>The skills and knowledge described in this unit must be applied within the legislative</w:t>
      </w:r>
      <w:r w:rsidRPr="001E4BCB">
        <w:t>, regulatory and policy environment in which they are carried out. Organisational policies and procedures must be consulted and adhered to.</w:t>
      </w:r>
    </w:p>
    <w:p w:rsidR="00000000" w:rsidRPr="001E4BCB" w:rsidP="00C541E0">
      <w:pPr>
        <w:pStyle w:val="BodyText"/>
      </w:pPr>
      <w:r w:rsidRPr="001E4BCB">
        <w:t>Those undertaking this unit would work independently and as part of a team, would use disc</w:t>
      </w:r>
      <w:r w:rsidRPr="001E4BCB">
        <w:t>retion and judgement, and take responsibility for the quality of their outputs. They would perform complex tasks, in a range of unpredictable and sometimes hostile contexts.</w:t>
      </w:r>
    </w:p>
    <w:p w:rsidR="00000000" w:rsidRPr="001E4BCB" w:rsidP="00C541E0">
      <w:pPr>
        <w:pStyle w:val="BodyText"/>
      </w:pPr>
      <w:r w:rsidRPr="001E4BCB">
        <w:t>No licensing, legislative or certification requirements apply to unit at the time</w:t>
      </w:r>
      <w:r w:rsidRPr="001E4BCB">
        <w:t xml:space="preserve"> of publication.</w:t>
      </w:r>
    </w:p>
    <w:p w:rsidR="00000000" w:rsidRPr="001E4BCB" w:rsidP="001E4BCB">
      <w:pPr>
        <w:pStyle w:val="Heading1"/>
      </w:pPr>
      <w:bookmarkStart w:id="3" w:name="O_667253"/>
      <w:bookmarkEnd w:id="3"/>
      <w:r w:rsidRPr="001E4BCB">
        <w:t>Competency Field</w:t>
      </w:r>
    </w:p>
    <w:p w:rsidR="00000000" w:rsidRPr="001E4BCB" w:rsidP="00C541E0">
      <w:pPr>
        <w:pStyle w:val="BodyText"/>
      </w:pPr>
      <w:r w:rsidRPr="001E4BCB">
        <w:t>General</w:t>
      </w:r>
    </w:p>
    <w:p w:rsidR="00000000" w:rsidRPr="001E4BCB" w:rsidP="001E4BCB">
      <w:pPr>
        <w:pStyle w:val="Heading1"/>
      </w:pPr>
      <w:bookmarkStart w:id="4" w:name="O_667255"/>
      <w:bookmarkEnd w:id="4"/>
      <w:r w:rsidRPr="001E4BCB">
        <w:t>Elements and Performance Criteria</w:t>
      </w:r>
    </w:p>
    <w:tbl>
      <w:tblPr>
        <w:tblW w:w="0" w:type="auto"/>
        <w:tblLayout w:type="fixed"/>
        <w:tblCellMar>
          <w:left w:w="62" w:type="dxa"/>
          <w:right w:w="62" w:type="dxa"/>
        </w:tblCellMar>
        <w:tblLook w:val="0000"/>
      </w:tblPr>
      <w:tblGrid>
        <w:gridCol w:w="2268"/>
        <w:gridCol w:w="6804"/>
      </w:tblGrid>
      <w:tr w:rsidTr="001E4BC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BCB">
            <w:pPr>
              <w:pStyle w:val="TableHeading"/>
              <w:rPr>
                <w:lang w:val="en-NZ"/>
              </w:rPr>
            </w:pPr>
            <w:r w:rsidRPr="001E4BC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BCB">
            <w:pPr>
              <w:pStyle w:val="TableHeading"/>
              <w:rPr>
                <w:lang w:val="en-NZ"/>
              </w:rPr>
            </w:pPr>
            <w:r w:rsidRPr="001E4BCB">
              <w:t>PERFORMANCE CRITERIA</w:t>
            </w:r>
          </w:p>
        </w:tc>
      </w:tr>
      <w:tr w:rsidTr="001E4BC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BCB">
            <w:pPr>
              <w:pStyle w:val="BodyText"/>
              <w:rPr>
                <w:lang w:val="en-NZ"/>
              </w:rPr>
            </w:pPr>
            <w:r w:rsidRPr="001E4BC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BCB">
            <w:pPr>
              <w:pStyle w:val="BodyText"/>
              <w:rPr>
                <w:lang w:val="en-NZ"/>
              </w:rPr>
            </w:pPr>
            <w:r w:rsidRPr="001E4BCB">
              <w:t>Performance criteria describe the performance needed to demonstrate achiev</w:t>
            </w:r>
            <w:r w:rsidRPr="001E4BCB">
              <w:t>ement of the element. Where bold italicised text is used, further information is detailed in the range of conditions section.</w:t>
            </w:r>
          </w:p>
        </w:tc>
      </w:tr>
      <w:tr w:rsidTr="001E4BC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BCB">
            <w:pPr>
              <w:pStyle w:val="List"/>
              <w:rPr>
                <w:lang w:val="en-NZ"/>
              </w:rPr>
            </w:pPr>
            <w:r w:rsidRPr="001E4BCB">
              <w:rPr>
                <w:rStyle w:val="SpecialBold"/>
              </w:rPr>
              <w:t>1.</w:t>
            </w:r>
            <w:r w:rsidRPr="001E4BCB">
              <w:rPr>
                <w:rStyle w:val="SpecialBold"/>
              </w:rPr>
              <w:tab/>
              <w:t>Assess casualty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BCB" w:rsidP="001E4BCB">
            <w:pPr>
              <w:pStyle w:val="List"/>
            </w:pPr>
            <w:r w:rsidRPr="001E4BCB">
              <w:t>1.1</w:t>
            </w:r>
            <w:r w:rsidRPr="001E4BCB">
              <w:tab/>
              <w:t>Identify, assess and manage immediate and ongoing hazards to health and safety of self and others.</w:t>
            </w:r>
          </w:p>
          <w:p w:rsidR="00000000" w:rsidRPr="001E4BCB" w:rsidP="001E4BCB">
            <w:pPr>
              <w:pStyle w:val="List"/>
            </w:pPr>
            <w:r w:rsidRPr="001E4BCB">
              <w:t>1</w:t>
            </w:r>
            <w:r w:rsidRPr="001E4BCB">
              <w:t>.2</w:t>
            </w:r>
            <w:r w:rsidRPr="001E4BCB">
              <w:tab/>
              <w:t>Assess casualty</w:t>
            </w:r>
            <w:r>
              <w:t>’</w:t>
            </w:r>
            <w:r w:rsidRPr="001E4BCB">
              <w:t>s condition to determine appropriate response and need for assistance.</w:t>
            </w:r>
          </w:p>
          <w:p w:rsidR="00000000" w:rsidP="001E4BCB">
            <w:pPr>
              <w:pStyle w:val="List"/>
              <w:rPr>
                <w:lang w:val="en-NZ"/>
              </w:rPr>
            </w:pPr>
            <w:r w:rsidRPr="001E4BCB">
              <w:t>1.3</w:t>
            </w:r>
            <w:r w:rsidRPr="001E4BCB">
              <w:tab/>
              <w:t>Communicate support requirements.</w:t>
            </w:r>
          </w:p>
        </w:tc>
      </w:tr>
      <w:tr w:rsidTr="001E4BC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BCB">
            <w:pPr>
              <w:pStyle w:val="List"/>
              <w:rPr>
                <w:lang w:val="en-NZ"/>
              </w:rPr>
            </w:pPr>
            <w:r w:rsidRPr="001E4BCB">
              <w:rPr>
                <w:rStyle w:val="SpecialBold"/>
              </w:rPr>
              <w:t>2.</w:t>
            </w:r>
            <w:r w:rsidRPr="001E4BCB">
              <w:rPr>
                <w:rStyle w:val="SpecialBold"/>
              </w:rPr>
              <w:tab/>
              <w:t>Initiate response to casualty</w:t>
            </w:r>
            <w:r>
              <w:rPr>
                <w:rStyle w:val="SpecialBold"/>
              </w:rPr>
              <w:t>’</w:t>
            </w:r>
            <w:r w:rsidRPr="001E4BCB">
              <w:rPr>
                <w:rStyle w:val="SpecialBold"/>
              </w:rPr>
              <w:t>s condition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BCB" w:rsidP="001E4BCB">
            <w:pPr>
              <w:pStyle w:val="List"/>
            </w:pPr>
            <w:r w:rsidRPr="001E4BCB">
              <w:t>2.1</w:t>
            </w:r>
            <w:r w:rsidRPr="001E4BCB">
              <w:tab/>
              <w:t>Communicate with the casualty to provide reassurance.</w:t>
            </w:r>
          </w:p>
          <w:p w:rsidR="00000000" w:rsidRPr="001E4BCB" w:rsidP="001E4BCB">
            <w:pPr>
              <w:pStyle w:val="List"/>
            </w:pPr>
            <w:r w:rsidRPr="001E4BCB">
              <w:t>2.2</w:t>
            </w:r>
            <w:r w:rsidRPr="001E4BCB">
              <w:tab/>
            </w:r>
            <w:r w:rsidRPr="001E4BCB">
              <w:t>Provide initial response to address casualty</w:t>
            </w:r>
            <w:r>
              <w:t>’</w:t>
            </w:r>
            <w:r w:rsidRPr="001E4BCB">
              <w:t>s condition in accordance with organisational procedures utilising available resources/equipment.</w:t>
            </w:r>
          </w:p>
          <w:p w:rsidR="00000000" w:rsidRPr="001E4BCB" w:rsidP="001E4BCB">
            <w:pPr>
              <w:pStyle w:val="List"/>
            </w:pPr>
            <w:r w:rsidRPr="001E4BCB">
              <w:t>2.3</w:t>
            </w:r>
            <w:r w:rsidRPr="001E4BCB">
              <w:tab/>
              <w:t>Document casualty</w:t>
            </w:r>
            <w:r>
              <w:t>’</w:t>
            </w:r>
            <w:r w:rsidRPr="001E4BCB">
              <w:t>s condition and treatment.</w:t>
            </w:r>
          </w:p>
          <w:p w:rsidR="00000000" w:rsidRPr="001E4BCB" w:rsidP="001E4BCB">
            <w:pPr>
              <w:pStyle w:val="List"/>
            </w:pPr>
            <w:r w:rsidRPr="001E4BCB">
              <w:t>2.4</w:t>
            </w:r>
            <w:r w:rsidRPr="001E4BCB">
              <w:tab/>
              <w:t>Prepare the casualty for evacuation.</w:t>
            </w:r>
          </w:p>
          <w:p w:rsidR="00000000" w:rsidP="001E4BCB">
            <w:pPr>
              <w:pStyle w:val="List"/>
              <w:rPr>
                <w:lang w:val="en-NZ"/>
              </w:rPr>
            </w:pPr>
            <w:r w:rsidRPr="001E4BCB">
              <w:t>2.5</w:t>
            </w:r>
            <w:r w:rsidRPr="001E4BCB">
              <w:tab/>
              <w:t>Monitor casualty</w:t>
            </w:r>
            <w:r>
              <w:t>’</w:t>
            </w:r>
            <w:r w:rsidRPr="001E4BCB">
              <w:t xml:space="preserve">s </w:t>
            </w:r>
            <w:r w:rsidRPr="001E4BCB">
              <w:t>condition and undertake ongoing response.</w:t>
            </w:r>
          </w:p>
        </w:tc>
      </w:tr>
      <w:tr w:rsidTr="001E4BC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BCB">
            <w:pPr>
              <w:pStyle w:val="List"/>
              <w:rPr>
                <w:lang w:val="en-NZ"/>
              </w:rPr>
            </w:pPr>
            <w:r w:rsidRPr="001E4BCB">
              <w:rPr>
                <w:rStyle w:val="SpecialBold"/>
              </w:rPr>
              <w:t>3.</w:t>
            </w:r>
            <w:r w:rsidRPr="001E4BCB">
              <w:rPr>
                <w:rStyle w:val="SpecialBold"/>
              </w:rPr>
              <w:tab/>
              <w:t>Conclude the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BCB" w:rsidP="001E4BCB">
            <w:pPr>
              <w:pStyle w:val="List"/>
            </w:pPr>
            <w:r w:rsidRPr="001E4BCB">
              <w:t>3.1</w:t>
            </w:r>
            <w:r w:rsidRPr="001E4BCB">
              <w:tab/>
              <w:t>Conduct hand over to higher qualified medical responders and assist as required.</w:t>
            </w:r>
          </w:p>
          <w:p w:rsidR="00000000" w:rsidRPr="001E4BCB" w:rsidP="001E4BCB">
            <w:pPr>
              <w:pStyle w:val="List"/>
            </w:pPr>
            <w:r w:rsidRPr="001E4BCB">
              <w:t>3.2</w:t>
            </w:r>
            <w:r w:rsidRPr="001E4BCB">
              <w:tab/>
              <w:t>Participate in debriefing/evaluation to improve future responses.</w:t>
            </w:r>
          </w:p>
        </w:tc>
      </w:tr>
    </w:tbl>
    <w:p w:rsidR="00C541E0" w:rsidP="001E4BCB">
      <w:pPr>
        <w:pStyle w:val="BodyText"/>
      </w:pPr>
    </w:p>
    <w:p w:rsidR="00C541E0" w:rsidP="001E4BCB">
      <w:pPr>
        <w:pStyle w:val="BodyText"/>
      </w:pPr>
    </w:p>
    <w:p w:rsidR="00000000" w:rsidRPr="001E4BCB" w:rsidP="001E4BCB">
      <w:pPr>
        <w:pStyle w:val="Heading1"/>
      </w:pPr>
      <w:bookmarkStart w:id="5" w:name="O_667256"/>
      <w:bookmarkEnd w:id="5"/>
      <w:r w:rsidRPr="001E4BCB">
        <w:t>Foundation Sk</w:t>
      </w:r>
      <w:r w:rsidRPr="001E4BCB">
        <w:t>ills</w:t>
      </w:r>
    </w:p>
    <w:p w:rsidR="00000000" w:rsidRPr="001E4BCB" w:rsidP="00C541E0">
      <w:pPr>
        <w:pStyle w:val="BodyText"/>
      </w:pPr>
      <w:r w:rsidRPr="001E4BCB">
        <w:t>The foundation skills demands of this unit have been mapped for alignment with the Australian Core Skills Framework (ACSF). The following tables outline the performance levels indicated for successful attainment of the unit.</w:t>
      </w:r>
    </w:p>
    <w:p w:rsidR="00000000" w:rsidRPr="001E4BCB" w:rsidP="00C541E0">
      <w:pPr>
        <w:pStyle w:val="BodyText"/>
      </w:pPr>
      <w:r w:rsidRPr="001E4BCB">
        <w:t>ACSF levels indicitive of</w:t>
      </w:r>
      <w:r w:rsidRPr="001E4BCB">
        <w:t xml:space="preserve"> performance:</w:t>
      </w:r>
    </w:p>
    <w:p w:rsidR="00000000" w:rsidRPr="001E4BCB" w:rsidP="001E4BCB">
      <w:pPr>
        <w:pStyle w:val="BodyText"/>
      </w:pPr>
      <w:bookmarkStart w:id="6" w:name="O_71780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3.5pt;width:468pt">
            <v:imagedata r:id="rId10" o:title=""/>
          </v:shape>
        </w:pict>
      </w:r>
      <w:bookmarkEnd w:id="6"/>
    </w:p>
    <w:p w:rsidR="00000000" w:rsidRPr="001E4BCB" w:rsidP="001E4BCB">
      <w:pPr>
        <w:pStyle w:val="BodyText"/>
      </w:pPr>
    </w:p>
    <w:p w:rsidR="00000000" w:rsidRPr="001E4BCB" w:rsidP="00C541E0">
      <w:pPr>
        <w:pStyle w:val="BodyText"/>
      </w:pPr>
      <w:r w:rsidRPr="001E4BCB">
        <w:t>Further information on ACSF and the f</w:t>
      </w:r>
      <w:r w:rsidRPr="001E4BCB">
        <w:t>oundation skills underpinning this unit can be found in the Foundation Skills Guide on the GSA website.</w:t>
      </w:r>
    </w:p>
    <w:p w:rsidR="00000000" w:rsidRPr="001E4BCB" w:rsidP="001E4BCB">
      <w:pPr>
        <w:pStyle w:val="Heading1"/>
      </w:pPr>
      <w:bookmarkStart w:id="7" w:name="O_667258"/>
      <w:bookmarkEnd w:id="7"/>
      <w:r w:rsidRPr="001E4BCB">
        <w:t>Unit Mapping Information</w:t>
      </w:r>
    </w:p>
    <w:p w:rsidR="00000000" w:rsidRPr="001E4BCB" w:rsidP="00C541E0">
      <w:pPr>
        <w:pStyle w:val="BodyText"/>
      </w:pPr>
      <w:r w:rsidRPr="001E4BCB">
        <w:t>No equivalent unit.</w:t>
      </w:r>
    </w:p>
    <w:p w:rsidR="00000000" w:rsidRPr="001E4BCB" w:rsidP="001E4BCB">
      <w:pPr>
        <w:pStyle w:val="Heading1"/>
      </w:pPr>
      <w:bookmarkStart w:id="8" w:name="O_667265"/>
      <w:bookmarkEnd w:id="8"/>
      <w:r w:rsidRPr="001E4BCB">
        <w:t>Links</w:t>
      </w:r>
    </w:p>
    <w:p w:rsidR="00000000" w:rsidRPr="001E4BCB" w:rsidP="00C541E0">
      <w:pPr>
        <w:pStyle w:val="BodyText"/>
      </w:pPr>
      <w:r w:rsidRPr="001E4BC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75A7F">
        <w:rPr>
          <w:rStyle w:val="Hyperlink"/>
        </w:rPr>
        <w:t>https://vetnet.gov.au/Pages/TrainingDocs.aspx?q=6bdbab1e-11ed-4bc9-9cba-9e1a55d4e4a9</w:t>
      </w:r>
      <w:r>
        <w:fldChar w:fldCharType="end"/>
      </w:r>
    </w:p>
    <w:p w:rsidR="00000000" w:rsidRPr="001E4BCB" w:rsidP="00C541E0">
      <w:pPr>
        <w:pStyle w:val="BodyText"/>
      </w:pPr>
      <w:r w:rsidRPr="001E4BC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75A7F">
        <w:rPr>
          <w:rStyle w:val="Hyperlink"/>
        </w:rPr>
        <w:t>https://vetnet.gov.au/Pages/TrainingDocs.aspx?q=6bdbab1e-11ed-4bc9-9cba-9e1a55d4e4a9</w:t>
      </w:r>
      <w:r>
        <w:fldChar w:fldCharType="end"/>
      </w:r>
    </w:p>
    <w:p w:rsidR="00000000" w:rsidRPr="001E4BCB" w:rsidP="00C541E0">
      <w:pPr>
        <w:pStyle w:val="BodyText"/>
      </w:pPr>
      <w:r w:rsidRPr="001E4BCB">
        <w:t>Companion Volume implementation</w:t>
      </w:r>
      <w:r w:rsidRPr="001E4BCB">
        <w:t xml:space="preserve"> guides are found in VETNet - </w:t>
      </w:r>
      <w:r>
        <w:fldChar w:fldCharType="begin"/>
      </w:r>
      <w:r>
        <w:instrText xml:space="preserve"> HYPERLINK "https://vetnet.gov.au/Pages/TrainingDocs.aspx?q=6bdbab1e-11ed-4bc9-9cba-9e1a55d4e4a9" </w:instrText>
      </w:r>
      <w:r>
        <w:fldChar w:fldCharType="separate"/>
      </w:r>
      <w:r w:rsidRPr="00675A7F">
        <w:rPr>
          <w:rStyle w:val="Hyperlink"/>
        </w:rPr>
        <w:t>https://vetnet.gov.au/Pages/TrainingDocs.aspx?q=6bdbab1e-11ed-4bc9-9cba-9e1a55d4e4a9</w:t>
      </w:r>
      <w:r>
        <w:fldChar w:fldCharType="end"/>
      </w:r>
    </w:p>
    <w:p w:rsidR="00000000" w:rsidRPr="001E4BCB" w:rsidP="00C541E0">
      <w:pPr>
        <w:pStyle w:val="BodyText"/>
        <w:sectPr w:rsidSect="001E4BCB">
          <w:headerReference w:type="default" r:id="rId11"/>
          <w:footerReference w:type="default" r:id="rId12"/>
          <w:pgSz w:w="11908" w:h="16833"/>
          <w:pgMar w:top="1702" w:right="1418" w:bottom="1702" w:left="1418" w:header="992" w:footer="992" w:gutter="0"/>
          <w:cols w:space="720"/>
          <w:noEndnote/>
          <w:docGrid w:linePitch="299"/>
        </w:sectPr>
      </w:pPr>
    </w:p>
    <w:p w:rsidR="00000000" w:rsidRPr="001E4BCB" w:rsidP="001E4BCB">
      <w:pPr>
        <w:pStyle w:val="SuperHeading"/>
      </w:pPr>
      <w:r w:rsidRPr="001E4BCB">
        <w:t>Assessment Requirements for DEFGEN013 Provide Initial Response to Combat Casualty</w:t>
      </w:r>
    </w:p>
    <w:p w:rsidR="00000000" w:rsidRPr="001E4BCB" w:rsidP="001E4BCB">
      <w:pPr>
        <w:pStyle w:val="Heading1"/>
      </w:pPr>
      <w:bookmarkStart w:id="9" w:name="O_667260"/>
      <w:bookmarkEnd w:id="9"/>
      <w:r w:rsidRPr="001E4BCB">
        <w:t>Modification History</w:t>
      </w:r>
    </w:p>
    <w:tbl>
      <w:tblPr>
        <w:tblW w:w="0" w:type="auto"/>
        <w:tblLayout w:type="fixed"/>
        <w:tblCellMar>
          <w:left w:w="62" w:type="dxa"/>
          <w:right w:w="62" w:type="dxa"/>
        </w:tblCellMar>
        <w:tblLook w:val="0000"/>
      </w:tblPr>
      <w:tblGrid>
        <w:gridCol w:w="1134"/>
        <w:gridCol w:w="7937"/>
      </w:tblGrid>
      <w:tr w:rsidTr="00C541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BCB">
            <w:pPr>
              <w:pStyle w:val="TableHeading"/>
              <w:rPr>
                <w:lang w:val="en-NZ"/>
              </w:rPr>
            </w:pPr>
            <w:r w:rsidRPr="001E4BC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BCB">
            <w:pPr>
              <w:pStyle w:val="TableHeading"/>
              <w:rPr>
                <w:lang w:val="en-NZ"/>
              </w:rPr>
            </w:pPr>
            <w:r w:rsidRPr="001E4BCB">
              <w:t>Comments</w:t>
            </w:r>
          </w:p>
        </w:tc>
      </w:tr>
      <w:tr w:rsidTr="00C541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BCB">
            <w:pPr>
              <w:pStyle w:val="BodyText"/>
              <w:rPr>
                <w:lang w:val="en-NZ"/>
              </w:rPr>
            </w:pPr>
            <w:r w:rsidRPr="001E4BC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BCB" w:rsidP="001E4BCB">
            <w:pPr>
              <w:pStyle w:val="BodyText"/>
            </w:pPr>
            <w:r w:rsidRPr="001E4BCB">
              <w:t>These Assessment Requirements were released in DEF Defence Training Package release 1.0 and meet the Standards for Training Packages.</w:t>
            </w:r>
          </w:p>
        </w:tc>
      </w:tr>
    </w:tbl>
    <w:p w:rsidR="00000000" w:rsidRPr="001E4BCB" w:rsidP="001E4BCB">
      <w:pPr>
        <w:pStyle w:val="BodyText"/>
      </w:pPr>
    </w:p>
    <w:p w:rsidR="00000000" w:rsidRPr="001E4BCB" w:rsidP="001E4BCB">
      <w:pPr>
        <w:pStyle w:val="AllowPageBreak"/>
      </w:pPr>
    </w:p>
    <w:p w:rsidR="00000000" w:rsidRPr="001E4BCB" w:rsidP="001E4BCB">
      <w:pPr>
        <w:pStyle w:val="Heading1"/>
      </w:pPr>
      <w:bookmarkStart w:id="10" w:name="O_667261"/>
      <w:bookmarkEnd w:id="10"/>
      <w:r w:rsidRPr="001E4BCB">
        <w:t>Performance Evidence</w:t>
      </w:r>
    </w:p>
    <w:p w:rsidR="00000000" w:rsidRPr="001E4BCB" w:rsidP="00C541E0">
      <w:pPr>
        <w:pStyle w:val="BodyText"/>
      </w:pPr>
      <w:r w:rsidRPr="001E4BCB">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1E4BCB" w:rsidP="001E4BCB">
      <w:pPr>
        <w:pStyle w:val="ListBullet"/>
      </w:pPr>
      <w:r w:rsidRPr="001E4BCB">
        <w:t>demonst</w:t>
      </w:r>
      <w:r w:rsidRPr="001E4BCB">
        <w:t xml:space="preserve">rating adequate infection control procedures, including standard precautions </w:t>
      </w:r>
    </w:p>
    <w:p w:rsidR="00000000" w:rsidRPr="001E4BCB" w:rsidP="001E4BCB">
      <w:pPr>
        <w:pStyle w:val="ListBullet"/>
      </w:pPr>
      <w:r w:rsidRPr="001E4BCB">
        <w:t>demonstrating the following casualty care procedures for:</w:t>
      </w:r>
    </w:p>
    <w:p w:rsidR="00000000" w:rsidRPr="001E4BCB" w:rsidP="001E4BCB">
      <w:pPr>
        <w:pStyle w:val="ListBullet"/>
      </w:pPr>
      <w:r w:rsidRPr="001E4BCB">
        <w:t xml:space="preserve">cardiac arrest </w:t>
      </w:r>
    </w:p>
    <w:p w:rsidR="00000000" w:rsidRPr="001E4BCB" w:rsidP="001E4BCB">
      <w:pPr>
        <w:pStyle w:val="ListBullet"/>
      </w:pPr>
      <w:r w:rsidRPr="001E4BCB">
        <w:t xml:space="preserve">a casualty suffering from shock </w:t>
      </w:r>
    </w:p>
    <w:p w:rsidR="00000000" w:rsidRPr="001E4BCB" w:rsidP="001E4BCB">
      <w:pPr>
        <w:pStyle w:val="ListBullet"/>
      </w:pPr>
      <w:r w:rsidRPr="001E4BCB">
        <w:t>a haemorrhaging casualty</w:t>
      </w:r>
    </w:p>
    <w:p w:rsidR="00000000" w:rsidRPr="001E4BCB" w:rsidP="001E4BCB">
      <w:pPr>
        <w:pStyle w:val="ListBullet"/>
      </w:pPr>
      <w:r w:rsidRPr="001E4BCB">
        <w:t>applying dressings and bandages</w:t>
      </w:r>
    </w:p>
    <w:p w:rsidR="00000000" w:rsidRPr="001E4BCB" w:rsidP="001E4BCB">
      <w:pPr>
        <w:pStyle w:val="ListBullet"/>
      </w:pPr>
      <w:r w:rsidRPr="001E4BCB">
        <w:t>immobilising f</w:t>
      </w:r>
      <w:r w:rsidRPr="001E4BCB">
        <w:t>ractures</w:t>
      </w:r>
    </w:p>
    <w:p w:rsidR="00000000" w:rsidRPr="001E4BCB" w:rsidP="001E4BCB">
      <w:pPr>
        <w:pStyle w:val="ListBullet"/>
      </w:pPr>
      <w:r w:rsidRPr="001E4BCB">
        <w:t>chest, ballistic and abdominal wounds,</w:t>
      </w:r>
    </w:p>
    <w:p w:rsidR="00000000" w:rsidRPr="001E4BCB" w:rsidP="001E4BCB">
      <w:pPr>
        <w:pStyle w:val="ListBullet"/>
      </w:pPr>
      <w:r w:rsidRPr="001E4BCB">
        <w:t>bites and stings</w:t>
      </w:r>
    </w:p>
    <w:p w:rsidR="00000000" w:rsidRPr="001E4BCB" w:rsidP="001E4BCB">
      <w:pPr>
        <w:pStyle w:val="ListBullet"/>
      </w:pPr>
      <w:r w:rsidRPr="001E4BCB">
        <w:t>recording information using accurate terminology to describe medical conditions and treatments</w:t>
      </w:r>
    </w:p>
    <w:p w:rsidR="00000000" w:rsidRPr="001E4BCB" w:rsidP="001E4BCB">
      <w:pPr>
        <w:pStyle w:val="AllowPageBreak"/>
      </w:pPr>
    </w:p>
    <w:p w:rsidR="00000000" w:rsidRPr="001E4BCB" w:rsidP="001E4BCB">
      <w:pPr>
        <w:pStyle w:val="Heading1"/>
      </w:pPr>
      <w:bookmarkStart w:id="11" w:name="O_667262"/>
      <w:bookmarkEnd w:id="11"/>
      <w:r w:rsidRPr="001E4BCB">
        <w:t>Knowledge Evidence</w:t>
      </w:r>
    </w:p>
    <w:p w:rsidR="00000000" w:rsidRPr="001E4BCB" w:rsidP="00C541E0">
      <w:pPr>
        <w:pStyle w:val="BodyText"/>
      </w:pPr>
      <w:r w:rsidRPr="001E4BCB">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1E4BCB" w:rsidP="001E4BCB">
      <w:pPr>
        <w:pStyle w:val="ListBullet"/>
      </w:pPr>
      <w:r w:rsidRPr="001E4BCB">
        <w:t>principles b</w:t>
      </w:r>
      <w:r w:rsidRPr="001E4BCB">
        <w:t>ehind the following casualty care procedures for:</w:t>
      </w:r>
    </w:p>
    <w:p w:rsidR="00000000" w:rsidRPr="001E4BCB" w:rsidP="001E4BCB">
      <w:pPr>
        <w:pStyle w:val="ListBullet"/>
      </w:pPr>
      <w:r w:rsidRPr="001E4BCB">
        <w:t>unconscious casualties</w:t>
      </w:r>
    </w:p>
    <w:p w:rsidR="00000000" w:rsidRPr="001E4BCB" w:rsidP="001E4BCB">
      <w:pPr>
        <w:pStyle w:val="ListBullet"/>
      </w:pPr>
      <w:r w:rsidRPr="001E4BCB">
        <w:t>burns injuries</w:t>
      </w:r>
    </w:p>
    <w:p w:rsidR="00000000" w:rsidRPr="001E4BCB" w:rsidP="001E4BCB">
      <w:pPr>
        <w:pStyle w:val="ListBullet"/>
      </w:pPr>
      <w:r w:rsidRPr="001E4BCB">
        <w:t>eye, head, and crush injuries</w:t>
      </w:r>
    </w:p>
    <w:p w:rsidR="00000000" w:rsidRPr="001E4BCB" w:rsidP="001E4BCB">
      <w:pPr>
        <w:pStyle w:val="ListBullet"/>
      </w:pPr>
      <w:r w:rsidRPr="001E4BCB">
        <w:t>heat and cold illnesses</w:t>
      </w:r>
    </w:p>
    <w:p w:rsidR="00000000" w:rsidRPr="001E4BCB" w:rsidP="001E4BCB">
      <w:pPr>
        <w:pStyle w:val="ListBullet"/>
      </w:pPr>
      <w:r w:rsidRPr="001E4BCB">
        <w:t>anaphylaxis</w:t>
      </w:r>
    </w:p>
    <w:p w:rsidR="00000000" w:rsidRPr="001E4BCB" w:rsidP="001E4BCB">
      <w:pPr>
        <w:pStyle w:val="ListBullet"/>
      </w:pPr>
      <w:r w:rsidRPr="001E4BCB">
        <w:t>drowning and near drowning</w:t>
      </w:r>
    </w:p>
    <w:p w:rsidR="00000000" w:rsidRPr="001E4BCB" w:rsidP="001E4BCB">
      <w:pPr>
        <w:pStyle w:val="ListBullet"/>
      </w:pPr>
      <w:r w:rsidRPr="001E4BCB">
        <w:t>psychological impacts and responses associated with the provision of casual</w:t>
      </w:r>
      <w:r w:rsidRPr="001E4BCB">
        <w:t>ty care</w:t>
      </w:r>
    </w:p>
    <w:p w:rsidR="00000000" w:rsidRPr="001E4BCB" w:rsidP="001E4BCB">
      <w:pPr>
        <w:pStyle w:val="ListBullet"/>
      </w:pPr>
      <w:r w:rsidRPr="001E4BCB">
        <w:t>relevant organisational policies, procedures and guidelines</w:t>
      </w:r>
    </w:p>
    <w:p w:rsidR="00000000" w:rsidRPr="001E4BCB" w:rsidP="001E4BCB">
      <w:pPr>
        <w:pStyle w:val="AllowPageBreak"/>
      </w:pPr>
    </w:p>
    <w:p w:rsidR="00000000" w:rsidRPr="001E4BCB" w:rsidP="001E4BCB">
      <w:pPr>
        <w:pStyle w:val="Heading1"/>
      </w:pPr>
      <w:bookmarkStart w:id="12" w:name="O_667263"/>
      <w:bookmarkEnd w:id="12"/>
      <w:r w:rsidRPr="001E4BCB">
        <w:t>Assessment Conditions</w:t>
      </w:r>
    </w:p>
    <w:p w:rsidR="00000000" w:rsidRPr="001E4BCB" w:rsidP="00C541E0">
      <w:pPr>
        <w:pStyle w:val="BodyText"/>
      </w:pPr>
      <w:r w:rsidRPr="001E4BCB">
        <w:t>Competency should be assessed in an actual workplace or in a simulated environment, with access to equipment and infrastructure appropriate to the ou</w:t>
      </w:r>
      <w:r w:rsidRPr="001E4BCB">
        <w:t>tcome. Competency should be demonstrated over time to ensure the candidate is assessed across a variety of situations.</w:t>
      </w:r>
    </w:p>
    <w:p w:rsidR="00000000" w:rsidRPr="001E4BCB" w:rsidP="00C541E0">
      <w:pPr>
        <w:pStyle w:val="BodyText"/>
      </w:pPr>
      <w:r w:rsidRPr="001E4BCB">
        <w:t>Assessors must satisfy the NVR/AQTF mandatory competency requirements for assessors.</w:t>
      </w:r>
    </w:p>
    <w:p w:rsidR="00000000" w:rsidRPr="001E4BCB" w:rsidP="001E4BCB">
      <w:pPr>
        <w:pStyle w:val="Heading1"/>
      </w:pPr>
      <w:bookmarkStart w:id="13" w:name="O_667266"/>
      <w:bookmarkEnd w:id="13"/>
      <w:r w:rsidRPr="001E4BCB">
        <w:t>Links</w:t>
      </w:r>
    </w:p>
    <w:p w:rsidR="00000000" w:rsidRPr="001E4BCB" w:rsidP="00C541E0">
      <w:pPr>
        <w:pStyle w:val="BodyText"/>
      </w:pPr>
      <w:r w:rsidRPr="001E4BC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75A7F">
        <w:rPr>
          <w:rStyle w:val="Hyperlink"/>
        </w:rPr>
        <w:t>https://vetnet.gov.au/Pages/TrainingDocs.aspx?q=6bdbab1e-11ed-4bc9-9cba-9e1a55d4e4a9</w:t>
      </w:r>
      <w:r>
        <w:fldChar w:fldCharType="end"/>
      </w:r>
    </w:p>
    <w:p w:rsidR="00000000" w:rsidRPr="001E4BCB" w:rsidP="00C541E0">
      <w:pPr>
        <w:pStyle w:val="BodyText"/>
      </w:pPr>
      <w:r w:rsidRPr="001E4BC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75A7F">
        <w:rPr>
          <w:rStyle w:val="Hyperlink"/>
        </w:rPr>
        <w:t>https://vetnet.gov.au/Pages/TrainingDocs.aspx?q=6bdbab1e-11ed-4bc9-9cba-9e1a55d4e4a9</w:t>
      </w:r>
      <w:r>
        <w:fldChar w:fldCharType="end"/>
      </w:r>
    </w:p>
    <w:p w:rsidR="00000000" w:rsidRPr="001E4BCB" w:rsidP="001E4BCB"/>
    <w:sectPr w:rsidSect="001E4BC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B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BCB" w:rsidRPr="00C541E0" w:rsidP="00C541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B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E0" w:rsidP="001E4B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41E0" w:rsidP="001E4B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541E0" w:rsidP="001E4B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BCB" w:rsidP="001E4BCB">
    <w:pPr>
      <w:pStyle w:val="Footer"/>
      <w:framePr w:wrap="around"/>
    </w:pPr>
    <w:r>
      <w:fldChar w:fldCharType="begin"/>
    </w:r>
    <w:r>
      <w:instrText xml:space="preserve"> DOCPROPERTY  Subject  \* MERGEFORMAT </w:instrText>
    </w:r>
    <w:r>
      <w:fldChar w:fldCharType="separate"/>
    </w:r>
    <w:r w:rsidR="00C541E0">
      <w:t>Approved</w:t>
    </w:r>
    <w:r w:rsidR="00C541E0">
      <w:fldChar w:fldCharType="end"/>
    </w:r>
    <w:r>
      <w:tab/>
      <w:t xml:space="preserve">Page </w:t>
    </w:r>
    <w:r>
      <w:fldChar w:fldCharType="begin"/>
    </w:r>
    <w:r>
      <w:instrText xml:space="preserve"> PAGE  \* Arabic  \* MERGEFORMAT </w:instrText>
    </w:r>
    <w:r>
      <w:fldChar w:fldCharType="separate"/>
    </w:r>
    <w:r w:rsidR="00C541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41E0">
      <w:rPr>
        <w:noProof/>
      </w:rPr>
      <w:t>4</w:t>
    </w:r>
    <w:r>
      <w:rPr>
        <w:noProof/>
      </w:rPr>
      <w:fldChar w:fldCharType="end"/>
    </w:r>
  </w:p>
  <w:p w:rsidR="001E4BCB" w:rsidP="001E4BCB">
    <w:pPr>
      <w:pStyle w:val="Footer"/>
      <w:framePr w:wrap="around"/>
    </w:pPr>
    <w:r>
      <w:t xml:space="preserve">© Commonwealth of Australia, </w:t>
    </w:r>
    <w:r>
      <w:fldChar w:fldCharType="begin"/>
    </w:r>
    <w:r>
      <w:instrText xml:space="preserve"> DATE  \@ "yyyy"  \* MERGEFORMAT </w:instrText>
    </w:r>
    <w:r>
      <w:fldChar w:fldCharType="separate"/>
    </w:r>
    <w:r w:rsidR="00C541E0">
      <w:rPr>
        <w:noProof/>
      </w:rPr>
      <w:t>2025</w:t>
    </w:r>
    <w:r>
      <w:fldChar w:fldCharType="end"/>
    </w:r>
    <w:r>
      <w:tab/>
    </w:r>
    <w:r>
      <w:fldChar w:fldCharType="begin"/>
    </w:r>
    <w:r>
      <w:instrText xml:space="preserve"> DOCPROPERTY  Author  \* MERGEFORMAT </w:instrText>
    </w:r>
    <w:r>
      <w:fldChar w:fldCharType="separate"/>
    </w:r>
    <w:r w:rsidR="00C541E0">
      <w:t>Public Skills Australia</w:t>
    </w:r>
    <w:r w:rsidR="00C541E0">
      <w:fldChar w:fldCharType="end"/>
    </w:r>
  </w:p>
  <w:p w:rsidR="001E4BCB" w:rsidP="001E4B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B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4BCB" w:rsidRPr="00C541E0" w:rsidP="00C541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B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1E0" w:rsidRPr="002D2AF8" w:rsidP="001E4BCB">
    <w:pPr>
      <w:pStyle w:val="Header"/>
      <w:framePr w:wrap="around"/>
    </w:pPr>
    <w:r>
      <w:fldChar w:fldCharType="begin"/>
    </w:r>
    <w:r>
      <w:instrText xml:space="preserve"> TITLE   \* MERGEFORMAT </w:instrText>
    </w:r>
    <w:r>
      <w:fldChar w:fldCharType="separate"/>
    </w:r>
    <w:r>
      <w:t>DEFGEN013 Provide Initial Response to Combat Casualty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41E0" w:rsidP="001E4B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BCB" w:rsidRPr="002D2AF8" w:rsidP="001E4BCB">
    <w:pPr>
      <w:pStyle w:val="Header"/>
      <w:framePr w:wrap="around"/>
    </w:pPr>
    <w:r>
      <w:fldChar w:fldCharType="begin"/>
    </w:r>
    <w:r>
      <w:instrText xml:space="preserve"> TITLE   \* MERGEFORMAT </w:instrText>
    </w:r>
    <w:r>
      <w:fldChar w:fldCharType="separate"/>
    </w:r>
    <w:r w:rsidR="00C541E0">
      <w:t>DEFGEN013 Provide Initial Response to Combat Casualty</w:t>
    </w:r>
    <w:r w:rsidR="00C541E0">
      <w:fldChar w:fldCharType="end"/>
    </w:r>
    <w:r>
      <w:tab/>
      <w:t xml:space="preserve">Date this document was generated: </w:t>
    </w:r>
    <w:r>
      <w:fldChar w:fldCharType="begin"/>
    </w:r>
    <w:r>
      <w:instrText xml:space="preserve"> CREATEDATE  \@ "d MMMM yyyy"  \* MERGEFORMAT </w:instrText>
    </w:r>
    <w:r>
      <w:fldChar w:fldCharType="separate"/>
    </w:r>
    <w:r w:rsidR="00C541E0">
      <w:rPr>
        <w:noProof/>
      </w:rPr>
      <w:t>2 March 2025</w:t>
    </w:r>
    <w:r>
      <w:fldChar w:fldCharType="end"/>
    </w:r>
  </w:p>
  <w:p w:rsidR="001E4BCB" w:rsidP="001E4B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9647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D4DE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B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4BCB"/>
    <w:pPr>
      <w:spacing w:before="360" w:after="60"/>
      <w:outlineLvl w:val="0"/>
    </w:pPr>
    <w:rPr>
      <w:sz w:val="32"/>
    </w:rPr>
  </w:style>
  <w:style w:type="paragraph" w:styleId="Heading2">
    <w:name w:val="heading 2"/>
    <w:basedOn w:val="HeadingBase"/>
    <w:next w:val="BodyText"/>
    <w:link w:val="Heading2Char"/>
    <w:qFormat/>
    <w:rsid w:val="001E4BCB"/>
    <w:pPr>
      <w:keepLines/>
      <w:spacing w:before="240" w:after="120"/>
      <w:outlineLvl w:val="1"/>
    </w:pPr>
    <w:rPr>
      <w:sz w:val="28"/>
      <w:szCs w:val="40"/>
    </w:rPr>
  </w:style>
  <w:style w:type="paragraph" w:styleId="Heading3">
    <w:name w:val="heading 3"/>
    <w:basedOn w:val="HeadingBase"/>
    <w:next w:val="BodyText"/>
    <w:link w:val="Heading3Char"/>
    <w:qFormat/>
    <w:rsid w:val="001E4BCB"/>
    <w:pPr>
      <w:spacing w:before="180" w:after="120"/>
      <w:outlineLvl w:val="2"/>
    </w:pPr>
    <w:rPr>
      <w:spacing w:val="-10"/>
      <w:kern w:val="32"/>
    </w:rPr>
  </w:style>
  <w:style w:type="paragraph" w:styleId="Heading4">
    <w:name w:val="heading 4"/>
    <w:basedOn w:val="HeadingBase"/>
    <w:next w:val="BodyText"/>
    <w:link w:val="Heading4Char"/>
    <w:qFormat/>
    <w:rsid w:val="001E4BCB"/>
    <w:pPr>
      <w:spacing w:before="160" w:after="120"/>
      <w:outlineLvl w:val="3"/>
    </w:pPr>
    <w:rPr>
      <w:sz w:val="22"/>
    </w:rPr>
  </w:style>
  <w:style w:type="paragraph" w:styleId="Heading5">
    <w:name w:val="heading 5"/>
    <w:basedOn w:val="HeadingBase"/>
    <w:next w:val="Normal"/>
    <w:link w:val="Heading5Char"/>
    <w:qFormat/>
    <w:rsid w:val="001E4BCB"/>
    <w:pPr>
      <w:spacing w:before="80"/>
      <w:outlineLvl w:val="4"/>
    </w:pPr>
    <w:rPr>
      <w:color w:val="918585"/>
      <w:sz w:val="20"/>
    </w:rPr>
  </w:style>
  <w:style w:type="paragraph" w:styleId="Heading6">
    <w:name w:val="heading 6"/>
    <w:basedOn w:val="HeadingBase"/>
    <w:next w:val="Normal"/>
    <w:link w:val="Heading6Char"/>
    <w:qFormat/>
    <w:rsid w:val="001E4BCB"/>
    <w:pPr>
      <w:spacing w:before="60"/>
      <w:outlineLvl w:val="5"/>
    </w:pPr>
    <w:rPr>
      <w:color w:val="918585"/>
      <w:sz w:val="20"/>
    </w:rPr>
  </w:style>
  <w:style w:type="paragraph" w:styleId="Heading7">
    <w:name w:val="heading 7"/>
    <w:basedOn w:val="Normal"/>
    <w:next w:val="Normal"/>
    <w:link w:val="Heading7Char"/>
    <w:qFormat/>
    <w:rsid w:val="001E4BCB"/>
    <w:pPr>
      <w:ind w:left="720"/>
      <w:outlineLvl w:val="6"/>
    </w:pPr>
    <w:rPr>
      <w:i/>
    </w:rPr>
  </w:style>
  <w:style w:type="paragraph" w:styleId="Heading8">
    <w:name w:val="heading 8"/>
    <w:basedOn w:val="Normal"/>
    <w:next w:val="Normal"/>
    <w:link w:val="Heading8Char"/>
    <w:qFormat/>
    <w:rsid w:val="001E4BCB"/>
    <w:pPr>
      <w:ind w:left="720"/>
      <w:outlineLvl w:val="7"/>
    </w:pPr>
    <w:rPr>
      <w:i/>
    </w:rPr>
  </w:style>
  <w:style w:type="paragraph" w:styleId="Heading9">
    <w:name w:val="heading 9"/>
    <w:basedOn w:val="Normal"/>
    <w:next w:val="Normal"/>
    <w:link w:val="Heading9Char"/>
    <w:qFormat/>
    <w:rsid w:val="001E4BCB"/>
    <w:pPr>
      <w:ind w:left="720"/>
      <w:outlineLvl w:val="8"/>
    </w:pPr>
    <w:rPr>
      <w:i/>
    </w:rPr>
  </w:style>
  <w:style w:type="character" w:default="1" w:styleId="DefaultParagraphFont">
    <w:name w:val="Default Paragraph Font"/>
    <w:uiPriority w:val="1"/>
    <w:unhideWhenUsed/>
    <w:rsid w:val="001E4B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BCB"/>
  </w:style>
  <w:style w:type="character" w:customStyle="1" w:styleId="Heading1Char">
    <w:name w:val="Heading 1 Char"/>
    <w:basedOn w:val="DefaultParagraphFont"/>
    <w:link w:val="Heading1"/>
    <w:rsid w:val="001E4BCB"/>
    <w:rPr>
      <w:rFonts w:ascii="Times New Roman" w:eastAsia="Times New Roman" w:hAnsi="Times New Roman" w:cs="Times New Roman"/>
      <w:b/>
      <w:sz w:val="32"/>
      <w:szCs w:val="20"/>
      <w:lang w:eastAsia="en-US"/>
    </w:rPr>
  </w:style>
  <w:style w:type="paragraph" w:styleId="BodyText">
    <w:name w:val="Body Text"/>
    <w:basedOn w:val="Normal"/>
    <w:link w:val="BodyTextChar"/>
    <w:rsid w:val="001E4B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4BCB"/>
    <w:rPr>
      <w:rFonts w:ascii="Times New Roman" w:eastAsia="Times New Roman" w:hAnsi="Times New Roman" w:cs="Times New Roman"/>
      <w:sz w:val="24"/>
      <w:lang w:eastAsia="en-US"/>
    </w:rPr>
  </w:style>
  <w:style w:type="paragraph" w:styleId="List">
    <w:name w:val="List"/>
    <w:basedOn w:val="BodyText"/>
    <w:next w:val="BodyText"/>
    <w:rsid w:val="001E4BCB"/>
    <w:pPr>
      <w:tabs>
        <w:tab w:val="left" w:pos="340"/>
      </w:tabs>
      <w:spacing w:before="60" w:after="60"/>
      <w:ind w:left="340" w:hanging="340"/>
    </w:pPr>
  </w:style>
  <w:style w:type="paragraph" w:styleId="ListBullet">
    <w:name w:val="List Bullet"/>
    <w:basedOn w:val="List"/>
    <w:rsid w:val="001E4BCB"/>
    <w:pPr>
      <w:numPr>
        <w:numId w:val="11"/>
      </w:numPr>
      <w:tabs>
        <w:tab w:val="clear" w:pos="340"/>
      </w:tabs>
      <w:spacing w:before="40" w:after="40"/>
    </w:pPr>
  </w:style>
  <w:style w:type="character" w:customStyle="1" w:styleId="SpecialBold">
    <w:name w:val="Special Bold"/>
    <w:basedOn w:val="DefaultParagraphFont"/>
    <w:rsid w:val="001E4BCB"/>
    <w:rPr>
      <w:b/>
      <w:spacing w:val="0"/>
    </w:rPr>
  </w:style>
  <w:style w:type="paragraph" w:customStyle="1" w:styleId="SuperHeading">
    <w:name w:val="SuperHeading"/>
    <w:basedOn w:val="Normal"/>
    <w:rsid w:val="001E4BCB"/>
    <w:pPr>
      <w:spacing w:before="240" w:after="120"/>
      <w:outlineLvl w:val="0"/>
    </w:pPr>
    <w:rPr>
      <w:rFonts w:ascii="Times New Roman" w:hAnsi="Times New Roman"/>
      <w:b/>
      <w:sz w:val="32"/>
    </w:rPr>
  </w:style>
  <w:style w:type="paragraph" w:customStyle="1" w:styleId="TableHeading">
    <w:name w:val="Table Heading"/>
    <w:basedOn w:val="HeadingBase"/>
    <w:rsid w:val="001E4BCB"/>
    <w:pPr>
      <w:keepLines/>
      <w:pBdr>
        <w:bottom w:val="single" w:sz="6" w:space="1" w:color="918585"/>
      </w:pBdr>
      <w:spacing w:before="240"/>
    </w:pPr>
  </w:style>
  <w:style w:type="paragraph" w:customStyle="1" w:styleId="AllowPageBreak">
    <w:name w:val="AllowPageBreak"/>
    <w:rsid w:val="001E4B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4B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B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B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B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B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B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4B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4BCB"/>
    <w:rPr>
      <w:rFonts w:ascii="Courier New" w:eastAsia="Times New Roman" w:hAnsi="Courier New" w:cs="Times New Roman"/>
      <w:i/>
      <w:szCs w:val="20"/>
      <w:lang w:eastAsia="en-US"/>
    </w:rPr>
  </w:style>
  <w:style w:type="paragraph" w:customStyle="1" w:styleId="HeadingBase">
    <w:name w:val="Heading Base"/>
    <w:rsid w:val="001E4B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BCB"/>
    <w:pPr>
      <w:tabs>
        <w:tab w:val="right" w:leader="dot" w:pos="9072"/>
      </w:tabs>
      <w:ind w:left="567"/>
    </w:pPr>
    <w:rPr>
      <w:szCs w:val="22"/>
    </w:rPr>
  </w:style>
  <w:style w:type="paragraph" w:customStyle="1" w:styleId="TOCBase">
    <w:name w:val="TOC Base"/>
    <w:rsid w:val="001E4B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BCB"/>
    <w:pPr>
      <w:tabs>
        <w:tab w:val="right" w:leader="dot" w:pos="9072"/>
      </w:tabs>
      <w:spacing w:before="40" w:after="40"/>
      <w:ind w:left="284"/>
    </w:pPr>
    <w:rPr>
      <w:rFonts w:ascii="Times New Roman" w:hAnsi="Times New Roman"/>
    </w:rPr>
  </w:style>
  <w:style w:type="paragraph" w:styleId="TOC1">
    <w:name w:val="toc 1"/>
    <w:basedOn w:val="TOCBase"/>
    <w:next w:val="Normal"/>
    <w:rsid w:val="001E4B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4B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BCB"/>
    <w:rPr>
      <w:rFonts w:ascii="Times New Roman" w:eastAsia="Times New Roman" w:hAnsi="Times New Roman" w:cs="Times New Roman"/>
      <w:sz w:val="16"/>
      <w:lang w:eastAsia="en-US"/>
    </w:rPr>
  </w:style>
  <w:style w:type="paragraph" w:styleId="Title">
    <w:name w:val="Title"/>
    <w:basedOn w:val="HeadingBase"/>
    <w:link w:val="TitleChar"/>
    <w:qFormat/>
    <w:rsid w:val="001E4BCB"/>
    <w:pPr>
      <w:spacing w:before="5040"/>
      <w:jc w:val="center"/>
    </w:pPr>
    <w:rPr>
      <w:sz w:val="48"/>
      <w:szCs w:val="72"/>
      <w:lang w:val="en-US"/>
    </w:rPr>
  </w:style>
  <w:style w:type="character" w:customStyle="1" w:styleId="TitleChar">
    <w:name w:val="Title Char"/>
    <w:basedOn w:val="DefaultParagraphFont"/>
    <w:link w:val="Title"/>
    <w:rsid w:val="001E4B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BCB"/>
    <w:pPr>
      <w:tabs>
        <w:tab w:val="left" w:pos="3600"/>
        <w:tab w:val="left" w:pos="3958"/>
      </w:tabs>
    </w:pPr>
  </w:style>
  <w:style w:type="paragraph" w:customStyle="1" w:styleId="Note">
    <w:name w:val="Note"/>
    <w:basedOn w:val="BodyText"/>
    <w:rsid w:val="001E4B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BCB"/>
    <w:pPr>
      <w:framePr w:wrap="auto" w:hAnchor="text" w:y="6049"/>
    </w:pPr>
    <w:rPr>
      <w:color w:val="000000"/>
      <w:sz w:val="40"/>
    </w:rPr>
  </w:style>
  <w:style w:type="paragraph" w:customStyle="1" w:styleId="TOCTitle">
    <w:name w:val="TOCTitle"/>
    <w:basedOn w:val="Heading1"/>
    <w:rsid w:val="001E4BCB"/>
    <w:pPr>
      <w:spacing w:after="240"/>
      <w:jc w:val="center"/>
      <w:outlineLvl w:val="9"/>
    </w:pPr>
    <w:rPr>
      <w:caps/>
    </w:rPr>
  </w:style>
  <w:style w:type="paragraph" w:customStyle="1" w:styleId="Version">
    <w:name w:val="Version"/>
    <w:rsid w:val="001E4B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4BCB"/>
    <w:pPr>
      <w:numPr>
        <w:numId w:val="12"/>
      </w:numPr>
      <w:tabs>
        <w:tab w:val="clear" w:pos="680"/>
      </w:tabs>
    </w:pPr>
  </w:style>
  <w:style w:type="paragraph" w:styleId="Index1">
    <w:name w:val="index 1"/>
    <w:basedOn w:val="Normal"/>
    <w:next w:val="Normal"/>
    <w:semiHidden/>
    <w:rsid w:val="001E4BCB"/>
    <w:pPr>
      <w:keepNext w:val="0"/>
      <w:tabs>
        <w:tab w:val="right" w:pos="4176"/>
      </w:tabs>
      <w:ind w:left="198" w:hanging="198"/>
    </w:pPr>
    <w:rPr>
      <w:rFonts w:ascii="Garamond" w:hAnsi="Garamond"/>
    </w:rPr>
  </w:style>
  <w:style w:type="paragraph" w:styleId="IndexHeading">
    <w:name w:val="index heading"/>
    <w:basedOn w:val="Normal"/>
    <w:next w:val="Index1"/>
    <w:semiHidden/>
    <w:rsid w:val="001E4BCB"/>
    <w:pPr>
      <w:spacing w:before="120" w:after="120"/>
    </w:pPr>
    <w:rPr>
      <w:rFonts w:ascii="Arial" w:hAnsi="Arial"/>
      <w:b/>
      <w:color w:val="918585"/>
      <w:sz w:val="24"/>
    </w:rPr>
  </w:style>
  <w:style w:type="paragraph" w:styleId="Header">
    <w:name w:val="header"/>
    <w:basedOn w:val="Normal"/>
    <w:link w:val="HeaderChar"/>
    <w:rsid w:val="001E4B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BCB"/>
    <w:rPr>
      <w:rFonts w:ascii="Times New Roman" w:eastAsia="Times New Roman" w:hAnsi="Times New Roman" w:cs="Times New Roman"/>
      <w:sz w:val="16"/>
      <w:szCs w:val="20"/>
      <w:lang w:val="en-GB" w:eastAsia="en-US"/>
    </w:rPr>
  </w:style>
  <w:style w:type="paragraph" w:customStyle="1" w:styleId="Chapter">
    <w:name w:val="Chapter"/>
    <w:basedOn w:val="Normal"/>
    <w:rsid w:val="001E4BCB"/>
    <w:pPr>
      <w:spacing w:before="240"/>
    </w:pPr>
    <w:rPr>
      <w:rFonts w:ascii="Times New Roman" w:hAnsi="Times New Roman"/>
      <w:smallCaps/>
      <w:spacing w:val="80"/>
      <w:sz w:val="28"/>
    </w:rPr>
  </w:style>
  <w:style w:type="paragraph" w:customStyle="1" w:styleId="InChapter">
    <w:name w:val="InChapter"/>
    <w:basedOn w:val="Heading3"/>
    <w:rsid w:val="001E4BCB"/>
    <w:pPr>
      <w:spacing w:after="240"/>
      <w:outlineLvl w:val="9"/>
    </w:pPr>
    <w:rPr>
      <w:noProof/>
    </w:rPr>
  </w:style>
  <w:style w:type="paragraph" w:styleId="Index2">
    <w:name w:val="index 2"/>
    <w:basedOn w:val="Normal"/>
    <w:next w:val="Normal"/>
    <w:semiHidden/>
    <w:rsid w:val="001E4BCB"/>
    <w:pPr>
      <w:tabs>
        <w:tab w:val="right" w:pos="4176"/>
      </w:tabs>
      <w:ind w:left="568" w:hanging="284"/>
    </w:pPr>
    <w:rPr>
      <w:rFonts w:ascii="Garamond" w:hAnsi="Garamond"/>
    </w:rPr>
  </w:style>
  <w:style w:type="paragraph" w:customStyle="1" w:styleId="Byline">
    <w:name w:val="Byline"/>
    <w:rsid w:val="001E4B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BCB"/>
    <w:pPr>
      <w:tabs>
        <w:tab w:val="clear" w:pos="3600"/>
        <w:tab w:val="clear" w:pos="3958"/>
      </w:tabs>
      <w:jc w:val="right"/>
    </w:pPr>
  </w:style>
  <w:style w:type="character" w:styleId="Emphasis">
    <w:name w:val="Emphasis"/>
    <w:basedOn w:val="DefaultParagraphFont"/>
    <w:qFormat/>
    <w:rsid w:val="001E4BCB"/>
    <w:rPr>
      <w:i/>
    </w:rPr>
  </w:style>
  <w:style w:type="paragraph" w:styleId="Caption">
    <w:name w:val="caption"/>
    <w:basedOn w:val="BodyText"/>
    <w:next w:val="Normal"/>
    <w:qFormat/>
    <w:rsid w:val="001E4BCB"/>
    <w:pPr>
      <w:framePr w:w="2268" w:hSpace="181" w:vSpace="181" w:wrap="around" w:vAnchor="text" w:hAnchor="page" w:x="1135" w:y="285" w:anchorLock="1"/>
    </w:pPr>
    <w:rPr>
      <w:i/>
    </w:rPr>
  </w:style>
  <w:style w:type="paragraph" w:customStyle="1" w:styleId="MiniTOCTitle">
    <w:name w:val="MiniTOCTitle"/>
    <w:basedOn w:val="Heading4"/>
    <w:rsid w:val="001E4BCB"/>
    <w:pPr>
      <w:spacing w:before="240"/>
      <w:outlineLvl w:val="9"/>
    </w:pPr>
    <w:rPr>
      <w:noProof/>
      <w:sz w:val="24"/>
    </w:rPr>
  </w:style>
  <w:style w:type="paragraph" w:customStyle="1" w:styleId="MiniTOCItem">
    <w:name w:val="MiniTOCItem"/>
    <w:basedOn w:val="ListBullet"/>
    <w:rsid w:val="001E4BCB"/>
    <w:pPr>
      <w:numPr>
        <w:numId w:val="0"/>
      </w:numPr>
      <w:tabs>
        <w:tab w:val="right" w:leader="dot" w:pos="6521"/>
      </w:tabs>
      <w:spacing w:before="0" w:after="0"/>
    </w:pPr>
  </w:style>
  <w:style w:type="paragraph" w:customStyle="1" w:styleId="TOFTitle">
    <w:name w:val="TOFTitle"/>
    <w:basedOn w:val="TOCTitle"/>
    <w:rsid w:val="001E4BCB"/>
  </w:style>
  <w:style w:type="paragraph" w:styleId="TableofFigures">
    <w:name w:val="table of figures"/>
    <w:basedOn w:val="Normal"/>
    <w:next w:val="Normal"/>
    <w:semiHidden/>
    <w:rsid w:val="001E4BCB"/>
    <w:pPr>
      <w:tabs>
        <w:tab w:val="right" w:leader="dot" w:pos="9072"/>
      </w:tabs>
      <w:ind w:left="970" w:hanging="403"/>
    </w:pPr>
    <w:rPr>
      <w:rFonts w:ascii="Times New Roman" w:hAnsi="Times New Roman"/>
      <w:b/>
    </w:rPr>
  </w:style>
  <w:style w:type="paragraph" w:styleId="ListNumber">
    <w:name w:val="List Number"/>
    <w:basedOn w:val="List"/>
    <w:rsid w:val="001E4BCB"/>
    <w:pPr>
      <w:numPr>
        <w:numId w:val="14"/>
      </w:numPr>
      <w:tabs>
        <w:tab w:val="clear" w:pos="340"/>
      </w:tabs>
    </w:pPr>
  </w:style>
  <w:style w:type="character" w:customStyle="1" w:styleId="WingdingSymbols">
    <w:name w:val="Wingding Symbols"/>
    <w:rsid w:val="001E4BCB"/>
    <w:rPr>
      <w:rFonts w:ascii="Wingdings" w:hAnsi="Wingdings"/>
    </w:rPr>
  </w:style>
  <w:style w:type="character" w:customStyle="1" w:styleId="HotSpot">
    <w:name w:val="HotSpot"/>
    <w:rsid w:val="001E4BCB"/>
    <w:rPr>
      <w:color w:val="0033CC"/>
      <w:u w:val="none"/>
    </w:rPr>
  </w:style>
  <w:style w:type="paragraph" w:customStyle="1" w:styleId="BodyTextRight">
    <w:name w:val="Body Text Right"/>
    <w:basedOn w:val="BodyText"/>
    <w:rsid w:val="001E4BCB"/>
    <w:pPr>
      <w:spacing w:before="0" w:after="0"/>
      <w:jc w:val="right"/>
    </w:pPr>
  </w:style>
  <w:style w:type="paragraph" w:styleId="Index3">
    <w:name w:val="index 3"/>
    <w:basedOn w:val="ListNumber2"/>
    <w:next w:val="Normal"/>
    <w:semiHidden/>
    <w:rsid w:val="001E4BCB"/>
    <w:pPr>
      <w:numPr>
        <w:numId w:val="0"/>
      </w:numPr>
      <w:tabs>
        <w:tab w:val="right" w:leader="dot" w:pos="4176"/>
      </w:tabs>
    </w:pPr>
  </w:style>
  <w:style w:type="paragraph" w:styleId="ListNumber2">
    <w:name w:val="List Number 2"/>
    <w:basedOn w:val="List2"/>
    <w:rsid w:val="001E4BCB"/>
    <w:pPr>
      <w:numPr>
        <w:numId w:val="9"/>
      </w:numPr>
      <w:tabs>
        <w:tab w:val="clear" w:pos="1060"/>
      </w:tabs>
    </w:pPr>
  </w:style>
  <w:style w:type="paragraph" w:customStyle="1" w:styleId="MarginNote">
    <w:name w:val="Margin Note"/>
    <w:basedOn w:val="BodyText"/>
    <w:rsid w:val="001E4B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B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B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4BCB"/>
    <w:rPr>
      <w:sz w:val="32"/>
    </w:rPr>
  </w:style>
  <w:style w:type="paragraph" w:customStyle="1" w:styleId="HeadingProcedure">
    <w:name w:val="Heading Procedure"/>
    <w:basedOn w:val="HeadingBase"/>
    <w:next w:val="Normal"/>
    <w:rsid w:val="001E4BCB"/>
    <w:pPr>
      <w:tabs>
        <w:tab w:val="left" w:pos="0"/>
      </w:tabs>
      <w:spacing w:before="120" w:after="60"/>
    </w:pPr>
    <w:rPr>
      <w:i/>
      <w:color w:val="918585"/>
      <w:sz w:val="22"/>
    </w:rPr>
  </w:style>
  <w:style w:type="paragraph" w:customStyle="1" w:styleId="TableBodyText">
    <w:name w:val="Table Body Text"/>
    <w:basedOn w:val="BodyText"/>
    <w:rsid w:val="001E4BCB"/>
    <w:pPr>
      <w:spacing w:before="60" w:after="60"/>
    </w:pPr>
  </w:style>
  <w:style w:type="paragraph" w:styleId="ListContinue">
    <w:name w:val="List Continue"/>
    <w:basedOn w:val="List"/>
    <w:rsid w:val="001E4BCB"/>
    <w:pPr>
      <w:ind w:firstLine="0"/>
    </w:pPr>
  </w:style>
  <w:style w:type="paragraph" w:customStyle="1" w:styleId="ListNote">
    <w:name w:val="List Note"/>
    <w:basedOn w:val="List"/>
    <w:rsid w:val="001E4BCB"/>
    <w:pPr>
      <w:pBdr>
        <w:top w:val="single" w:sz="6" w:space="2" w:color="918585"/>
        <w:bottom w:val="single" w:sz="6" w:space="2" w:color="918585"/>
      </w:pBdr>
      <w:tabs>
        <w:tab w:val="left" w:pos="1021"/>
      </w:tabs>
      <w:ind w:firstLine="0"/>
    </w:pPr>
  </w:style>
  <w:style w:type="paragraph" w:customStyle="1" w:styleId="Warning">
    <w:name w:val="Warning"/>
    <w:basedOn w:val="BodyText"/>
    <w:rsid w:val="001E4BCB"/>
    <w:pPr>
      <w:shd w:val="clear" w:color="auto" w:fill="D9D9D9"/>
      <w:tabs>
        <w:tab w:val="left" w:pos="992"/>
      </w:tabs>
      <w:ind w:left="119" w:right="119"/>
    </w:pPr>
    <w:rPr>
      <w:sz w:val="20"/>
    </w:rPr>
  </w:style>
  <w:style w:type="paragraph" w:customStyle="1" w:styleId="MarginIcons">
    <w:name w:val="Margin Icons"/>
    <w:basedOn w:val="BodyText"/>
    <w:rsid w:val="001E4B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BCB"/>
    <w:rPr>
      <w:rFonts w:ascii="Courier New" w:hAnsi="Courier New"/>
    </w:rPr>
  </w:style>
  <w:style w:type="paragraph" w:customStyle="1" w:styleId="NoteBullet">
    <w:name w:val="Note Bullet"/>
    <w:basedOn w:val="Note"/>
    <w:rsid w:val="001E4BCB"/>
    <w:pPr>
      <w:tabs>
        <w:tab w:val="clear" w:pos="680"/>
      </w:tabs>
      <w:spacing w:before="60" w:after="60"/>
    </w:pPr>
  </w:style>
  <w:style w:type="paragraph" w:customStyle="1" w:styleId="SubHeading2">
    <w:name w:val="SubHeading2"/>
    <w:basedOn w:val="HeadingBase"/>
    <w:rsid w:val="001E4BCB"/>
    <w:pPr>
      <w:spacing w:before="240" w:after="60"/>
    </w:pPr>
    <w:rPr>
      <w:sz w:val="20"/>
    </w:rPr>
  </w:style>
  <w:style w:type="paragraph" w:customStyle="1" w:styleId="SubHeading1">
    <w:name w:val="SubHeading1"/>
    <w:basedOn w:val="HeadingBase"/>
    <w:rsid w:val="001E4BCB"/>
    <w:pPr>
      <w:spacing w:before="240" w:after="60"/>
    </w:pPr>
    <w:rPr>
      <w:color w:val="918585"/>
      <w:sz w:val="22"/>
    </w:rPr>
  </w:style>
  <w:style w:type="paragraph" w:customStyle="1" w:styleId="SideHeading">
    <w:name w:val="Side Heading"/>
    <w:basedOn w:val="HeadingBase"/>
    <w:rsid w:val="001E4B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BCB"/>
    <w:pPr>
      <w:numPr>
        <w:numId w:val="10"/>
      </w:numPr>
    </w:pPr>
  </w:style>
  <w:style w:type="paragraph" w:styleId="PlainText">
    <w:name w:val="Plain Text"/>
    <w:basedOn w:val="Normal"/>
    <w:link w:val="PlainTextChar"/>
    <w:rsid w:val="001E4BCB"/>
    <w:rPr>
      <w:sz w:val="20"/>
    </w:rPr>
  </w:style>
  <w:style w:type="character" w:customStyle="1" w:styleId="PlainTextChar">
    <w:name w:val="Plain Text Char"/>
    <w:basedOn w:val="DefaultParagraphFont"/>
    <w:link w:val="PlainText"/>
    <w:rsid w:val="001E4BCB"/>
    <w:rPr>
      <w:rFonts w:ascii="Courier New" w:eastAsia="Times New Roman" w:hAnsi="Courier New" w:cs="Times New Roman"/>
      <w:sz w:val="20"/>
      <w:szCs w:val="20"/>
      <w:lang w:eastAsia="en-US"/>
    </w:rPr>
  </w:style>
  <w:style w:type="character" w:customStyle="1" w:styleId="MenuOption">
    <w:name w:val="Menu Option"/>
    <w:basedOn w:val="DefaultParagraphFont"/>
    <w:rsid w:val="001E4BCB"/>
    <w:rPr>
      <w:b/>
      <w:smallCaps/>
    </w:rPr>
  </w:style>
  <w:style w:type="paragraph" w:customStyle="1" w:styleId="TableListNumber">
    <w:name w:val="Table List Number"/>
    <w:basedOn w:val="ListNumber"/>
    <w:rsid w:val="001E4BCB"/>
    <w:pPr>
      <w:numPr>
        <w:numId w:val="0"/>
      </w:numPr>
    </w:pPr>
  </w:style>
  <w:style w:type="paragraph" w:styleId="TOC4">
    <w:name w:val="toc 4"/>
    <w:basedOn w:val="TOCBase"/>
    <w:next w:val="Normal"/>
    <w:semiHidden/>
    <w:rsid w:val="001E4BCB"/>
    <w:pPr>
      <w:tabs>
        <w:tab w:val="right" w:leader="dot" w:pos="9071"/>
      </w:tabs>
      <w:ind w:left="1701"/>
    </w:pPr>
  </w:style>
  <w:style w:type="paragraph" w:customStyle="1" w:styleId="ListAlpha">
    <w:name w:val="List Alpha"/>
    <w:basedOn w:val="List"/>
    <w:rsid w:val="001E4BCB"/>
    <w:pPr>
      <w:numPr>
        <w:numId w:val="8"/>
      </w:numPr>
    </w:pPr>
  </w:style>
  <w:style w:type="paragraph" w:customStyle="1" w:styleId="ListAlpha2">
    <w:name w:val="List Alpha 2"/>
    <w:basedOn w:val="List2"/>
    <w:rsid w:val="001E4BCB"/>
    <w:pPr>
      <w:numPr>
        <w:numId w:val="7"/>
      </w:numPr>
    </w:pPr>
  </w:style>
  <w:style w:type="paragraph" w:styleId="List2">
    <w:name w:val="List 2"/>
    <w:basedOn w:val="BodyText"/>
    <w:rsid w:val="001E4BCB"/>
    <w:pPr>
      <w:tabs>
        <w:tab w:val="left" w:pos="680"/>
      </w:tabs>
      <w:spacing w:before="60" w:after="60"/>
      <w:ind w:left="680" w:hanging="340"/>
    </w:pPr>
  </w:style>
  <w:style w:type="paragraph" w:styleId="List3">
    <w:name w:val="List 3"/>
    <w:basedOn w:val="BodyText"/>
    <w:rsid w:val="001E4BCB"/>
    <w:pPr>
      <w:tabs>
        <w:tab w:val="left" w:pos="1021"/>
      </w:tabs>
      <w:spacing w:before="60" w:after="60"/>
      <w:ind w:left="1020" w:hanging="340"/>
    </w:pPr>
  </w:style>
  <w:style w:type="paragraph" w:styleId="List4">
    <w:name w:val="List 4"/>
    <w:basedOn w:val="BodyText"/>
    <w:rsid w:val="001E4BCB"/>
    <w:pPr>
      <w:tabs>
        <w:tab w:val="left" w:pos="1361"/>
      </w:tabs>
      <w:spacing w:before="60" w:after="60"/>
      <w:ind w:left="1361" w:hanging="340"/>
    </w:pPr>
  </w:style>
  <w:style w:type="paragraph" w:styleId="List5">
    <w:name w:val="List 5"/>
    <w:basedOn w:val="BodyText"/>
    <w:rsid w:val="001E4BCB"/>
    <w:pPr>
      <w:tabs>
        <w:tab w:val="left" w:pos="1701"/>
      </w:tabs>
      <w:spacing w:before="60" w:after="60"/>
      <w:ind w:left="1701" w:hanging="340"/>
    </w:pPr>
  </w:style>
  <w:style w:type="paragraph" w:styleId="ListBullet3">
    <w:name w:val="List Bullet 3"/>
    <w:basedOn w:val="List3"/>
    <w:rsid w:val="001E4BCB"/>
    <w:pPr>
      <w:numPr>
        <w:numId w:val="13"/>
      </w:numPr>
      <w:tabs>
        <w:tab w:val="clear" w:pos="1021"/>
      </w:tabs>
      <w:ind w:left="1037" w:hanging="357"/>
    </w:pPr>
  </w:style>
  <w:style w:type="paragraph" w:styleId="ListBullet4">
    <w:name w:val="List Bullet 4"/>
    <w:basedOn w:val="List4"/>
    <w:rsid w:val="001E4BCB"/>
    <w:pPr>
      <w:numPr>
        <w:numId w:val="2"/>
      </w:numPr>
      <w:tabs>
        <w:tab w:val="clear" w:pos="1361"/>
      </w:tabs>
    </w:pPr>
  </w:style>
  <w:style w:type="paragraph" w:styleId="ListBullet5">
    <w:name w:val="List Bullet 5"/>
    <w:basedOn w:val="List5"/>
    <w:rsid w:val="001E4BCB"/>
    <w:pPr>
      <w:numPr>
        <w:numId w:val="3"/>
      </w:numPr>
    </w:pPr>
  </w:style>
  <w:style w:type="paragraph" w:styleId="ListContinue2">
    <w:name w:val="List Continue 2"/>
    <w:basedOn w:val="List2"/>
    <w:rsid w:val="001E4BCB"/>
    <w:pPr>
      <w:ind w:firstLine="0"/>
    </w:pPr>
  </w:style>
  <w:style w:type="paragraph" w:styleId="ListContinue3">
    <w:name w:val="List Continue 3"/>
    <w:basedOn w:val="List3"/>
    <w:rsid w:val="001E4BCB"/>
    <w:pPr>
      <w:ind w:left="1021" w:firstLine="0"/>
    </w:pPr>
  </w:style>
  <w:style w:type="paragraph" w:styleId="ListContinue4">
    <w:name w:val="List Continue 4"/>
    <w:basedOn w:val="List4"/>
    <w:rsid w:val="001E4BCB"/>
    <w:pPr>
      <w:ind w:firstLine="0"/>
    </w:pPr>
  </w:style>
  <w:style w:type="paragraph" w:styleId="ListContinue5">
    <w:name w:val="List Continue 5"/>
    <w:basedOn w:val="List5"/>
    <w:rsid w:val="001E4BCB"/>
    <w:pPr>
      <w:ind w:firstLine="0"/>
    </w:pPr>
  </w:style>
  <w:style w:type="paragraph" w:styleId="ListNumber3">
    <w:name w:val="List Number 3"/>
    <w:basedOn w:val="List3"/>
    <w:rsid w:val="001E4BCB"/>
    <w:pPr>
      <w:numPr>
        <w:numId w:val="4"/>
      </w:numPr>
    </w:pPr>
  </w:style>
  <w:style w:type="paragraph" w:styleId="ListNumber4">
    <w:name w:val="List Number 4"/>
    <w:basedOn w:val="List4"/>
    <w:rsid w:val="001E4BCB"/>
    <w:pPr>
      <w:numPr>
        <w:numId w:val="5"/>
      </w:numPr>
    </w:pPr>
  </w:style>
  <w:style w:type="paragraph" w:styleId="ListNumber5">
    <w:name w:val="List Number 5"/>
    <w:basedOn w:val="List5"/>
    <w:rsid w:val="001E4BCB"/>
    <w:pPr>
      <w:numPr>
        <w:numId w:val="6"/>
      </w:numPr>
    </w:pPr>
  </w:style>
  <w:style w:type="paragraph" w:styleId="BlockText">
    <w:name w:val="Block Text"/>
    <w:basedOn w:val="Normal"/>
    <w:rsid w:val="001E4BCB"/>
    <w:pPr>
      <w:spacing w:after="120"/>
      <w:ind w:left="1440" w:right="1440"/>
    </w:pPr>
  </w:style>
  <w:style w:type="character" w:customStyle="1" w:styleId="Subscript">
    <w:name w:val="Subscript"/>
    <w:basedOn w:val="DefaultParagraphFont"/>
    <w:rsid w:val="001E4BCB"/>
    <w:rPr>
      <w:sz w:val="16"/>
      <w:vertAlign w:val="subscript"/>
    </w:rPr>
  </w:style>
  <w:style w:type="character" w:customStyle="1" w:styleId="Superscript">
    <w:name w:val="Superscript"/>
    <w:basedOn w:val="DefaultParagraphFont"/>
    <w:rsid w:val="001E4BCB"/>
    <w:rPr>
      <w:sz w:val="16"/>
      <w:vertAlign w:val="superscript"/>
    </w:rPr>
  </w:style>
  <w:style w:type="character" w:customStyle="1" w:styleId="Symbols">
    <w:name w:val="Symbols"/>
    <w:basedOn w:val="DefaultParagraphFont"/>
    <w:rsid w:val="001E4BCB"/>
    <w:rPr>
      <w:rFonts w:ascii="Symbol" w:hAnsi="Symbol"/>
    </w:rPr>
  </w:style>
  <w:style w:type="character" w:customStyle="1" w:styleId="MenuOptions">
    <w:name w:val="Menu Options"/>
    <w:basedOn w:val="DefaultParagraphFont"/>
    <w:rsid w:val="001E4BCB"/>
    <w:rPr>
      <w:rFonts w:ascii="Arial Narrow" w:hAnsi="Arial Narrow"/>
      <w:smallCaps/>
    </w:rPr>
  </w:style>
  <w:style w:type="character" w:customStyle="1" w:styleId="Buttons">
    <w:name w:val="Buttons"/>
    <w:basedOn w:val="DefaultParagraphFont"/>
    <w:rsid w:val="001E4BCB"/>
    <w:rPr>
      <w:b/>
    </w:rPr>
  </w:style>
  <w:style w:type="character" w:customStyle="1" w:styleId="Underlined">
    <w:name w:val="Underlined"/>
    <w:basedOn w:val="DefaultParagraphFont"/>
    <w:rsid w:val="001E4BCB"/>
    <w:rPr>
      <w:u w:val="single"/>
    </w:rPr>
  </w:style>
  <w:style w:type="paragraph" w:customStyle="1" w:styleId="TableBodyTextRight">
    <w:name w:val="Table Body Text Right"/>
    <w:basedOn w:val="TableBodyText"/>
    <w:rsid w:val="001E4BCB"/>
    <w:pPr>
      <w:widowControl w:val="0"/>
      <w:autoSpaceDE w:val="0"/>
      <w:autoSpaceDN w:val="0"/>
      <w:adjustRightInd w:val="0"/>
      <w:jc w:val="right"/>
    </w:pPr>
    <w:rPr>
      <w:rFonts w:cs="Arial"/>
      <w:szCs w:val="18"/>
    </w:rPr>
  </w:style>
  <w:style w:type="paragraph" w:customStyle="1" w:styleId="CopyrightText">
    <w:name w:val="Copyright Text"/>
    <w:basedOn w:val="BodyText"/>
    <w:rsid w:val="001E4BCB"/>
    <w:rPr>
      <w:sz w:val="18"/>
    </w:rPr>
  </w:style>
  <w:style w:type="paragraph" w:customStyle="1" w:styleId="BodySmallRight">
    <w:name w:val="Body Small Right"/>
    <w:basedOn w:val="BodyTextRight"/>
    <w:rsid w:val="001E4BCB"/>
    <w:rPr>
      <w:sz w:val="18"/>
      <w:szCs w:val="18"/>
    </w:rPr>
  </w:style>
  <w:style w:type="paragraph" w:customStyle="1" w:styleId="MarginEdition">
    <w:name w:val="Margin Edition"/>
    <w:basedOn w:val="MarginNote"/>
    <w:rsid w:val="001E4BCB"/>
    <w:pPr>
      <w:spacing w:before="0" w:after="0"/>
    </w:pPr>
    <w:rPr>
      <w:rFonts w:ascii="Times New Roman" w:hAnsi="Times New Roman"/>
      <w:color w:val="999999"/>
    </w:rPr>
  </w:style>
  <w:style w:type="paragraph" w:customStyle="1" w:styleId="Spacer">
    <w:name w:val="Spacer"/>
    <w:basedOn w:val="Normal"/>
    <w:rsid w:val="001E4BCB"/>
    <w:rPr>
      <w:sz w:val="2"/>
      <w:szCs w:val="2"/>
    </w:rPr>
  </w:style>
  <w:style w:type="character" w:customStyle="1" w:styleId="Small">
    <w:name w:val="Small"/>
    <w:basedOn w:val="DefaultParagraphFont"/>
    <w:rsid w:val="001E4BCB"/>
    <w:rPr>
      <w:sz w:val="16"/>
    </w:rPr>
  </w:style>
  <w:style w:type="paragraph" w:customStyle="1" w:styleId="WideTable">
    <w:name w:val="Wide Table"/>
    <w:basedOn w:val="Normal"/>
    <w:rsid w:val="001E4BCB"/>
    <w:pPr>
      <w:ind w:left="-1418"/>
    </w:pPr>
    <w:rPr>
      <w:sz w:val="2"/>
      <w:szCs w:val="2"/>
    </w:rPr>
  </w:style>
  <w:style w:type="character" w:styleId="PageNumber">
    <w:name w:val="page number"/>
    <w:basedOn w:val="DefaultParagraphFont"/>
    <w:rsid w:val="001E4BCB"/>
  </w:style>
  <w:style w:type="paragraph" w:styleId="Quote">
    <w:name w:val="Quote"/>
    <w:basedOn w:val="Heading1"/>
    <w:link w:val="QuoteChar"/>
    <w:qFormat/>
    <w:rsid w:val="001E4BCB"/>
    <w:rPr>
      <w:b w:val="0"/>
      <w:sz w:val="72"/>
      <w:szCs w:val="72"/>
      <w:lang w:val="en-NZ"/>
    </w:rPr>
  </w:style>
  <w:style w:type="character" w:customStyle="1" w:styleId="QuoteChar">
    <w:name w:val="Quote Char"/>
    <w:basedOn w:val="DefaultParagraphFont"/>
    <w:link w:val="Quote"/>
    <w:rsid w:val="001E4B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BCB"/>
    <w:pPr>
      <w:pageBreakBefore/>
    </w:pPr>
  </w:style>
  <w:style w:type="paragraph" w:customStyle="1" w:styleId="Border">
    <w:name w:val="Border"/>
    <w:basedOn w:val="Normal"/>
    <w:qFormat/>
    <w:rsid w:val="001E4B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BCB"/>
    <w:rPr>
      <w:b/>
      <w:bCs/>
      <w:i/>
      <w:iCs/>
      <w:color w:val="auto"/>
    </w:rPr>
  </w:style>
  <w:style w:type="paragraph" w:styleId="IntenseQuote">
    <w:name w:val="Intense Quote"/>
    <w:basedOn w:val="Normal"/>
    <w:next w:val="Normal"/>
    <w:link w:val="IntenseQuoteChar"/>
    <w:uiPriority w:val="30"/>
    <w:qFormat/>
    <w:rsid w:val="001E4B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B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4BCB"/>
    <w:rPr>
      <w:smallCaps/>
      <w:color w:val="auto"/>
      <w:u w:val="single"/>
    </w:rPr>
  </w:style>
  <w:style w:type="character" w:styleId="IntenseReference">
    <w:name w:val="Intense Reference"/>
    <w:basedOn w:val="DefaultParagraphFont"/>
    <w:uiPriority w:val="32"/>
    <w:qFormat/>
    <w:rsid w:val="001E4BCB"/>
    <w:rPr>
      <w:b/>
      <w:bCs/>
      <w:smallCaps/>
      <w:color w:val="auto"/>
      <w:spacing w:val="5"/>
      <w:u w:val="single"/>
    </w:rPr>
  </w:style>
  <w:style w:type="paragraph" w:customStyle="1" w:styleId="2ColumnHeading">
    <w:name w:val="2Column Heading"/>
    <w:basedOn w:val="BodyText"/>
    <w:qFormat/>
    <w:rsid w:val="001E4BCB"/>
    <w:pPr>
      <w:spacing w:after="60"/>
      <w:ind w:left="-2268"/>
    </w:pPr>
    <w:rPr>
      <w:b/>
    </w:rPr>
  </w:style>
  <w:style w:type="paragraph" w:customStyle="1" w:styleId="Heading1TOC">
    <w:name w:val="Heading1 TOC"/>
    <w:basedOn w:val="Normal"/>
    <w:qFormat/>
    <w:rsid w:val="001E4BCB"/>
    <w:pPr>
      <w:spacing w:before="240" w:after="120"/>
    </w:pPr>
    <w:rPr>
      <w:rFonts w:ascii="Times New Roman" w:hAnsi="Times New Roman"/>
      <w:b/>
      <w:sz w:val="32"/>
    </w:rPr>
  </w:style>
  <w:style w:type="paragraph" w:customStyle="1" w:styleId="Heading2TOC">
    <w:name w:val="Heading2 TOC"/>
    <w:basedOn w:val="Normal"/>
    <w:qFormat/>
    <w:rsid w:val="001E4BCB"/>
    <w:pPr>
      <w:spacing w:before="240" w:after="60"/>
    </w:pPr>
    <w:rPr>
      <w:rFonts w:ascii="Times New Roman" w:hAnsi="Times New Roman"/>
      <w:b/>
      <w:sz w:val="28"/>
    </w:rPr>
  </w:style>
  <w:style w:type="character" w:customStyle="1" w:styleId="Underline">
    <w:name w:val="Underline"/>
    <w:basedOn w:val="DefaultParagraphFont"/>
    <w:qFormat/>
    <w:rsid w:val="001E4BCB"/>
    <w:rPr>
      <w:u w:val="single"/>
    </w:rPr>
  </w:style>
  <w:style w:type="character" w:customStyle="1" w:styleId="BoldandItalics">
    <w:name w:val="Bold and Italics"/>
    <w:qFormat/>
    <w:rsid w:val="001E4BCB"/>
    <w:rPr>
      <w:b/>
      <w:i/>
      <w:u w:val="none"/>
    </w:rPr>
  </w:style>
  <w:style w:type="paragraph" w:styleId="BalloonText">
    <w:name w:val="Balloon Text"/>
    <w:basedOn w:val="Normal"/>
    <w:link w:val="BalloonTextChar"/>
    <w:rsid w:val="001E4BCB"/>
    <w:rPr>
      <w:rFonts w:ascii="Tahoma" w:hAnsi="Tahoma" w:cs="Tahoma"/>
      <w:sz w:val="16"/>
      <w:szCs w:val="16"/>
    </w:rPr>
  </w:style>
  <w:style w:type="character" w:customStyle="1" w:styleId="BalloonTextChar">
    <w:name w:val="Balloon Text Char"/>
    <w:basedOn w:val="DefaultParagraphFont"/>
    <w:link w:val="BalloonText"/>
    <w:rsid w:val="001E4B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4B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4B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4BCB"/>
    <w:rPr>
      <w:b/>
      <w:color w:val="660033"/>
      <w:spacing w:val="0"/>
    </w:rPr>
  </w:style>
  <w:style w:type="paragraph" w:customStyle="1" w:styleId="Nameditemlist">
    <w:name w:val="Named item list"/>
    <w:basedOn w:val="BodyText"/>
    <w:qFormat/>
    <w:rsid w:val="001E4BCB"/>
    <w:pPr>
      <w:tabs>
        <w:tab w:val="left" w:pos="2835"/>
      </w:tabs>
      <w:ind w:left="2835" w:hanging="2835"/>
    </w:pPr>
  </w:style>
  <w:style w:type="paragraph" w:customStyle="1" w:styleId="BodyTextnopadding">
    <w:name w:val="Body Text no padding"/>
    <w:basedOn w:val="BodyText"/>
    <w:qFormat/>
    <w:rsid w:val="001E4BCB"/>
    <w:pPr>
      <w:spacing w:before="0" w:after="0"/>
    </w:pPr>
  </w:style>
  <w:style w:type="paragraph" w:customStyle="1" w:styleId="BodyTextBold">
    <w:name w:val="Body Text Bold"/>
    <w:basedOn w:val="BodyText"/>
    <w:qFormat/>
    <w:rsid w:val="001E4BCB"/>
    <w:rPr>
      <w:b/>
    </w:rPr>
  </w:style>
  <w:style w:type="character" w:styleId="Hyperlink">
    <w:name w:val="Hyperlink"/>
    <w:basedOn w:val="DefaultParagraphFont"/>
    <w:uiPriority w:val="99"/>
    <w:unhideWhenUsed/>
    <w:rsid w:val="00C541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771</Words>
  <Characters>5221</Characters>
  <Application>Microsoft Office Word</Application>
  <DocSecurity>0</DocSecurity>
  <Lines>153</Lines>
  <Paragraphs>99</Paragraphs>
  <ScaleCrop>false</ScaleCrop>
  <Company>Author-it Software Corporation Ltd.</Company>
  <LinksUpToDate>false</LinksUpToDate>
  <CharactersWithSpaces>5893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DEFGEN013 Provide Initial Response to Combat Casualty</dc:title>
  <dc:subject>Approved</dc:subject>
  <dc:creator>Public Skills Australia</dc:creator>
  <cp:keywords>Release: 1</cp:keywords>
  <dc:description>Review Date: 12 April 2008</dc:description>
  <cp:lastModifiedBy>HSD_TPCMSd.prod</cp:lastModifiedBy>
  <cp:revision>3</cp:revision>
  <dcterms:created xsi:type="dcterms:W3CDTF">2025-03-01T17:30:00Z</dcterms:created>
  <dcterms:modified xsi:type="dcterms:W3CDTF">2025-03-01T17:30:00Z</dcterms:modified>
</cp:coreProperties>
</file>