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9ED" w:rsidP="007229ED">
      <w:pPr>
        <w:pStyle w:val="Title"/>
      </w:pPr>
      <w:r>
        <w:fldChar w:fldCharType="begin"/>
      </w:r>
      <w:r>
        <w:instrText xml:space="preserve"> TITLE   \* MERGEFORMAT </w:instrText>
      </w:r>
      <w:r>
        <w:fldChar w:fldCharType="separate"/>
      </w:r>
      <w:r>
        <w:t>DEFGEN010 Supervise equity and diversity in the workplace</w:t>
      </w:r>
      <w:r>
        <w:fldChar w:fldCharType="end"/>
      </w:r>
    </w:p>
    <w:p w:rsidR="007229ED" w:rsidP="007229ED">
      <w:pPr>
        <w:pStyle w:val="Version"/>
        <w:sectPr w:rsidSect="009A24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24BF" w:rsidP="009A24BF">
      <w:pPr>
        <w:pStyle w:val="SuperHeading"/>
      </w:pPr>
      <w:r w:rsidRPr="009A24BF">
        <w:t>DEFGEN010 Supervise equity and diversity in the workplace</w:t>
      </w:r>
    </w:p>
    <w:p w:rsidR="00000000" w:rsidRPr="009A24BF" w:rsidP="009A24BF">
      <w:pPr>
        <w:pStyle w:val="Heading1"/>
      </w:pPr>
      <w:bookmarkStart w:id="1" w:name="O_1098975"/>
      <w:bookmarkEnd w:id="1"/>
      <w:r w:rsidRPr="009A24BF">
        <w:t>Modification History</w:t>
      </w:r>
    </w:p>
    <w:tbl>
      <w:tblPr>
        <w:tblW w:w="9497" w:type="dxa"/>
        <w:tblLayout w:type="fixed"/>
        <w:tblCellMar>
          <w:left w:w="62" w:type="dxa"/>
          <w:right w:w="62" w:type="dxa"/>
        </w:tblCellMar>
        <w:tblLook w:val="0000"/>
      </w:tblPr>
      <w:tblGrid>
        <w:gridCol w:w="9497"/>
      </w:tblGrid>
      <w:tr w:rsidTr="009A2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t>Release 2. Modifications made to Assessment Conditions.</w:t>
            </w:r>
          </w:p>
        </w:tc>
      </w:tr>
      <w:tr w:rsidTr="009A2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t>Release 1.  This unit was released in DEF Defence Training Package release 1.0 and meets the Standards for Training Packages.</w:t>
            </w:r>
          </w:p>
          <w:p w:rsidR="00000000" w:rsidRPr="009A24BF" w:rsidP="009A24BF">
            <w:pPr>
              <w:pStyle w:val="BodyText"/>
            </w:pPr>
            <w:r w:rsidRPr="009A24BF">
              <w:t>This unit supersedes and is equiva</w:t>
            </w:r>
            <w:r w:rsidRPr="009A24BF">
              <w:t>lent to DEFEQ002B Supervise equity and diversity in the workplace.</w:t>
            </w:r>
          </w:p>
          <w:p w:rsidR="00000000" w:rsidRPr="009A24BF" w:rsidP="009A24BF">
            <w:pPr>
              <w:pStyle w:val="ListBullet"/>
            </w:pPr>
            <w:r w:rsidRPr="009A24BF">
              <w:t>Unit code updated</w:t>
            </w:r>
          </w:p>
          <w:p w:rsidR="00000000" w:rsidRPr="009A24BF" w:rsidP="009A24BF">
            <w:pPr>
              <w:pStyle w:val="ListBullet"/>
            </w:pPr>
            <w:r w:rsidRPr="009A24BF">
              <w:t>Content and formatting updated to comply with new standards</w:t>
            </w:r>
          </w:p>
          <w:p w:rsidR="00000000" w:rsidRPr="009A24BF" w:rsidP="009A24BF">
            <w:pPr>
              <w:pStyle w:val="ListBullet"/>
            </w:pPr>
            <w:r w:rsidRPr="009A24BF">
              <w:t>All PC transitioned from passive to active voice.</w:t>
            </w:r>
          </w:p>
        </w:tc>
      </w:tr>
    </w:tbl>
    <w:p w:rsidR="007229ED" w:rsidP="009A24BF">
      <w:pPr>
        <w:pStyle w:val="NoPaddingFontSize1"/>
      </w:pPr>
    </w:p>
    <w:p w:rsidR="007229ED" w:rsidP="009A24BF">
      <w:pPr>
        <w:pStyle w:val="NoPaddingFontSize1"/>
      </w:pPr>
    </w:p>
    <w:p w:rsidR="00000000" w:rsidRPr="009A24BF" w:rsidP="009A24BF">
      <w:pPr>
        <w:pStyle w:val="Heading1"/>
      </w:pPr>
      <w:bookmarkStart w:id="2" w:name="O_1098974"/>
      <w:bookmarkEnd w:id="2"/>
      <w:r w:rsidRPr="009A24BF">
        <w:t>Application</w:t>
      </w:r>
    </w:p>
    <w:tbl>
      <w:tblPr>
        <w:tblW w:w="9497" w:type="dxa"/>
        <w:tblLayout w:type="fixed"/>
        <w:tblCellMar>
          <w:left w:w="62" w:type="dxa"/>
          <w:right w:w="62" w:type="dxa"/>
        </w:tblCellMar>
        <w:tblLook w:val="0000"/>
      </w:tblPr>
      <w:tblGrid>
        <w:gridCol w:w="9497"/>
      </w:tblGrid>
      <w:tr w:rsidTr="009A2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t>This unit involves the ski</w:t>
            </w:r>
            <w:r w:rsidRPr="009A24BF">
              <w:t>lls and knowledge required to supervise equity and diversity in the workplace.</w:t>
            </w:r>
          </w:p>
          <w:p w:rsidR="00000000" w:rsidRPr="009A24BF" w:rsidP="009A24BF">
            <w:pPr>
              <w:pStyle w:val="BodyText"/>
            </w:pPr>
            <w:r w:rsidRPr="009A24BF">
              <w:t>It includes the skills required to foster and promote equity and diversity practices in the workplace. The unit requires personnel to identify and access information and support sources related to equity and diversity, to implement equity and diversity pro</w:t>
            </w:r>
            <w:r w:rsidRPr="009A24BF">
              <w:t>grams, and to supervise and monitor equity and diversity processes within the workplace.</w:t>
            </w:r>
          </w:p>
          <w:p w:rsidR="00000000" w:rsidRPr="009A24BF" w:rsidP="009A24BF">
            <w:pPr>
              <w:pStyle w:val="BodyText"/>
            </w:pPr>
            <w:r w:rsidRPr="009A24BF">
              <w:t>This unit applies to those working as team leaders in Defence. Those undertaking this unit would work autonomously, with supervision responsibilities, performing compl</w:t>
            </w:r>
            <w:r w:rsidRPr="009A24BF">
              <w:t>ex tasks, in a broad range of contexts.</w:t>
            </w:r>
          </w:p>
          <w:p w:rsidR="00000000" w:rsidRPr="009A24BF" w:rsidP="009A24BF">
            <w:pPr>
              <w:pStyle w:val="BodyText"/>
            </w:pPr>
            <w:r w:rsidRPr="009A24BF">
              <w:t>No licensing, legislative or certification requirements apply to this unit at the time of publication.</w:t>
            </w:r>
          </w:p>
        </w:tc>
      </w:tr>
    </w:tbl>
    <w:p w:rsidR="007229ED" w:rsidP="009A24BF">
      <w:pPr>
        <w:pStyle w:val="NoPaddingFontSize1"/>
      </w:pPr>
    </w:p>
    <w:p w:rsidR="007229ED" w:rsidP="009A24BF">
      <w:pPr>
        <w:pStyle w:val="NoPaddingFontSize1"/>
      </w:pPr>
    </w:p>
    <w:p w:rsidR="00000000" w:rsidRPr="009A24BF" w:rsidP="009A24BF">
      <w:pPr>
        <w:pStyle w:val="Heading1"/>
      </w:pPr>
      <w:bookmarkStart w:id="3" w:name="O_1108740"/>
      <w:bookmarkEnd w:id="3"/>
      <w:r w:rsidRPr="009A24BF">
        <w:t>Pre-requisite Unit</w:t>
      </w:r>
    </w:p>
    <w:tbl>
      <w:tblPr>
        <w:tblW w:w="9497" w:type="dxa"/>
        <w:tblLayout w:type="fixed"/>
        <w:tblCellMar>
          <w:left w:w="62" w:type="dxa"/>
          <w:right w:w="62" w:type="dxa"/>
        </w:tblCellMar>
        <w:tblLook w:val="0000"/>
      </w:tblPr>
      <w:tblGrid>
        <w:gridCol w:w="9497"/>
      </w:tblGrid>
      <w:tr w:rsidTr="009A2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t>Not applicable.</w:t>
            </w:r>
          </w:p>
        </w:tc>
      </w:tr>
    </w:tbl>
    <w:p w:rsidR="007229ED" w:rsidP="009A24BF">
      <w:pPr>
        <w:pStyle w:val="NoPaddingFontSize1"/>
      </w:pPr>
    </w:p>
    <w:p w:rsidR="007229ED" w:rsidP="009A24BF">
      <w:pPr>
        <w:pStyle w:val="NoPaddingFontSize1"/>
      </w:pPr>
    </w:p>
    <w:p w:rsidR="00000000" w:rsidRPr="009A24BF" w:rsidP="009A24BF">
      <w:pPr>
        <w:pStyle w:val="Heading1"/>
      </w:pPr>
      <w:bookmarkStart w:id="4" w:name="O_1098973"/>
      <w:bookmarkEnd w:id="4"/>
      <w:r w:rsidRPr="009A24BF">
        <w:t>Competency Field</w:t>
      </w:r>
    </w:p>
    <w:tbl>
      <w:tblPr>
        <w:tblW w:w="9497" w:type="dxa"/>
        <w:tblLayout w:type="fixed"/>
        <w:tblCellMar>
          <w:left w:w="62" w:type="dxa"/>
          <w:right w:w="62" w:type="dxa"/>
        </w:tblCellMar>
        <w:tblLook w:val="0000"/>
      </w:tblPr>
      <w:tblGrid>
        <w:gridCol w:w="9497"/>
      </w:tblGrid>
      <w:tr w:rsidTr="009A2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t>General</w:t>
            </w:r>
          </w:p>
        </w:tc>
      </w:tr>
    </w:tbl>
    <w:p w:rsidR="007229ED" w:rsidP="009A24BF">
      <w:pPr>
        <w:pStyle w:val="NoPaddingFontSize1"/>
      </w:pPr>
    </w:p>
    <w:p w:rsidR="007229ED" w:rsidP="009A24BF">
      <w:pPr>
        <w:pStyle w:val="NoPaddingFontSize1"/>
      </w:pPr>
    </w:p>
    <w:p w:rsidR="00000000" w:rsidRPr="009A24BF" w:rsidP="009A24BF">
      <w:pPr>
        <w:pStyle w:val="Heading1"/>
      </w:pPr>
      <w:bookmarkStart w:id="5" w:name="O_1108741"/>
      <w:bookmarkEnd w:id="5"/>
      <w:r w:rsidRPr="009A24BF">
        <w:t>Unit Sector</w:t>
      </w:r>
    </w:p>
    <w:tbl>
      <w:tblPr>
        <w:tblW w:w="9497" w:type="dxa"/>
        <w:tblLayout w:type="fixed"/>
        <w:tblCellMar>
          <w:left w:w="62" w:type="dxa"/>
          <w:right w:w="62" w:type="dxa"/>
        </w:tblCellMar>
        <w:tblLook w:val="0000"/>
      </w:tblPr>
      <w:tblGrid>
        <w:gridCol w:w="9497"/>
      </w:tblGrid>
      <w:tr w:rsidTr="009A2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t>Not applicable.</w:t>
            </w:r>
          </w:p>
        </w:tc>
      </w:tr>
    </w:tbl>
    <w:p w:rsidR="007229ED" w:rsidP="009A24BF">
      <w:pPr>
        <w:pStyle w:val="NoPaddingFontSize1"/>
      </w:pPr>
    </w:p>
    <w:p w:rsidR="007229ED" w:rsidP="009A24BF">
      <w:pPr>
        <w:pStyle w:val="NoPaddingFontSize1"/>
      </w:pPr>
    </w:p>
    <w:p w:rsidR="00000000" w:rsidRPr="009A24BF" w:rsidP="009A24BF">
      <w:pPr>
        <w:pStyle w:val="Heading1"/>
      </w:pPr>
      <w:bookmarkStart w:id="6" w:name="O_1098972"/>
      <w:bookmarkEnd w:id="6"/>
      <w:r w:rsidRPr="009A24B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A24B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rPr>
                <w:rStyle w:val="SpecialBold"/>
              </w:rPr>
              <w:t>PERFORMANCE CRITERIA</w:t>
            </w:r>
          </w:p>
        </w:tc>
      </w:tr>
      <w:tr w:rsidTr="009A24B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t>Performance c</w:t>
            </w:r>
            <w:r w:rsidRPr="009A24BF">
              <w:t>riteria describe the performance needed to demonstrate achievement of the element.</w:t>
            </w:r>
          </w:p>
        </w:tc>
      </w:tr>
      <w:tr w:rsidTr="009A24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rPr>
                <w:rStyle w:val="SpecialBold"/>
              </w:rPr>
              <w:t>Access sources of information and assistance related to equity and diversity policies and practices</w:t>
            </w:r>
          </w:p>
        </w:tc>
        <w:tc>
          <w:tcPr>
            <w:tcW w:w="697"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t xml:space="preserve">Identify sources of information on equity and diversity </w:t>
            </w:r>
          </w:p>
        </w:tc>
      </w:tr>
      <w:tr w:rsidTr="009A24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24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t xml:space="preserve">Access information and support as required </w:t>
            </w:r>
          </w:p>
        </w:tc>
      </w:tr>
      <w:tr w:rsidTr="009A24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rPr>
                <w:rStyle w:val="SpecialBold"/>
              </w:rPr>
              <w:t>Implement equity and diversity strategies</w:t>
            </w:r>
          </w:p>
        </w:tc>
        <w:tc>
          <w:tcPr>
            <w:tcW w:w="697"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t>Identify equity and diversity strategies and communicate to team members</w:t>
            </w:r>
          </w:p>
        </w:tc>
      </w:tr>
      <w:tr w:rsidTr="009A24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24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t>Use training and awareness programs to promote and encourage the benefits of equity</w:t>
            </w:r>
            <w:r w:rsidRPr="009A24BF">
              <w:t xml:space="preserve"> and diversity</w:t>
            </w:r>
          </w:p>
        </w:tc>
      </w:tr>
      <w:tr w:rsidTr="009A24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24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t xml:space="preserve">Provide assistance to maximise individual contribution to the attainment of the team objectives </w:t>
            </w:r>
          </w:p>
        </w:tc>
      </w:tr>
      <w:tr w:rsidTr="009A24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24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t>Provide feedback on equity and diversity strategies to managers</w:t>
            </w:r>
          </w:p>
        </w:tc>
      </w:tr>
      <w:tr w:rsidTr="009A24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rPr>
                <w:rStyle w:val="SpecialBold"/>
              </w:rPr>
              <w:t>Supervise and monitor the application of equity and diversity in the team</w:t>
            </w:r>
          </w:p>
        </w:tc>
        <w:tc>
          <w:tcPr>
            <w:tcW w:w="697"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t>Apply processes to resolve grievances and complaints related to equity and diversity</w:t>
            </w:r>
          </w:p>
        </w:tc>
      </w:tr>
      <w:tr w:rsidTr="009A24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24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t>Take prompt action to correct inappropriate behaviour in the workplace</w:t>
            </w:r>
          </w:p>
        </w:tc>
      </w:tr>
      <w:tr w:rsidTr="009A24B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24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24BF">
            <w:pPr>
              <w:pStyle w:val="BodyText"/>
              <w:rPr>
                <w:lang w:val="en-NZ"/>
              </w:rPr>
            </w:pPr>
            <w:r w:rsidRPr="009A24B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t>Compile and forward reports on equity and diversity issues</w:t>
            </w:r>
          </w:p>
        </w:tc>
      </w:tr>
    </w:tbl>
    <w:p w:rsidR="007229ED" w:rsidP="009A24BF">
      <w:pPr>
        <w:pStyle w:val="NoPaddingFontSize1"/>
      </w:pPr>
    </w:p>
    <w:p w:rsidR="007229ED" w:rsidP="009A24BF">
      <w:pPr>
        <w:pStyle w:val="NoPaddingFontSize1"/>
      </w:pPr>
    </w:p>
    <w:p w:rsidR="00000000" w:rsidRPr="009A24BF" w:rsidP="009A24BF">
      <w:pPr>
        <w:pStyle w:val="Heading1"/>
      </w:pPr>
      <w:bookmarkStart w:id="7" w:name="O_1098971"/>
      <w:bookmarkEnd w:id="7"/>
      <w:r w:rsidRPr="009A24BF">
        <w:t>Foundation Skills</w:t>
      </w:r>
    </w:p>
    <w:tbl>
      <w:tblPr>
        <w:tblW w:w="9497" w:type="dxa"/>
        <w:tblLayout w:type="fixed"/>
        <w:tblCellMar>
          <w:left w:w="62" w:type="dxa"/>
          <w:right w:w="62" w:type="dxa"/>
        </w:tblCellMar>
        <w:tblLook w:val="0000"/>
      </w:tblPr>
      <w:tblGrid>
        <w:gridCol w:w="9497"/>
      </w:tblGrid>
      <w:tr w:rsidTr="009A2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t>Foundation skills essential to performance are explicit in the performance criteria of this unit of competency.</w:t>
            </w:r>
          </w:p>
        </w:tc>
      </w:tr>
    </w:tbl>
    <w:p w:rsidR="007229ED" w:rsidP="009A24BF">
      <w:pPr>
        <w:pStyle w:val="NoPaddingFontSize1"/>
      </w:pPr>
    </w:p>
    <w:p w:rsidR="007229ED" w:rsidP="009A24BF">
      <w:pPr>
        <w:pStyle w:val="NoPaddingFontSize1"/>
      </w:pPr>
    </w:p>
    <w:p w:rsidR="00000000" w:rsidRPr="009A24BF" w:rsidP="009A24BF">
      <w:pPr>
        <w:pStyle w:val="Heading1"/>
      </w:pPr>
      <w:bookmarkStart w:id="8" w:name="O_1108742"/>
      <w:bookmarkEnd w:id="8"/>
      <w:r w:rsidRPr="009A24BF">
        <w:t>Range of Conditions</w:t>
      </w:r>
    </w:p>
    <w:tbl>
      <w:tblPr>
        <w:tblW w:w="9497" w:type="dxa"/>
        <w:tblLayout w:type="fixed"/>
        <w:tblCellMar>
          <w:left w:w="62" w:type="dxa"/>
          <w:right w:w="62" w:type="dxa"/>
        </w:tblCellMar>
        <w:tblLook w:val="0000"/>
      </w:tblPr>
      <w:tblGrid>
        <w:gridCol w:w="9497"/>
      </w:tblGrid>
      <w:tr w:rsidTr="009A2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t>Range is restricted to essential operating conditions and any other variables essential to the work environment.</w:t>
            </w:r>
          </w:p>
          <w:p w:rsidR="00000000" w:rsidRPr="009A24BF" w:rsidP="009A24BF">
            <w:pPr>
              <w:pStyle w:val="BodyText"/>
            </w:pPr>
            <w:r w:rsidRPr="009A24BF">
              <w:t>Non-essential conditions may be found in the Companion Volume Implementation Guide.</w:t>
            </w:r>
          </w:p>
        </w:tc>
      </w:tr>
    </w:tbl>
    <w:p w:rsidR="007229ED" w:rsidP="009A24BF">
      <w:pPr>
        <w:pStyle w:val="NoPaddingFontSize1"/>
      </w:pPr>
    </w:p>
    <w:p w:rsidR="007229ED" w:rsidP="009A24BF">
      <w:pPr>
        <w:pStyle w:val="NoPaddingFontSize1"/>
      </w:pPr>
    </w:p>
    <w:p w:rsidR="00000000" w:rsidRPr="009A24BF" w:rsidP="009A24BF">
      <w:pPr>
        <w:pStyle w:val="Heading1"/>
      </w:pPr>
      <w:bookmarkStart w:id="9" w:name="O_1098970"/>
      <w:bookmarkEnd w:id="9"/>
      <w:r w:rsidRPr="009A24BF">
        <w:t>Unit Mapping Information</w:t>
      </w:r>
    </w:p>
    <w:tbl>
      <w:tblPr>
        <w:tblW w:w="9497" w:type="dxa"/>
        <w:tblLayout w:type="fixed"/>
        <w:tblCellMar>
          <w:left w:w="62" w:type="dxa"/>
          <w:right w:w="62" w:type="dxa"/>
        </w:tblCellMar>
        <w:tblLook w:val="0000"/>
      </w:tblPr>
      <w:tblGrid>
        <w:gridCol w:w="9497"/>
      </w:tblGrid>
      <w:tr w:rsidTr="009A24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4BF" w:rsidP="009A24BF">
            <w:pPr>
              <w:pStyle w:val="BodyText"/>
            </w:pPr>
            <w:r w:rsidRPr="009A24BF">
              <w:t>This unit supersedes and is equivalent to DEFEQ002B Supervise equity and diversity in the workplace.</w:t>
            </w:r>
          </w:p>
        </w:tc>
      </w:tr>
    </w:tbl>
    <w:p w:rsidR="007229ED" w:rsidP="009A24BF">
      <w:pPr>
        <w:pStyle w:val="NoPaddingFontSize1"/>
      </w:pPr>
    </w:p>
    <w:p w:rsidR="007229ED" w:rsidP="009A24BF">
      <w:pPr>
        <w:pStyle w:val="NoPaddingFontSize1"/>
      </w:pPr>
    </w:p>
    <w:p w:rsidR="00000000" w:rsidRPr="009A24BF" w:rsidP="009A24BF">
      <w:pPr>
        <w:pStyle w:val="Heading1"/>
      </w:pPr>
      <w:bookmarkStart w:id="10" w:name="O_1098976"/>
      <w:bookmarkEnd w:id="10"/>
      <w:r w:rsidRPr="009A24BF">
        <w:t>Links</w:t>
      </w:r>
    </w:p>
    <w:p w:rsidR="00000000" w:rsidRPr="009A24BF" w:rsidP="007229ED">
      <w:pPr>
        <w:pStyle w:val="BodyText"/>
      </w:pPr>
      <w:r w:rsidRPr="009A24B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810AB">
        <w:rPr>
          <w:rStyle w:val="Hyperlink"/>
        </w:rPr>
        <w:t>https://vetnet.gov.au/Pages/TrainingDocs.aspx?q=6bdbab1e-11ed-4bc9-9cba-9e1a55d4e4a9</w:t>
      </w:r>
      <w:r>
        <w:fldChar w:fldCharType="end"/>
      </w:r>
    </w:p>
    <w:p w:rsidR="00000000" w:rsidRPr="009A24BF" w:rsidP="009A24BF"/>
    <w:sectPr w:rsidSect="009A24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BF" w:rsidRPr="007229ED" w:rsidP="00722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ED" w:rsidP="009A2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29ED" w:rsidP="009A24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229ED" w:rsidP="009A24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4BF" w:rsidRPr="007229ED" w:rsidP="00722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ED" w:rsidRPr="002D2AF8" w:rsidP="009A24BF">
    <w:pPr>
      <w:pStyle w:val="Header"/>
      <w:framePr w:wrap="around"/>
    </w:pPr>
    <w:r>
      <w:fldChar w:fldCharType="begin"/>
    </w:r>
    <w:r>
      <w:instrText xml:space="preserve"> TITLE   \* MERGEFORMAT </w:instrText>
    </w:r>
    <w:r>
      <w:fldChar w:fldCharType="separate"/>
    </w:r>
    <w:r>
      <w:t>DEFGEN010 Supervise equity and diversity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229ED" w:rsidP="009A24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3655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866E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4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4BF"/>
    <w:pPr>
      <w:spacing w:before="360" w:after="60"/>
      <w:outlineLvl w:val="0"/>
    </w:pPr>
    <w:rPr>
      <w:sz w:val="32"/>
    </w:rPr>
  </w:style>
  <w:style w:type="paragraph" w:styleId="Heading2">
    <w:name w:val="heading 2"/>
    <w:basedOn w:val="HeadingBase"/>
    <w:next w:val="BodyText"/>
    <w:link w:val="Heading2Char"/>
    <w:qFormat/>
    <w:rsid w:val="009A24BF"/>
    <w:pPr>
      <w:keepLines/>
      <w:spacing w:before="240" w:after="120"/>
      <w:outlineLvl w:val="1"/>
    </w:pPr>
    <w:rPr>
      <w:sz w:val="28"/>
      <w:szCs w:val="40"/>
    </w:rPr>
  </w:style>
  <w:style w:type="paragraph" w:styleId="Heading3">
    <w:name w:val="heading 3"/>
    <w:basedOn w:val="HeadingBase"/>
    <w:next w:val="BodyText"/>
    <w:link w:val="Heading3Char"/>
    <w:qFormat/>
    <w:rsid w:val="009A24BF"/>
    <w:pPr>
      <w:spacing w:before="180" w:after="120"/>
      <w:outlineLvl w:val="2"/>
    </w:pPr>
    <w:rPr>
      <w:spacing w:val="-10"/>
      <w:kern w:val="32"/>
    </w:rPr>
  </w:style>
  <w:style w:type="paragraph" w:styleId="Heading4">
    <w:name w:val="heading 4"/>
    <w:basedOn w:val="HeadingBase"/>
    <w:next w:val="BodyText"/>
    <w:link w:val="Heading4Char"/>
    <w:qFormat/>
    <w:rsid w:val="009A24BF"/>
    <w:pPr>
      <w:spacing w:before="160" w:after="120"/>
      <w:outlineLvl w:val="3"/>
    </w:pPr>
    <w:rPr>
      <w:sz w:val="22"/>
    </w:rPr>
  </w:style>
  <w:style w:type="paragraph" w:styleId="Heading5">
    <w:name w:val="heading 5"/>
    <w:basedOn w:val="HeadingBase"/>
    <w:next w:val="Normal"/>
    <w:link w:val="Heading5Char"/>
    <w:qFormat/>
    <w:rsid w:val="009A24BF"/>
    <w:pPr>
      <w:spacing w:before="80"/>
      <w:outlineLvl w:val="4"/>
    </w:pPr>
    <w:rPr>
      <w:color w:val="918585"/>
      <w:sz w:val="20"/>
    </w:rPr>
  </w:style>
  <w:style w:type="paragraph" w:styleId="Heading6">
    <w:name w:val="heading 6"/>
    <w:basedOn w:val="HeadingBase"/>
    <w:next w:val="Normal"/>
    <w:link w:val="Heading6Char"/>
    <w:qFormat/>
    <w:rsid w:val="009A24BF"/>
    <w:pPr>
      <w:spacing w:before="60"/>
      <w:outlineLvl w:val="5"/>
    </w:pPr>
    <w:rPr>
      <w:color w:val="918585"/>
      <w:sz w:val="20"/>
    </w:rPr>
  </w:style>
  <w:style w:type="paragraph" w:styleId="Heading7">
    <w:name w:val="heading 7"/>
    <w:basedOn w:val="Normal"/>
    <w:next w:val="Normal"/>
    <w:link w:val="Heading7Char"/>
    <w:qFormat/>
    <w:rsid w:val="009A24BF"/>
    <w:pPr>
      <w:ind w:left="720"/>
      <w:outlineLvl w:val="6"/>
    </w:pPr>
    <w:rPr>
      <w:i/>
    </w:rPr>
  </w:style>
  <w:style w:type="paragraph" w:styleId="Heading8">
    <w:name w:val="heading 8"/>
    <w:basedOn w:val="Normal"/>
    <w:next w:val="Normal"/>
    <w:link w:val="Heading8Char"/>
    <w:qFormat/>
    <w:rsid w:val="009A24BF"/>
    <w:pPr>
      <w:ind w:left="720"/>
      <w:outlineLvl w:val="7"/>
    </w:pPr>
    <w:rPr>
      <w:i/>
    </w:rPr>
  </w:style>
  <w:style w:type="paragraph" w:styleId="Heading9">
    <w:name w:val="heading 9"/>
    <w:basedOn w:val="Normal"/>
    <w:next w:val="Normal"/>
    <w:link w:val="Heading9Char"/>
    <w:qFormat/>
    <w:rsid w:val="009A24BF"/>
    <w:pPr>
      <w:ind w:left="720"/>
      <w:outlineLvl w:val="8"/>
    </w:pPr>
    <w:rPr>
      <w:i/>
    </w:rPr>
  </w:style>
  <w:style w:type="character" w:default="1" w:styleId="DefaultParagraphFont">
    <w:name w:val="Default Paragraph Font"/>
    <w:uiPriority w:val="1"/>
    <w:unhideWhenUsed/>
    <w:rsid w:val="009A2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4BF"/>
  </w:style>
  <w:style w:type="character" w:customStyle="1" w:styleId="Heading1Char">
    <w:name w:val="Heading 1 Char"/>
    <w:basedOn w:val="DefaultParagraphFont"/>
    <w:link w:val="Heading1"/>
    <w:rsid w:val="009A24BF"/>
    <w:rPr>
      <w:rFonts w:ascii="Times New Roman" w:eastAsia="Times New Roman" w:hAnsi="Times New Roman" w:cs="Times New Roman"/>
      <w:b/>
      <w:sz w:val="32"/>
      <w:szCs w:val="20"/>
      <w:lang w:eastAsia="en-US"/>
    </w:rPr>
  </w:style>
  <w:style w:type="paragraph" w:styleId="BodyText">
    <w:name w:val="Body Text"/>
    <w:basedOn w:val="Normal"/>
    <w:link w:val="BodyTextChar"/>
    <w:rsid w:val="009A24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4BF"/>
    <w:rPr>
      <w:rFonts w:ascii="Times New Roman" w:eastAsia="Times New Roman" w:hAnsi="Times New Roman" w:cs="Times New Roman"/>
      <w:sz w:val="24"/>
      <w:lang w:eastAsia="en-US"/>
    </w:rPr>
  </w:style>
  <w:style w:type="paragraph" w:styleId="ListBullet">
    <w:name w:val="List Bullet"/>
    <w:basedOn w:val="List"/>
    <w:rsid w:val="009A24BF"/>
    <w:pPr>
      <w:numPr>
        <w:numId w:val="11"/>
      </w:numPr>
      <w:tabs>
        <w:tab w:val="clear" w:pos="340"/>
      </w:tabs>
      <w:spacing w:before="40" w:after="40"/>
    </w:pPr>
  </w:style>
  <w:style w:type="character" w:customStyle="1" w:styleId="SpecialBold">
    <w:name w:val="Special Bold"/>
    <w:basedOn w:val="DefaultParagraphFont"/>
    <w:rsid w:val="009A24BF"/>
    <w:rPr>
      <w:b/>
      <w:spacing w:val="0"/>
    </w:rPr>
  </w:style>
  <w:style w:type="paragraph" w:customStyle="1" w:styleId="SuperHeading">
    <w:name w:val="SuperHeading"/>
    <w:basedOn w:val="Normal"/>
    <w:rsid w:val="009A24BF"/>
    <w:pPr>
      <w:spacing w:before="240" w:after="120"/>
      <w:outlineLvl w:val="0"/>
    </w:pPr>
    <w:rPr>
      <w:rFonts w:ascii="Times New Roman" w:hAnsi="Times New Roman"/>
      <w:b/>
      <w:sz w:val="32"/>
    </w:rPr>
  </w:style>
  <w:style w:type="paragraph" w:customStyle="1" w:styleId="AllowPageBreak">
    <w:name w:val="AllowPageBreak"/>
    <w:rsid w:val="009A24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2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4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4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4BF"/>
    <w:rPr>
      <w:rFonts w:ascii="Courier New" w:eastAsia="Times New Roman" w:hAnsi="Courier New" w:cs="Times New Roman"/>
      <w:i/>
      <w:szCs w:val="20"/>
      <w:lang w:eastAsia="en-US"/>
    </w:rPr>
  </w:style>
  <w:style w:type="paragraph" w:customStyle="1" w:styleId="HeadingBase">
    <w:name w:val="Heading Base"/>
    <w:rsid w:val="009A2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4BF"/>
    <w:pPr>
      <w:tabs>
        <w:tab w:val="right" w:leader="dot" w:pos="9072"/>
      </w:tabs>
      <w:ind w:left="567"/>
    </w:pPr>
    <w:rPr>
      <w:szCs w:val="22"/>
    </w:rPr>
  </w:style>
  <w:style w:type="paragraph" w:customStyle="1" w:styleId="TOCBase">
    <w:name w:val="TOC Base"/>
    <w:rsid w:val="009A2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4BF"/>
    <w:pPr>
      <w:tabs>
        <w:tab w:val="right" w:leader="dot" w:pos="9072"/>
      </w:tabs>
      <w:spacing w:before="40" w:after="40"/>
      <w:ind w:left="284"/>
    </w:pPr>
    <w:rPr>
      <w:rFonts w:ascii="Times New Roman" w:hAnsi="Times New Roman"/>
    </w:rPr>
  </w:style>
  <w:style w:type="paragraph" w:styleId="TOC1">
    <w:name w:val="toc 1"/>
    <w:basedOn w:val="TOCBase"/>
    <w:next w:val="Normal"/>
    <w:rsid w:val="009A24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4BF"/>
    <w:rPr>
      <w:rFonts w:ascii="Times New Roman" w:eastAsia="Times New Roman" w:hAnsi="Times New Roman" w:cs="Times New Roman"/>
      <w:sz w:val="16"/>
      <w:lang w:eastAsia="en-US"/>
    </w:rPr>
  </w:style>
  <w:style w:type="paragraph" w:styleId="Title">
    <w:name w:val="Title"/>
    <w:basedOn w:val="HeadingBase"/>
    <w:link w:val="TitleChar"/>
    <w:qFormat/>
    <w:rsid w:val="009A24BF"/>
    <w:pPr>
      <w:spacing w:before="5040"/>
      <w:jc w:val="center"/>
    </w:pPr>
    <w:rPr>
      <w:sz w:val="48"/>
      <w:szCs w:val="72"/>
      <w:lang w:val="en-US"/>
    </w:rPr>
  </w:style>
  <w:style w:type="character" w:customStyle="1" w:styleId="TitleChar">
    <w:name w:val="Title Char"/>
    <w:basedOn w:val="DefaultParagraphFont"/>
    <w:link w:val="Title"/>
    <w:rsid w:val="009A2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4BF"/>
    <w:pPr>
      <w:tabs>
        <w:tab w:val="left" w:pos="3600"/>
        <w:tab w:val="left" w:pos="3958"/>
      </w:tabs>
    </w:pPr>
  </w:style>
  <w:style w:type="paragraph" w:styleId="List">
    <w:name w:val="List"/>
    <w:basedOn w:val="BodyText"/>
    <w:next w:val="BodyText"/>
    <w:rsid w:val="009A24BF"/>
    <w:pPr>
      <w:tabs>
        <w:tab w:val="left" w:pos="340"/>
      </w:tabs>
      <w:spacing w:before="60" w:after="60"/>
      <w:ind w:left="340" w:hanging="340"/>
    </w:pPr>
  </w:style>
  <w:style w:type="paragraph" w:customStyle="1" w:styleId="Note">
    <w:name w:val="Note"/>
    <w:basedOn w:val="BodyText"/>
    <w:rsid w:val="009A24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4BF"/>
    <w:pPr>
      <w:framePr w:wrap="auto" w:hAnchor="text" w:y="6049"/>
    </w:pPr>
    <w:rPr>
      <w:color w:val="000000"/>
      <w:sz w:val="40"/>
    </w:rPr>
  </w:style>
  <w:style w:type="paragraph" w:customStyle="1" w:styleId="TOCTitle">
    <w:name w:val="TOCTitle"/>
    <w:basedOn w:val="Heading1"/>
    <w:rsid w:val="009A24BF"/>
    <w:pPr>
      <w:spacing w:after="240"/>
      <w:jc w:val="center"/>
      <w:outlineLvl w:val="9"/>
    </w:pPr>
    <w:rPr>
      <w:caps/>
    </w:rPr>
  </w:style>
  <w:style w:type="paragraph" w:customStyle="1" w:styleId="Version">
    <w:name w:val="Version"/>
    <w:rsid w:val="009A24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24BF"/>
    <w:pPr>
      <w:numPr>
        <w:numId w:val="12"/>
      </w:numPr>
      <w:tabs>
        <w:tab w:val="clear" w:pos="680"/>
      </w:tabs>
    </w:pPr>
  </w:style>
  <w:style w:type="paragraph" w:styleId="Index1">
    <w:name w:val="index 1"/>
    <w:basedOn w:val="Normal"/>
    <w:next w:val="Normal"/>
    <w:semiHidden/>
    <w:rsid w:val="009A24BF"/>
    <w:pPr>
      <w:keepNext w:val="0"/>
      <w:tabs>
        <w:tab w:val="right" w:pos="4176"/>
      </w:tabs>
      <w:ind w:left="198" w:hanging="198"/>
    </w:pPr>
    <w:rPr>
      <w:rFonts w:ascii="Garamond" w:hAnsi="Garamond"/>
    </w:rPr>
  </w:style>
  <w:style w:type="paragraph" w:styleId="IndexHeading">
    <w:name w:val="index heading"/>
    <w:basedOn w:val="Normal"/>
    <w:next w:val="Index1"/>
    <w:semiHidden/>
    <w:rsid w:val="009A24BF"/>
    <w:pPr>
      <w:spacing w:before="120" w:after="120"/>
    </w:pPr>
    <w:rPr>
      <w:rFonts w:ascii="Arial" w:hAnsi="Arial"/>
      <w:b/>
      <w:color w:val="918585"/>
      <w:sz w:val="24"/>
    </w:rPr>
  </w:style>
  <w:style w:type="paragraph" w:styleId="Header">
    <w:name w:val="header"/>
    <w:basedOn w:val="Normal"/>
    <w:link w:val="HeaderChar"/>
    <w:rsid w:val="009A2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4BF"/>
    <w:rPr>
      <w:rFonts w:ascii="Times New Roman" w:eastAsia="Times New Roman" w:hAnsi="Times New Roman" w:cs="Times New Roman"/>
      <w:sz w:val="16"/>
      <w:szCs w:val="20"/>
      <w:lang w:val="en-GB" w:eastAsia="en-US"/>
    </w:rPr>
  </w:style>
  <w:style w:type="paragraph" w:customStyle="1" w:styleId="Chapter">
    <w:name w:val="Chapter"/>
    <w:basedOn w:val="Normal"/>
    <w:rsid w:val="009A24BF"/>
    <w:pPr>
      <w:spacing w:before="240"/>
    </w:pPr>
    <w:rPr>
      <w:rFonts w:ascii="Times New Roman" w:hAnsi="Times New Roman"/>
      <w:smallCaps/>
      <w:spacing w:val="80"/>
      <w:sz w:val="28"/>
    </w:rPr>
  </w:style>
  <w:style w:type="paragraph" w:customStyle="1" w:styleId="InChapter">
    <w:name w:val="InChapter"/>
    <w:basedOn w:val="Heading3"/>
    <w:rsid w:val="009A24BF"/>
    <w:pPr>
      <w:spacing w:after="240"/>
      <w:outlineLvl w:val="9"/>
    </w:pPr>
    <w:rPr>
      <w:noProof/>
    </w:rPr>
  </w:style>
  <w:style w:type="paragraph" w:styleId="Index2">
    <w:name w:val="index 2"/>
    <w:basedOn w:val="Normal"/>
    <w:next w:val="Normal"/>
    <w:semiHidden/>
    <w:rsid w:val="009A24BF"/>
    <w:pPr>
      <w:tabs>
        <w:tab w:val="right" w:pos="4176"/>
      </w:tabs>
      <w:ind w:left="568" w:hanging="284"/>
    </w:pPr>
    <w:rPr>
      <w:rFonts w:ascii="Garamond" w:hAnsi="Garamond"/>
    </w:rPr>
  </w:style>
  <w:style w:type="paragraph" w:customStyle="1" w:styleId="Byline">
    <w:name w:val="Byline"/>
    <w:rsid w:val="009A2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4BF"/>
    <w:pPr>
      <w:tabs>
        <w:tab w:val="clear" w:pos="3600"/>
        <w:tab w:val="clear" w:pos="3958"/>
      </w:tabs>
      <w:jc w:val="right"/>
    </w:pPr>
  </w:style>
  <w:style w:type="character" w:styleId="Emphasis">
    <w:name w:val="Emphasis"/>
    <w:basedOn w:val="DefaultParagraphFont"/>
    <w:qFormat/>
    <w:rsid w:val="009A24BF"/>
    <w:rPr>
      <w:i/>
    </w:rPr>
  </w:style>
  <w:style w:type="paragraph" w:styleId="Caption">
    <w:name w:val="caption"/>
    <w:basedOn w:val="BodyText"/>
    <w:next w:val="Normal"/>
    <w:qFormat/>
    <w:rsid w:val="009A24BF"/>
    <w:pPr>
      <w:framePr w:w="2268" w:hSpace="181" w:vSpace="181" w:wrap="around" w:vAnchor="text" w:hAnchor="page" w:x="1135" w:y="285" w:anchorLock="1"/>
    </w:pPr>
    <w:rPr>
      <w:i/>
    </w:rPr>
  </w:style>
  <w:style w:type="paragraph" w:customStyle="1" w:styleId="MiniTOCTitle">
    <w:name w:val="MiniTOCTitle"/>
    <w:basedOn w:val="Heading4"/>
    <w:rsid w:val="009A24BF"/>
    <w:pPr>
      <w:spacing w:before="240"/>
      <w:outlineLvl w:val="9"/>
    </w:pPr>
    <w:rPr>
      <w:noProof/>
      <w:sz w:val="24"/>
    </w:rPr>
  </w:style>
  <w:style w:type="paragraph" w:customStyle="1" w:styleId="MiniTOCItem">
    <w:name w:val="MiniTOCItem"/>
    <w:basedOn w:val="ListBullet"/>
    <w:rsid w:val="009A24BF"/>
    <w:pPr>
      <w:numPr>
        <w:numId w:val="0"/>
      </w:numPr>
      <w:tabs>
        <w:tab w:val="right" w:leader="dot" w:pos="6521"/>
      </w:tabs>
      <w:spacing w:before="0" w:after="0"/>
    </w:pPr>
  </w:style>
  <w:style w:type="paragraph" w:customStyle="1" w:styleId="TOFTitle">
    <w:name w:val="TOFTitle"/>
    <w:basedOn w:val="TOCTitle"/>
    <w:rsid w:val="009A24BF"/>
  </w:style>
  <w:style w:type="paragraph" w:styleId="TableofFigures">
    <w:name w:val="table of figures"/>
    <w:basedOn w:val="Normal"/>
    <w:next w:val="Normal"/>
    <w:semiHidden/>
    <w:rsid w:val="009A24BF"/>
    <w:pPr>
      <w:tabs>
        <w:tab w:val="right" w:leader="dot" w:pos="9072"/>
      </w:tabs>
      <w:ind w:left="970" w:hanging="403"/>
    </w:pPr>
    <w:rPr>
      <w:rFonts w:ascii="Times New Roman" w:hAnsi="Times New Roman"/>
      <w:b/>
    </w:rPr>
  </w:style>
  <w:style w:type="paragraph" w:styleId="ListNumber">
    <w:name w:val="List Number"/>
    <w:basedOn w:val="List"/>
    <w:rsid w:val="009A24BF"/>
    <w:pPr>
      <w:numPr>
        <w:numId w:val="14"/>
      </w:numPr>
      <w:tabs>
        <w:tab w:val="clear" w:pos="340"/>
      </w:tabs>
    </w:pPr>
  </w:style>
  <w:style w:type="character" w:customStyle="1" w:styleId="WingdingSymbols">
    <w:name w:val="Wingding Symbols"/>
    <w:rsid w:val="009A24BF"/>
    <w:rPr>
      <w:rFonts w:ascii="Wingdings" w:hAnsi="Wingdings"/>
    </w:rPr>
  </w:style>
  <w:style w:type="paragraph" w:customStyle="1" w:styleId="TableHeading">
    <w:name w:val="Table Heading"/>
    <w:basedOn w:val="HeadingBase"/>
    <w:rsid w:val="009A24BF"/>
    <w:pPr>
      <w:keepLines/>
      <w:pBdr>
        <w:bottom w:val="single" w:sz="6" w:space="1" w:color="918585"/>
      </w:pBdr>
      <w:spacing w:before="240"/>
    </w:pPr>
  </w:style>
  <w:style w:type="character" w:customStyle="1" w:styleId="HotSpot">
    <w:name w:val="HotSpot"/>
    <w:rsid w:val="009A24BF"/>
    <w:rPr>
      <w:color w:val="0033CC"/>
      <w:u w:val="none"/>
    </w:rPr>
  </w:style>
  <w:style w:type="paragraph" w:customStyle="1" w:styleId="BodyTextRight">
    <w:name w:val="Body Text Right"/>
    <w:basedOn w:val="BodyText"/>
    <w:rsid w:val="009A24BF"/>
    <w:pPr>
      <w:spacing w:before="0" w:after="0"/>
      <w:jc w:val="right"/>
    </w:pPr>
  </w:style>
  <w:style w:type="paragraph" w:styleId="Index3">
    <w:name w:val="index 3"/>
    <w:basedOn w:val="ListNumber2"/>
    <w:next w:val="Normal"/>
    <w:semiHidden/>
    <w:rsid w:val="009A24BF"/>
    <w:pPr>
      <w:numPr>
        <w:numId w:val="0"/>
      </w:numPr>
      <w:tabs>
        <w:tab w:val="right" w:leader="dot" w:pos="4176"/>
      </w:tabs>
    </w:pPr>
  </w:style>
  <w:style w:type="paragraph" w:styleId="ListNumber2">
    <w:name w:val="List Number 2"/>
    <w:basedOn w:val="List2"/>
    <w:rsid w:val="009A24BF"/>
    <w:pPr>
      <w:numPr>
        <w:numId w:val="9"/>
      </w:numPr>
      <w:tabs>
        <w:tab w:val="clear" w:pos="1060"/>
      </w:tabs>
    </w:pPr>
  </w:style>
  <w:style w:type="paragraph" w:customStyle="1" w:styleId="MarginNote">
    <w:name w:val="Margin Note"/>
    <w:basedOn w:val="BodyText"/>
    <w:rsid w:val="009A2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4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4BF"/>
    <w:rPr>
      <w:sz w:val="32"/>
    </w:rPr>
  </w:style>
  <w:style w:type="paragraph" w:customStyle="1" w:styleId="HeadingProcedure">
    <w:name w:val="Heading Procedure"/>
    <w:basedOn w:val="HeadingBase"/>
    <w:next w:val="Normal"/>
    <w:rsid w:val="009A24BF"/>
    <w:pPr>
      <w:tabs>
        <w:tab w:val="left" w:pos="0"/>
      </w:tabs>
      <w:spacing w:before="120" w:after="60"/>
    </w:pPr>
    <w:rPr>
      <w:i/>
      <w:color w:val="918585"/>
      <w:sz w:val="22"/>
    </w:rPr>
  </w:style>
  <w:style w:type="paragraph" w:customStyle="1" w:styleId="TableBodyText">
    <w:name w:val="Table Body Text"/>
    <w:basedOn w:val="BodyText"/>
    <w:rsid w:val="009A24BF"/>
    <w:pPr>
      <w:spacing w:before="60" w:after="60"/>
    </w:pPr>
  </w:style>
  <w:style w:type="paragraph" w:styleId="ListContinue">
    <w:name w:val="List Continue"/>
    <w:basedOn w:val="List"/>
    <w:rsid w:val="009A24BF"/>
    <w:pPr>
      <w:ind w:firstLine="0"/>
    </w:pPr>
  </w:style>
  <w:style w:type="paragraph" w:customStyle="1" w:styleId="ListNote">
    <w:name w:val="List Note"/>
    <w:basedOn w:val="List"/>
    <w:rsid w:val="009A24BF"/>
    <w:pPr>
      <w:pBdr>
        <w:top w:val="single" w:sz="6" w:space="2" w:color="918585"/>
        <w:bottom w:val="single" w:sz="6" w:space="2" w:color="918585"/>
      </w:pBdr>
      <w:tabs>
        <w:tab w:val="left" w:pos="1021"/>
      </w:tabs>
      <w:ind w:firstLine="0"/>
    </w:pPr>
  </w:style>
  <w:style w:type="paragraph" w:customStyle="1" w:styleId="Warning">
    <w:name w:val="Warning"/>
    <w:basedOn w:val="BodyText"/>
    <w:rsid w:val="009A24BF"/>
    <w:pPr>
      <w:shd w:val="clear" w:color="auto" w:fill="D9D9D9"/>
      <w:tabs>
        <w:tab w:val="left" w:pos="992"/>
      </w:tabs>
      <w:ind w:left="119" w:right="119"/>
    </w:pPr>
    <w:rPr>
      <w:sz w:val="20"/>
    </w:rPr>
  </w:style>
  <w:style w:type="paragraph" w:customStyle="1" w:styleId="MarginIcons">
    <w:name w:val="Margin Icons"/>
    <w:basedOn w:val="BodyText"/>
    <w:rsid w:val="009A2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4BF"/>
    <w:rPr>
      <w:rFonts w:ascii="Courier New" w:hAnsi="Courier New"/>
    </w:rPr>
  </w:style>
  <w:style w:type="paragraph" w:customStyle="1" w:styleId="NoteBullet">
    <w:name w:val="Note Bullet"/>
    <w:basedOn w:val="Note"/>
    <w:rsid w:val="009A24BF"/>
    <w:pPr>
      <w:tabs>
        <w:tab w:val="clear" w:pos="680"/>
      </w:tabs>
      <w:spacing w:before="60" w:after="60"/>
    </w:pPr>
  </w:style>
  <w:style w:type="paragraph" w:customStyle="1" w:styleId="SubHeading2">
    <w:name w:val="SubHeading2"/>
    <w:basedOn w:val="HeadingBase"/>
    <w:rsid w:val="009A24BF"/>
    <w:pPr>
      <w:spacing w:before="240" w:after="60"/>
    </w:pPr>
    <w:rPr>
      <w:sz w:val="20"/>
    </w:rPr>
  </w:style>
  <w:style w:type="paragraph" w:customStyle="1" w:styleId="SubHeading1">
    <w:name w:val="SubHeading1"/>
    <w:basedOn w:val="HeadingBase"/>
    <w:rsid w:val="009A24BF"/>
    <w:pPr>
      <w:spacing w:before="240" w:after="60"/>
    </w:pPr>
    <w:rPr>
      <w:color w:val="918585"/>
      <w:sz w:val="22"/>
    </w:rPr>
  </w:style>
  <w:style w:type="paragraph" w:customStyle="1" w:styleId="SideHeading">
    <w:name w:val="Side Heading"/>
    <w:basedOn w:val="HeadingBase"/>
    <w:rsid w:val="009A2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4BF"/>
    <w:pPr>
      <w:numPr>
        <w:numId w:val="10"/>
      </w:numPr>
    </w:pPr>
  </w:style>
  <w:style w:type="paragraph" w:styleId="PlainText">
    <w:name w:val="Plain Text"/>
    <w:basedOn w:val="Normal"/>
    <w:link w:val="PlainTextChar"/>
    <w:rsid w:val="009A24BF"/>
    <w:rPr>
      <w:sz w:val="20"/>
    </w:rPr>
  </w:style>
  <w:style w:type="character" w:customStyle="1" w:styleId="PlainTextChar">
    <w:name w:val="Plain Text Char"/>
    <w:basedOn w:val="DefaultParagraphFont"/>
    <w:link w:val="PlainText"/>
    <w:rsid w:val="009A24BF"/>
    <w:rPr>
      <w:rFonts w:ascii="Courier New" w:eastAsia="Times New Roman" w:hAnsi="Courier New" w:cs="Times New Roman"/>
      <w:sz w:val="20"/>
      <w:szCs w:val="20"/>
      <w:lang w:eastAsia="en-US"/>
    </w:rPr>
  </w:style>
  <w:style w:type="character" w:customStyle="1" w:styleId="MenuOption">
    <w:name w:val="Menu Option"/>
    <w:basedOn w:val="DefaultParagraphFont"/>
    <w:rsid w:val="009A24BF"/>
    <w:rPr>
      <w:b/>
      <w:smallCaps/>
    </w:rPr>
  </w:style>
  <w:style w:type="paragraph" w:customStyle="1" w:styleId="TableListNumber">
    <w:name w:val="Table List Number"/>
    <w:basedOn w:val="ListNumber"/>
    <w:rsid w:val="009A24BF"/>
    <w:pPr>
      <w:numPr>
        <w:numId w:val="0"/>
      </w:numPr>
    </w:pPr>
  </w:style>
  <w:style w:type="paragraph" w:styleId="TOC4">
    <w:name w:val="toc 4"/>
    <w:basedOn w:val="TOCBase"/>
    <w:next w:val="Normal"/>
    <w:semiHidden/>
    <w:rsid w:val="009A24BF"/>
    <w:pPr>
      <w:tabs>
        <w:tab w:val="right" w:leader="dot" w:pos="9071"/>
      </w:tabs>
      <w:ind w:left="1701"/>
    </w:pPr>
  </w:style>
  <w:style w:type="paragraph" w:customStyle="1" w:styleId="ListAlpha">
    <w:name w:val="List Alpha"/>
    <w:basedOn w:val="List"/>
    <w:rsid w:val="009A24BF"/>
    <w:pPr>
      <w:numPr>
        <w:numId w:val="8"/>
      </w:numPr>
    </w:pPr>
  </w:style>
  <w:style w:type="paragraph" w:customStyle="1" w:styleId="ListAlpha2">
    <w:name w:val="List Alpha 2"/>
    <w:basedOn w:val="List2"/>
    <w:rsid w:val="009A24BF"/>
    <w:pPr>
      <w:numPr>
        <w:numId w:val="7"/>
      </w:numPr>
    </w:pPr>
  </w:style>
  <w:style w:type="paragraph" w:styleId="List2">
    <w:name w:val="List 2"/>
    <w:basedOn w:val="BodyText"/>
    <w:rsid w:val="009A24BF"/>
    <w:pPr>
      <w:tabs>
        <w:tab w:val="left" w:pos="680"/>
      </w:tabs>
      <w:spacing w:before="60" w:after="60"/>
      <w:ind w:left="680" w:hanging="340"/>
    </w:pPr>
  </w:style>
  <w:style w:type="paragraph" w:styleId="List3">
    <w:name w:val="List 3"/>
    <w:basedOn w:val="BodyText"/>
    <w:rsid w:val="009A24BF"/>
    <w:pPr>
      <w:tabs>
        <w:tab w:val="left" w:pos="1021"/>
      </w:tabs>
      <w:spacing w:before="60" w:after="60"/>
      <w:ind w:left="1020" w:hanging="340"/>
    </w:pPr>
  </w:style>
  <w:style w:type="paragraph" w:styleId="List4">
    <w:name w:val="List 4"/>
    <w:basedOn w:val="BodyText"/>
    <w:rsid w:val="009A24BF"/>
    <w:pPr>
      <w:tabs>
        <w:tab w:val="left" w:pos="1361"/>
      </w:tabs>
      <w:spacing w:before="60" w:after="60"/>
      <w:ind w:left="1361" w:hanging="340"/>
    </w:pPr>
  </w:style>
  <w:style w:type="paragraph" w:styleId="List5">
    <w:name w:val="List 5"/>
    <w:basedOn w:val="BodyText"/>
    <w:rsid w:val="009A24BF"/>
    <w:pPr>
      <w:tabs>
        <w:tab w:val="left" w:pos="1701"/>
      </w:tabs>
      <w:spacing w:before="60" w:after="60"/>
      <w:ind w:left="1701" w:hanging="340"/>
    </w:pPr>
  </w:style>
  <w:style w:type="paragraph" w:styleId="ListBullet3">
    <w:name w:val="List Bullet 3"/>
    <w:basedOn w:val="List3"/>
    <w:rsid w:val="009A24BF"/>
    <w:pPr>
      <w:numPr>
        <w:numId w:val="13"/>
      </w:numPr>
      <w:tabs>
        <w:tab w:val="clear" w:pos="1021"/>
      </w:tabs>
      <w:ind w:left="1037" w:hanging="357"/>
    </w:pPr>
  </w:style>
  <w:style w:type="paragraph" w:styleId="ListBullet4">
    <w:name w:val="List Bullet 4"/>
    <w:basedOn w:val="List4"/>
    <w:rsid w:val="009A24BF"/>
    <w:pPr>
      <w:numPr>
        <w:numId w:val="2"/>
      </w:numPr>
      <w:tabs>
        <w:tab w:val="clear" w:pos="1361"/>
      </w:tabs>
    </w:pPr>
  </w:style>
  <w:style w:type="paragraph" w:styleId="ListBullet5">
    <w:name w:val="List Bullet 5"/>
    <w:basedOn w:val="List5"/>
    <w:rsid w:val="009A24BF"/>
    <w:pPr>
      <w:numPr>
        <w:numId w:val="3"/>
      </w:numPr>
    </w:pPr>
  </w:style>
  <w:style w:type="paragraph" w:styleId="ListContinue2">
    <w:name w:val="List Continue 2"/>
    <w:basedOn w:val="List2"/>
    <w:rsid w:val="009A24BF"/>
    <w:pPr>
      <w:ind w:firstLine="0"/>
    </w:pPr>
  </w:style>
  <w:style w:type="paragraph" w:styleId="ListContinue3">
    <w:name w:val="List Continue 3"/>
    <w:basedOn w:val="List3"/>
    <w:rsid w:val="009A24BF"/>
    <w:pPr>
      <w:ind w:left="1021" w:firstLine="0"/>
    </w:pPr>
  </w:style>
  <w:style w:type="paragraph" w:styleId="ListContinue4">
    <w:name w:val="List Continue 4"/>
    <w:basedOn w:val="List4"/>
    <w:rsid w:val="009A24BF"/>
    <w:pPr>
      <w:ind w:firstLine="0"/>
    </w:pPr>
  </w:style>
  <w:style w:type="paragraph" w:styleId="ListContinue5">
    <w:name w:val="List Continue 5"/>
    <w:basedOn w:val="List5"/>
    <w:rsid w:val="009A24BF"/>
    <w:pPr>
      <w:ind w:firstLine="0"/>
    </w:pPr>
  </w:style>
  <w:style w:type="paragraph" w:styleId="ListNumber3">
    <w:name w:val="List Number 3"/>
    <w:basedOn w:val="List3"/>
    <w:rsid w:val="009A24BF"/>
    <w:pPr>
      <w:numPr>
        <w:numId w:val="4"/>
      </w:numPr>
    </w:pPr>
  </w:style>
  <w:style w:type="paragraph" w:styleId="ListNumber4">
    <w:name w:val="List Number 4"/>
    <w:basedOn w:val="List4"/>
    <w:rsid w:val="009A24BF"/>
    <w:pPr>
      <w:numPr>
        <w:numId w:val="5"/>
      </w:numPr>
    </w:pPr>
  </w:style>
  <w:style w:type="paragraph" w:styleId="ListNumber5">
    <w:name w:val="List Number 5"/>
    <w:basedOn w:val="List5"/>
    <w:rsid w:val="009A24BF"/>
    <w:pPr>
      <w:numPr>
        <w:numId w:val="6"/>
      </w:numPr>
    </w:pPr>
  </w:style>
  <w:style w:type="paragraph" w:styleId="BlockText">
    <w:name w:val="Block Text"/>
    <w:basedOn w:val="Normal"/>
    <w:rsid w:val="009A24BF"/>
    <w:pPr>
      <w:spacing w:after="120"/>
      <w:ind w:left="1440" w:right="1440"/>
    </w:pPr>
  </w:style>
  <w:style w:type="character" w:customStyle="1" w:styleId="Subscript">
    <w:name w:val="Subscript"/>
    <w:basedOn w:val="DefaultParagraphFont"/>
    <w:rsid w:val="009A24BF"/>
    <w:rPr>
      <w:sz w:val="16"/>
      <w:vertAlign w:val="subscript"/>
    </w:rPr>
  </w:style>
  <w:style w:type="character" w:customStyle="1" w:styleId="Superscript">
    <w:name w:val="Superscript"/>
    <w:basedOn w:val="DefaultParagraphFont"/>
    <w:rsid w:val="009A24BF"/>
    <w:rPr>
      <w:sz w:val="16"/>
      <w:vertAlign w:val="superscript"/>
    </w:rPr>
  </w:style>
  <w:style w:type="character" w:customStyle="1" w:styleId="Symbols">
    <w:name w:val="Symbols"/>
    <w:basedOn w:val="DefaultParagraphFont"/>
    <w:rsid w:val="009A24BF"/>
    <w:rPr>
      <w:rFonts w:ascii="Symbol" w:hAnsi="Symbol"/>
    </w:rPr>
  </w:style>
  <w:style w:type="character" w:customStyle="1" w:styleId="MenuOptions">
    <w:name w:val="Menu Options"/>
    <w:basedOn w:val="DefaultParagraphFont"/>
    <w:rsid w:val="009A24BF"/>
    <w:rPr>
      <w:rFonts w:ascii="Arial Narrow" w:hAnsi="Arial Narrow"/>
      <w:smallCaps/>
    </w:rPr>
  </w:style>
  <w:style w:type="character" w:customStyle="1" w:styleId="Buttons">
    <w:name w:val="Buttons"/>
    <w:basedOn w:val="DefaultParagraphFont"/>
    <w:rsid w:val="009A24BF"/>
    <w:rPr>
      <w:b/>
    </w:rPr>
  </w:style>
  <w:style w:type="character" w:customStyle="1" w:styleId="Underlined">
    <w:name w:val="Underlined"/>
    <w:basedOn w:val="DefaultParagraphFont"/>
    <w:rsid w:val="009A24BF"/>
    <w:rPr>
      <w:u w:val="single"/>
    </w:rPr>
  </w:style>
  <w:style w:type="paragraph" w:customStyle="1" w:styleId="TableBodyTextRight">
    <w:name w:val="Table Body Text Right"/>
    <w:basedOn w:val="TableBodyText"/>
    <w:rsid w:val="009A24BF"/>
    <w:pPr>
      <w:widowControl w:val="0"/>
      <w:autoSpaceDE w:val="0"/>
      <w:autoSpaceDN w:val="0"/>
      <w:adjustRightInd w:val="0"/>
      <w:jc w:val="right"/>
    </w:pPr>
    <w:rPr>
      <w:rFonts w:cs="Arial"/>
      <w:szCs w:val="18"/>
    </w:rPr>
  </w:style>
  <w:style w:type="paragraph" w:customStyle="1" w:styleId="CopyrightText">
    <w:name w:val="Copyright Text"/>
    <w:basedOn w:val="BodyText"/>
    <w:rsid w:val="009A24BF"/>
    <w:rPr>
      <w:sz w:val="18"/>
    </w:rPr>
  </w:style>
  <w:style w:type="paragraph" w:customStyle="1" w:styleId="BodySmallRight">
    <w:name w:val="Body Small Right"/>
    <w:basedOn w:val="BodyTextRight"/>
    <w:rsid w:val="009A24BF"/>
    <w:rPr>
      <w:sz w:val="18"/>
      <w:szCs w:val="18"/>
    </w:rPr>
  </w:style>
  <w:style w:type="paragraph" w:customStyle="1" w:styleId="MarginEdition">
    <w:name w:val="Margin Edition"/>
    <w:basedOn w:val="MarginNote"/>
    <w:rsid w:val="009A24BF"/>
    <w:pPr>
      <w:spacing w:before="0" w:after="0"/>
    </w:pPr>
    <w:rPr>
      <w:rFonts w:ascii="Times New Roman" w:hAnsi="Times New Roman"/>
      <w:color w:val="999999"/>
    </w:rPr>
  </w:style>
  <w:style w:type="paragraph" w:customStyle="1" w:styleId="Spacer">
    <w:name w:val="Spacer"/>
    <w:basedOn w:val="Normal"/>
    <w:rsid w:val="009A24BF"/>
    <w:rPr>
      <w:sz w:val="2"/>
      <w:szCs w:val="2"/>
    </w:rPr>
  </w:style>
  <w:style w:type="character" w:customStyle="1" w:styleId="Small">
    <w:name w:val="Small"/>
    <w:basedOn w:val="DefaultParagraphFont"/>
    <w:rsid w:val="009A24BF"/>
    <w:rPr>
      <w:sz w:val="16"/>
    </w:rPr>
  </w:style>
  <w:style w:type="paragraph" w:customStyle="1" w:styleId="WideTable">
    <w:name w:val="Wide Table"/>
    <w:basedOn w:val="Normal"/>
    <w:rsid w:val="009A24BF"/>
    <w:pPr>
      <w:ind w:left="-1418"/>
    </w:pPr>
    <w:rPr>
      <w:sz w:val="2"/>
      <w:szCs w:val="2"/>
    </w:rPr>
  </w:style>
  <w:style w:type="character" w:styleId="PageNumber">
    <w:name w:val="page number"/>
    <w:basedOn w:val="DefaultParagraphFont"/>
    <w:rsid w:val="009A24BF"/>
  </w:style>
  <w:style w:type="paragraph" w:styleId="Quote">
    <w:name w:val="Quote"/>
    <w:basedOn w:val="Heading1"/>
    <w:link w:val="QuoteChar"/>
    <w:qFormat/>
    <w:rsid w:val="009A24BF"/>
    <w:rPr>
      <w:b w:val="0"/>
      <w:sz w:val="72"/>
      <w:szCs w:val="72"/>
      <w:lang w:val="en-NZ"/>
    </w:rPr>
  </w:style>
  <w:style w:type="character" w:customStyle="1" w:styleId="QuoteChar">
    <w:name w:val="Quote Char"/>
    <w:basedOn w:val="DefaultParagraphFont"/>
    <w:link w:val="Quote"/>
    <w:rsid w:val="009A2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4BF"/>
    <w:pPr>
      <w:pageBreakBefore/>
    </w:pPr>
  </w:style>
  <w:style w:type="paragraph" w:customStyle="1" w:styleId="Border">
    <w:name w:val="Border"/>
    <w:basedOn w:val="Normal"/>
    <w:qFormat/>
    <w:rsid w:val="009A2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4BF"/>
    <w:rPr>
      <w:b/>
      <w:bCs/>
      <w:i/>
      <w:iCs/>
      <w:color w:val="auto"/>
    </w:rPr>
  </w:style>
  <w:style w:type="paragraph" w:styleId="IntenseQuote">
    <w:name w:val="Intense Quote"/>
    <w:basedOn w:val="Normal"/>
    <w:next w:val="Normal"/>
    <w:link w:val="IntenseQuoteChar"/>
    <w:uiPriority w:val="30"/>
    <w:qFormat/>
    <w:rsid w:val="009A2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4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4BF"/>
    <w:rPr>
      <w:smallCaps/>
      <w:color w:val="auto"/>
      <w:u w:val="single"/>
    </w:rPr>
  </w:style>
  <w:style w:type="character" w:styleId="IntenseReference">
    <w:name w:val="Intense Reference"/>
    <w:basedOn w:val="DefaultParagraphFont"/>
    <w:uiPriority w:val="32"/>
    <w:qFormat/>
    <w:rsid w:val="009A24BF"/>
    <w:rPr>
      <w:b/>
      <w:bCs/>
      <w:smallCaps/>
      <w:color w:val="auto"/>
      <w:spacing w:val="5"/>
      <w:u w:val="single"/>
    </w:rPr>
  </w:style>
  <w:style w:type="paragraph" w:customStyle="1" w:styleId="2ColumnHeading">
    <w:name w:val="2Column Heading"/>
    <w:basedOn w:val="BodyText"/>
    <w:qFormat/>
    <w:rsid w:val="009A24BF"/>
    <w:pPr>
      <w:spacing w:after="60"/>
      <w:ind w:left="-2268"/>
    </w:pPr>
    <w:rPr>
      <w:b/>
    </w:rPr>
  </w:style>
  <w:style w:type="paragraph" w:customStyle="1" w:styleId="Heading1TOC">
    <w:name w:val="Heading1 TOC"/>
    <w:basedOn w:val="Normal"/>
    <w:qFormat/>
    <w:rsid w:val="009A24BF"/>
    <w:pPr>
      <w:spacing w:before="240" w:after="120"/>
    </w:pPr>
    <w:rPr>
      <w:rFonts w:ascii="Times New Roman" w:hAnsi="Times New Roman"/>
      <w:b/>
      <w:sz w:val="32"/>
    </w:rPr>
  </w:style>
  <w:style w:type="paragraph" w:customStyle="1" w:styleId="Heading2TOC">
    <w:name w:val="Heading2 TOC"/>
    <w:basedOn w:val="Normal"/>
    <w:qFormat/>
    <w:rsid w:val="009A24BF"/>
    <w:pPr>
      <w:spacing w:before="240" w:after="60"/>
    </w:pPr>
    <w:rPr>
      <w:rFonts w:ascii="Times New Roman" w:hAnsi="Times New Roman"/>
      <w:b/>
      <w:sz w:val="28"/>
    </w:rPr>
  </w:style>
  <w:style w:type="character" w:customStyle="1" w:styleId="Underline">
    <w:name w:val="Underline"/>
    <w:basedOn w:val="DefaultParagraphFont"/>
    <w:qFormat/>
    <w:rsid w:val="009A24BF"/>
    <w:rPr>
      <w:u w:val="single"/>
    </w:rPr>
  </w:style>
  <w:style w:type="character" w:customStyle="1" w:styleId="BoldandItalics">
    <w:name w:val="Bold and Italics"/>
    <w:qFormat/>
    <w:rsid w:val="009A24BF"/>
    <w:rPr>
      <w:b/>
      <w:i/>
      <w:u w:val="none"/>
    </w:rPr>
  </w:style>
  <w:style w:type="paragraph" w:styleId="BalloonText">
    <w:name w:val="Balloon Text"/>
    <w:basedOn w:val="Normal"/>
    <w:link w:val="BalloonTextChar"/>
    <w:rsid w:val="009A24BF"/>
    <w:rPr>
      <w:rFonts w:ascii="Tahoma" w:hAnsi="Tahoma" w:cs="Tahoma"/>
      <w:sz w:val="16"/>
      <w:szCs w:val="16"/>
    </w:rPr>
  </w:style>
  <w:style w:type="character" w:customStyle="1" w:styleId="BalloonTextChar">
    <w:name w:val="Balloon Text Char"/>
    <w:basedOn w:val="DefaultParagraphFont"/>
    <w:link w:val="BalloonText"/>
    <w:rsid w:val="009A24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4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4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4BF"/>
    <w:rPr>
      <w:b/>
      <w:color w:val="660033"/>
      <w:spacing w:val="0"/>
    </w:rPr>
  </w:style>
  <w:style w:type="paragraph" w:customStyle="1" w:styleId="Nameditemlist">
    <w:name w:val="Named item list"/>
    <w:basedOn w:val="BodyText"/>
    <w:qFormat/>
    <w:rsid w:val="009A24BF"/>
    <w:pPr>
      <w:tabs>
        <w:tab w:val="left" w:pos="2835"/>
      </w:tabs>
      <w:ind w:left="2835" w:hanging="2835"/>
    </w:pPr>
  </w:style>
  <w:style w:type="paragraph" w:customStyle="1" w:styleId="BodyTextnopadding">
    <w:name w:val="Body Text no padding"/>
    <w:basedOn w:val="BodyText"/>
    <w:qFormat/>
    <w:rsid w:val="009A24BF"/>
    <w:pPr>
      <w:spacing w:before="0" w:after="0"/>
    </w:pPr>
  </w:style>
  <w:style w:type="paragraph" w:customStyle="1" w:styleId="BodyTextBold">
    <w:name w:val="Body Text Bold"/>
    <w:basedOn w:val="BodyText"/>
    <w:qFormat/>
    <w:rsid w:val="009A24BF"/>
    <w:rPr>
      <w:b/>
    </w:rPr>
  </w:style>
  <w:style w:type="character" w:styleId="Hyperlink">
    <w:name w:val="Hyperlink"/>
    <w:basedOn w:val="DefaultParagraphFont"/>
    <w:uiPriority w:val="99"/>
    <w:unhideWhenUsed/>
    <w:rsid w:val="007229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473</Words>
  <Characters>2901</Characters>
  <Application>Microsoft Office Word</Application>
  <DocSecurity>0</DocSecurity>
  <Lines>131</Lines>
  <Paragraphs>73</Paragraphs>
  <ScaleCrop>false</ScaleCrop>
  <Company>Author-it Software Corporation Ltd.</Company>
  <LinksUpToDate>false</LinksUpToDate>
  <CharactersWithSpaces>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DEFGEN010 Supervise equity and diversity in the workplace</dc:title>
  <dc:subject>Approved</dc:subject>
  <dc:creator>Public Skills Australia</dc:creator>
  <cp:keywords>Release: 2</cp:keywords>
  <dc:description>Review Date: 12 April 2008</dc:description>
  <cp:lastModifiedBy>HSD_TPCMSd.prod</cp:lastModifiedBy>
  <cp:revision>3</cp:revision>
  <dcterms:created xsi:type="dcterms:W3CDTF">2024-11-07T11:30:00Z</dcterms:created>
  <dcterms:modified xsi:type="dcterms:W3CDTF">2024-11-07T11:30:00Z</dcterms:modified>
</cp:coreProperties>
</file>