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9B5" w:rsidP="00E729B5">
      <w:pPr>
        <w:pStyle w:val="Title"/>
      </w:pPr>
      <w:r>
        <w:fldChar w:fldCharType="begin"/>
      </w:r>
      <w:r>
        <w:instrText xml:space="preserve"> TITLE   \* MERGEFORMAT </w:instrText>
      </w:r>
      <w:r>
        <w:fldChar w:fldCharType="separate"/>
      </w:r>
      <w:r>
        <w:t>DEFGEN005 Develop relationships with other organisations</w:t>
      </w:r>
      <w:r>
        <w:fldChar w:fldCharType="end"/>
      </w:r>
    </w:p>
    <w:p w:rsidR="00E729B5" w:rsidP="00E729B5">
      <w:pPr>
        <w:pStyle w:val="Version"/>
        <w:sectPr w:rsidSect="00DA4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F5C" w:rsidP="00DA4F5C">
      <w:pPr>
        <w:pStyle w:val="SuperHeading"/>
      </w:pPr>
      <w:r w:rsidRPr="00DA4F5C">
        <w:t>DEFGEN005 Develop relationships with other organisations</w:t>
      </w:r>
    </w:p>
    <w:p w:rsidR="00000000" w:rsidRPr="00DA4F5C" w:rsidP="00DA4F5C">
      <w:pPr>
        <w:pStyle w:val="Heading1"/>
      </w:pPr>
      <w:bookmarkStart w:id="1" w:name="O_1145544"/>
      <w:bookmarkEnd w:id="1"/>
      <w:r w:rsidRPr="00DA4F5C">
        <w:t>Modification History</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Release 2.0. This is the second release of this unit of competency in the DEF Defence Training Package Release 4.0. Modifications have been made to Foundation Skills and Assessment Conditions.</w:t>
            </w:r>
          </w:p>
        </w:tc>
      </w:tr>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 xml:space="preserve">Release 1.0. This unit </w:t>
            </w:r>
            <w:r w:rsidRPr="00DA4F5C">
              <w:t>was released in DEF Defence Training Package release 1.0 and meets the Standards for Training Packages.</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2" w:name="O_1145543"/>
      <w:bookmarkEnd w:id="2"/>
      <w:r w:rsidRPr="00DA4F5C">
        <w:t>Application</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This unit describes the skills required to develop relationships with other organisations by establishing appropriate n</w:t>
            </w:r>
            <w:r w:rsidRPr="00DA4F5C">
              <w:t>etworks and interacting with them.</w:t>
            </w:r>
          </w:p>
          <w:p w:rsidR="00000000" w:rsidRPr="00DA4F5C" w:rsidP="00DA4F5C">
            <w:pPr>
              <w:pStyle w:val="BodyText"/>
            </w:pPr>
            <w:r w:rsidRPr="00DA4F5C">
              <w:t>This unit was developed for those working in Defence but may be relevant to others who work in this field.</w:t>
            </w:r>
          </w:p>
          <w:p w:rsidR="00000000" w:rsidRPr="00DA4F5C" w:rsidP="00DA4F5C">
            <w:pPr>
              <w:pStyle w:val="BodyText"/>
            </w:pPr>
            <w:r w:rsidRPr="00DA4F5C">
              <w:t>The skills and knowledge described in this unit must be applied within the legislative, regulatory and policy envi</w:t>
            </w:r>
            <w:r w:rsidRPr="00DA4F5C">
              <w:t>ronment in which they are carried out. Organisational policies and procedures must be consulted and adhered to, particularly those related to the requirements of Defence doctrine and publications.</w:t>
            </w:r>
          </w:p>
          <w:p w:rsidR="00000000" w:rsidRPr="00DA4F5C" w:rsidP="00DA4F5C">
            <w:pPr>
              <w:pStyle w:val="BodyText"/>
            </w:pPr>
            <w:r w:rsidRPr="00DA4F5C">
              <w:t>Those undertaking this unit would work under indirect super</w:t>
            </w:r>
            <w:r w:rsidRPr="00DA4F5C">
              <w:t>vision, usually as part of a team and would take responsibility for their own work outcomes. They would usually be at an entry level, having completed both their trade training and first level leadership training. They would perform explicit tasks in a ran</w:t>
            </w:r>
            <w:r w:rsidRPr="00DA4F5C">
              <w:t>ge of contexts.</w:t>
            </w:r>
          </w:p>
          <w:p w:rsidR="00000000" w:rsidRPr="00DA4F5C" w:rsidP="00DA4F5C">
            <w:pPr>
              <w:pStyle w:val="BodyText"/>
            </w:pPr>
            <w:r w:rsidRPr="00DA4F5C">
              <w:t>No licensing, legislative or certification requirements apply to unit at the time of publication.</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3" w:name="O_1145547"/>
      <w:bookmarkEnd w:id="3"/>
      <w:r w:rsidRPr="00DA4F5C">
        <w:t>Pre-requisite Unit</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Not applicable.</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4" w:name="O_1145542"/>
      <w:bookmarkEnd w:id="4"/>
      <w:r w:rsidRPr="00DA4F5C">
        <w:t>Competency Field</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General</w:t>
            </w:r>
          </w:p>
        </w:tc>
      </w:tr>
    </w:tbl>
    <w:p w:rsidR="00E729B5" w:rsidP="00DA4F5C">
      <w:pPr>
        <w:pStyle w:val="NoPaddingFontSize1"/>
      </w:pPr>
    </w:p>
    <w:p w:rsidR="00E729B5" w:rsidP="00DA4F5C">
      <w:pPr>
        <w:pStyle w:val="NoPaddingFontSize1"/>
      </w:pPr>
    </w:p>
    <w:p w:rsidR="00000000" w:rsidRPr="00DA4F5C" w:rsidP="00DA4F5C">
      <w:pPr>
        <w:pStyle w:val="Heading1"/>
      </w:pPr>
      <w:bookmarkStart w:id="5" w:name="O_1145548"/>
      <w:bookmarkEnd w:id="5"/>
      <w:r w:rsidRPr="00DA4F5C">
        <w:t>Unit Sector</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Not applicable.</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6" w:name="O_1145541"/>
      <w:bookmarkEnd w:id="6"/>
      <w:r w:rsidRPr="00DA4F5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4F5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PERFORMANCE CRITERIA</w:t>
            </w:r>
          </w:p>
        </w:tc>
      </w:tr>
      <w:tr w:rsidTr="00DA4F5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Performance criteria describe the performance needed to demonstrate achievement of the element.</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Identify external organisations to support business requirements</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4F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Develop networks with other organisations to support liaison and collaboration</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4F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Develop relationships that provide benefit</w:t>
            </w:r>
            <w:r w:rsidRPr="00DA4F5C">
              <w:t>s to the organisation from shared expertise, information and/or resources</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rPr>
                <w:rStyle w:val="SpecialBold"/>
              </w:rPr>
              <w:t>Interact with other organisations</w:t>
            </w: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Communicate with other organisations in a clear, concise and comprehensive manner</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4F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Participate in meetings and forums that support mutu</w:t>
            </w:r>
            <w:r w:rsidRPr="00DA4F5C">
              <w:t>al cooperation</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4F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Identify and consult with stakeholders that are affected by the outcomes of the interaction between organisations</w:t>
            </w:r>
          </w:p>
        </w:tc>
      </w:tr>
      <w:tr w:rsidTr="00DA4F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4F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Gather information from other organisations to inform the improvement of interaction and to avoid duplication of effort</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7" w:name="O_1145540"/>
      <w:bookmarkEnd w:id="7"/>
      <w:r w:rsidRPr="00DA4F5C">
        <w:t>Foundation Skills</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 xml:space="preserve">Foundation skills essential to performance are explicit in the performance criteria of this unit </w:t>
            </w:r>
            <w:r w:rsidRPr="00DA4F5C">
              <w:t>of competency.</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8" w:name="O_1145549"/>
      <w:bookmarkEnd w:id="8"/>
      <w:r w:rsidRPr="00DA4F5C">
        <w:t>Range of Conditions</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Range is restricted to essential operating conditions and any other variables essential to the work environment.</w:t>
            </w:r>
          </w:p>
          <w:p w:rsidR="00000000" w:rsidRPr="00DA4F5C" w:rsidP="00DA4F5C">
            <w:pPr>
              <w:pStyle w:val="BodyText"/>
            </w:pPr>
            <w:r w:rsidRPr="00DA4F5C">
              <w:t>Non-essential conditions may be found in the Companion Volume Implementation Guide.</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9" w:name="O_1145539"/>
      <w:bookmarkEnd w:id="9"/>
      <w:r w:rsidRPr="00DA4F5C">
        <w:t>Unit Mapping Information</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No equivalent unit.</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10" w:name="O_1145545"/>
      <w:bookmarkEnd w:id="10"/>
      <w:r w:rsidRPr="00DA4F5C">
        <w:t>Links</w:t>
      </w:r>
    </w:p>
    <w:p w:rsidR="00000000" w:rsidRPr="00DA4F5C" w:rsidP="00E729B5">
      <w:pPr>
        <w:pStyle w:val="BodyText"/>
      </w:pPr>
      <w:r w:rsidRPr="00DA4F5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453E7">
        <w:rPr>
          <w:rStyle w:val="Hyperlink"/>
        </w:rPr>
        <w:t>https://vetnet.gov.au/Pages/TrainingDocs.aspx?q=6bdbab1e-11ed-4bc9-9cba-9e1a55d4e4a9</w:t>
      </w:r>
      <w:r>
        <w:fldChar w:fldCharType="end"/>
      </w:r>
    </w:p>
    <w:p w:rsidR="00000000" w:rsidRPr="00DA4F5C" w:rsidP="00E729B5">
      <w:pPr>
        <w:pStyle w:val="BodyText"/>
        <w:sectPr w:rsidSect="00DA4F5C">
          <w:headerReference w:type="default" r:id="rId10"/>
          <w:footerReference w:type="default" r:id="rId11"/>
          <w:pgSz w:w="11908" w:h="16833"/>
          <w:pgMar w:top="1702" w:right="1418" w:bottom="1702" w:left="1418" w:header="992" w:footer="992" w:gutter="0"/>
          <w:cols w:space="720"/>
          <w:noEndnote/>
          <w:docGrid w:linePitch="299"/>
        </w:sectPr>
      </w:pPr>
    </w:p>
    <w:p w:rsidR="00000000" w:rsidRPr="00DA4F5C" w:rsidP="00DA4F5C">
      <w:pPr>
        <w:pStyle w:val="SuperHeading"/>
      </w:pPr>
      <w:r w:rsidRPr="00DA4F5C">
        <w:t>Assessment Requirements for DEFGEN005 Develop relationships with other organisations</w:t>
      </w:r>
    </w:p>
    <w:p w:rsidR="00000000" w:rsidRPr="00DA4F5C" w:rsidP="00DA4F5C">
      <w:pPr>
        <w:pStyle w:val="Heading1"/>
      </w:pPr>
      <w:bookmarkStart w:id="11" w:name="O_1145537"/>
      <w:bookmarkEnd w:id="11"/>
      <w:r w:rsidRPr="00DA4F5C">
        <w:t>Modification History</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 xml:space="preserve">Release 2.0. This is the second release of this unit of competency in the DEF Defence </w:t>
            </w:r>
            <w:r w:rsidRPr="00DA4F5C">
              <w:t>Training Package Release 4.0. Modifications have been made to Assessment Conditions.</w:t>
            </w:r>
          </w:p>
        </w:tc>
      </w:tr>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Release 1.0. These Assessment Requirements were released in DEF Defence Training Package release 1.0 and meet the Standards for Training Packages.</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12" w:name="O_1145536"/>
      <w:bookmarkEnd w:id="12"/>
      <w:r w:rsidRPr="00DA4F5C">
        <w:t>Pe</w:t>
      </w:r>
      <w:r w:rsidRPr="00DA4F5C">
        <w:t>rformance Evidence</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Evidence required to demonstrate competence in this unit must be relevant to and satisfy all of the requirements of the elements and performance criteria on at least one occasion and includes:</w:t>
            </w:r>
          </w:p>
        </w:tc>
      </w:tr>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ListBullet"/>
            </w:pPr>
            <w:r w:rsidRPr="00DA4F5C">
              <w:t>developing and using networks and relationships effectively</w:t>
            </w:r>
          </w:p>
          <w:p w:rsidR="00000000" w:rsidRPr="00DA4F5C" w:rsidP="00DA4F5C">
            <w:pPr>
              <w:pStyle w:val="ListBullet"/>
            </w:pPr>
            <w:r w:rsidRPr="00DA4F5C">
              <w:t>providing accurate and clear information.</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13" w:name="O_1145535"/>
      <w:bookmarkEnd w:id="13"/>
      <w:r w:rsidRPr="00DA4F5C">
        <w:t>Knowledge Evidence</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4F5C">
            <w:pPr>
              <w:pStyle w:val="BodyText"/>
              <w:rPr>
                <w:lang w:val="en-NZ"/>
              </w:rPr>
            </w:pPr>
            <w:r w:rsidRPr="00DA4F5C">
              <w:t>Evidence required to demonstrate competence in this unit must be relevant to and satisfy all of the requirements o</w:t>
            </w:r>
            <w:r w:rsidRPr="00DA4F5C">
              <w:t>f the elements and performance criteria and include knowledge of:</w:t>
            </w:r>
          </w:p>
        </w:tc>
      </w:tr>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ListBullet"/>
            </w:pPr>
            <w:r w:rsidRPr="00DA4F5C">
              <w:t>awareness of role and responsibilities of other organisations</w:t>
            </w:r>
          </w:p>
          <w:p w:rsidR="00000000" w:rsidRPr="00DA4F5C" w:rsidP="00DA4F5C">
            <w:pPr>
              <w:pStyle w:val="ListBullet"/>
            </w:pPr>
            <w:r w:rsidRPr="00DA4F5C">
              <w:t>current practices and procedures for communicating in the workplace</w:t>
            </w:r>
          </w:p>
          <w:p w:rsidR="00000000" w:rsidRPr="00DA4F5C" w:rsidP="00DA4F5C">
            <w:pPr>
              <w:pStyle w:val="ListBullet"/>
            </w:pPr>
            <w:r w:rsidRPr="00DA4F5C">
              <w:t>meeting protocols and procedures</w:t>
            </w:r>
          </w:p>
          <w:p w:rsidR="00000000" w:rsidRPr="00DA4F5C" w:rsidP="00DA4F5C">
            <w:pPr>
              <w:pStyle w:val="ListBullet"/>
            </w:pPr>
            <w:r w:rsidRPr="00DA4F5C">
              <w:t>organisation’s confidenti</w:t>
            </w:r>
            <w:r w:rsidRPr="00DA4F5C">
              <w:t>ality requirements</w:t>
            </w:r>
          </w:p>
          <w:p w:rsidR="00000000" w:rsidRPr="00DA4F5C" w:rsidP="00DA4F5C">
            <w:pPr>
              <w:pStyle w:val="ListBullet"/>
            </w:pPr>
            <w:r w:rsidRPr="00DA4F5C">
              <w:t>organisational policy and procedures relating to liaison with other organisations.</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14" w:name="O_1145534"/>
      <w:bookmarkEnd w:id="14"/>
      <w:r w:rsidRPr="00DA4F5C">
        <w:t>Assessment Conditions</w:t>
      </w:r>
    </w:p>
    <w:tbl>
      <w:tblPr>
        <w:tblW w:w="9497" w:type="dxa"/>
        <w:tblLayout w:type="fixed"/>
        <w:tblCellMar>
          <w:left w:w="62" w:type="dxa"/>
          <w:right w:w="62" w:type="dxa"/>
        </w:tblCellMar>
        <w:tblLook w:val="0000"/>
      </w:tblPr>
      <w:tblGrid>
        <w:gridCol w:w="9497"/>
      </w:tblGrid>
      <w:tr w:rsidTr="00DA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F5C" w:rsidP="00DA4F5C">
            <w:pPr>
              <w:pStyle w:val="BodyText"/>
            </w:pPr>
            <w:r w:rsidRPr="00DA4F5C">
              <w:t>Assessors must hold credentials specified within the Standards for Registered Training Organisations current at the time of assessment.</w:t>
            </w:r>
          </w:p>
          <w:p w:rsidR="00000000" w:rsidRPr="00DA4F5C" w:rsidP="00DA4F5C">
            <w:pPr>
              <w:pStyle w:val="BodyText"/>
            </w:pPr>
            <w:r w:rsidRPr="00DA4F5C">
              <w:t>Assessment must satisfy the Principles of Assessment and Rules of Evidence and all regulatory requirements included with</w:t>
            </w:r>
            <w:r w:rsidRPr="00DA4F5C">
              <w:t>in the Standards for Registered Training Organisations current at the time of assessment.</w:t>
            </w:r>
          </w:p>
          <w:p w:rsidR="00000000" w:rsidRPr="00DA4F5C" w:rsidP="00DA4F5C">
            <w:pPr>
              <w:pStyle w:val="BodyText"/>
            </w:pPr>
            <w:r w:rsidRPr="00DA4F5C">
              <w:t>Assessment must occur in workplace operational situations. Where this is not appropriate, assessment must occur in simulated workplace operational situations that ref</w:t>
            </w:r>
            <w:r w:rsidRPr="00DA4F5C">
              <w:t>lect workplace conditions.</w:t>
            </w:r>
          </w:p>
          <w:p w:rsidR="00000000" w:rsidRPr="00DA4F5C" w:rsidP="00DA4F5C">
            <w:pPr>
              <w:pStyle w:val="BodyText"/>
            </w:pPr>
            <w:r w:rsidRPr="00DA4F5C">
              <w:t>Assessment processes and techniques must be appropriate to the language, literacy and numeracy requirements of the work being performed and the needs of the candidate.</w:t>
            </w:r>
          </w:p>
          <w:p w:rsidR="00000000" w:rsidRPr="00DA4F5C" w:rsidP="00DA4F5C">
            <w:pPr>
              <w:pStyle w:val="BodyText"/>
            </w:pPr>
            <w:r w:rsidRPr="00DA4F5C">
              <w:t>Resources for assessment must include access to:</w:t>
            </w:r>
          </w:p>
          <w:p w:rsidR="00000000" w:rsidRPr="00DA4F5C" w:rsidP="00DA4F5C">
            <w:pPr>
              <w:pStyle w:val="ListBullet"/>
            </w:pPr>
            <w:r w:rsidRPr="00DA4F5C">
              <w:t xml:space="preserve">a range of </w:t>
            </w:r>
            <w:r w:rsidRPr="00DA4F5C">
              <w:t>relevant exercises, case studies and/or simulations</w:t>
            </w:r>
          </w:p>
          <w:p w:rsidR="00000000" w:rsidRPr="00DA4F5C" w:rsidP="00DA4F5C">
            <w:pPr>
              <w:pStyle w:val="ListBullet"/>
            </w:pPr>
            <w:r w:rsidRPr="00DA4F5C">
              <w:t>acceptable means of simulation assessment</w:t>
            </w:r>
          </w:p>
          <w:p w:rsidR="00000000" w:rsidRPr="00DA4F5C" w:rsidP="00DA4F5C">
            <w:pPr>
              <w:pStyle w:val="ListBullet"/>
            </w:pPr>
            <w:r w:rsidRPr="00DA4F5C">
              <w:t>applicable documentation, including workplace procedures, regulations, codes of practice and operation manuals</w:t>
            </w:r>
          </w:p>
          <w:p w:rsidR="00000000" w:rsidRPr="00DA4F5C" w:rsidP="00DA4F5C">
            <w:pPr>
              <w:pStyle w:val="ListBullet"/>
            </w:pPr>
            <w:r w:rsidRPr="00DA4F5C">
              <w:t>relevant materials</w:t>
            </w:r>
            <w:r w:rsidRPr="00DA4F5C">
              <w:t>, tools, equipment and PPE currently used in industry.</w:t>
            </w:r>
          </w:p>
        </w:tc>
      </w:tr>
    </w:tbl>
    <w:p w:rsidR="00000000" w:rsidRPr="00DA4F5C" w:rsidP="00DA4F5C">
      <w:pPr>
        <w:pStyle w:val="NoPaddingFontSize1"/>
      </w:pPr>
    </w:p>
    <w:p w:rsidR="00000000" w:rsidRPr="00DA4F5C" w:rsidP="00DA4F5C">
      <w:pPr>
        <w:pStyle w:val="AllowPageBreak"/>
      </w:pPr>
    </w:p>
    <w:p w:rsidR="00000000" w:rsidRPr="00DA4F5C" w:rsidP="00DA4F5C">
      <w:pPr>
        <w:pStyle w:val="Heading1"/>
      </w:pPr>
      <w:bookmarkStart w:id="15" w:name="O_1145546"/>
      <w:bookmarkEnd w:id="15"/>
      <w:r w:rsidRPr="00DA4F5C">
        <w:t>Links</w:t>
      </w:r>
    </w:p>
    <w:p w:rsidR="00000000" w:rsidRPr="00DA4F5C" w:rsidP="00E729B5">
      <w:pPr>
        <w:pStyle w:val="BodyText"/>
      </w:pPr>
      <w:r w:rsidRPr="00DA4F5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453E7">
        <w:rPr>
          <w:rStyle w:val="Hyperlink"/>
        </w:rPr>
        <w:t>https://vetnet.gov.au/Pages/TrainingDocs.aspx?q=6bdbab1e-11ed-4bc9-9cba-9e1a55d4e4a9</w:t>
      </w:r>
      <w:r>
        <w:fldChar w:fldCharType="end"/>
      </w:r>
    </w:p>
    <w:p w:rsidR="00000000" w:rsidRPr="00DA4F5C" w:rsidP="00DA4F5C"/>
    <w:sectPr w:rsidSect="00DA4F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rsidRPr="00E729B5" w:rsidP="00E72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5" w:rsidP="00DA4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9B5" w:rsidP="00DA4F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729B5" w:rsidP="00DA4F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rsidP="00DA4F5C">
    <w:pPr>
      <w:pStyle w:val="Footer"/>
      <w:framePr w:wrap="around"/>
    </w:pPr>
    <w:r>
      <w:fldChar w:fldCharType="begin"/>
    </w:r>
    <w:r>
      <w:instrText xml:space="preserve"> DOCPROPERTY  Subject  \* MERGEFORMAT </w:instrText>
    </w:r>
    <w:r>
      <w:fldChar w:fldCharType="separate"/>
    </w:r>
    <w:r w:rsidR="00E729B5">
      <w:t>Approved</w:t>
    </w:r>
    <w:r w:rsidR="00E729B5">
      <w:fldChar w:fldCharType="end"/>
    </w:r>
    <w:r>
      <w:tab/>
      <w:t xml:space="preserve">Page </w:t>
    </w:r>
    <w:r>
      <w:fldChar w:fldCharType="begin"/>
    </w:r>
    <w:r>
      <w:instrText xml:space="preserve"> PAGE  \* Arabic  \* MERGEFORMAT </w:instrText>
    </w:r>
    <w:r>
      <w:fldChar w:fldCharType="separate"/>
    </w:r>
    <w:r w:rsidR="00E729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9B5">
      <w:rPr>
        <w:noProof/>
      </w:rPr>
      <w:t>4</w:t>
    </w:r>
    <w:r>
      <w:rPr>
        <w:noProof/>
      </w:rPr>
      <w:fldChar w:fldCharType="end"/>
    </w:r>
  </w:p>
  <w:p w:rsidR="00DA4F5C" w:rsidP="00DA4F5C">
    <w:pPr>
      <w:pStyle w:val="Footer"/>
      <w:framePr w:wrap="around"/>
    </w:pPr>
    <w:r>
      <w:t xml:space="preserve">© Commonwealth of Australia, </w:t>
    </w:r>
    <w:r>
      <w:fldChar w:fldCharType="begin"/>
    </w:r>
    <w:r>
      <w:instrText xml:space="preserve"> DATE  \@ "yyyy"  \* MERGEFORMAT </w:instrText>
    </w:r>
    <w:r>
      <w:fldChar w:fldCharType="separate"/>
    </w:r>
    <w:r w:rsidR="00E729B5">
      <w:rPr>
        <w:noProof/>
      </w:rPr>
      <w:t>2025</w:t>
    </w:r>
    <w:r>
      <w:fldChar w:fldCharType="end"/>
    </w:r>
    <w:r>
      <w:tab/>
    </w:r>
    <w:r>
      <w:fldChar w:fldCharType="begin"/>
    </w:r>
    <w:r>
      <w:instrText xml:space="preserve"> DOCPROPERTY  Author  \* MERGEFORMAT </w:instrText>
    </w:r>
    <w:r>
      <w:fldChar w:fldCharType="separate"/>
    </w:r>
    <w:r w:rsidR="00E729B5">
      <w:t>Public Skills Australia</w:t>
    </w:r>
    <w:r w:rsidR="00E729B5">
      <w:fldChar w:fldCharType="end"/>
    </w:r>
  </w:p>
  <w:p w:rsidR="00DA4F5C" w:rsidP="00DA4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F5C" w:rsidRPr="00E729B5" w:rsidP="00E72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5" w:rsidRPr="002D2AF8" w:rsidP="00DA4F5C">
    <w:pPr>
      <w:pStyle w:val="Header"/>
      <w:framePr w:wrap="around"/>
    </w:pPr>
    <w:r>
      <w:fldChar w:fldCharType="begin"/>
    </w:r>
    <w:r>
      <w:instrText xml:space="preserve"> TITLE   \* MERGEFORMAT </w:instrText>
    </w:r>
    <w:r>
      <w:fldChar w:fldCharType="separate"/>
    </w:r>
    <w:r>
      <w:t>DEFGEN005 Develop relationships with other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29B5" w:rsidP="00DA4F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5C" w:rsidRPr="002D2AF8" w:rsidP="00DA4F5C">
    <w:pPr>
      <w:pStyle w:val="Header"/>
      <w:framePr w:wrap="around"/>
    </w:pPr>
    <w:r>
      <w:fldChar w:fldCharType="begin"/>
    </w:r>
    <w:r>
      <w:instrText xml:space="preserve"> TITLE   \* MERGEFORMAT </w:instrText>
    </w:r>
    <w:r>
      <w:fldChar w:fldCharType="separate"/>
    </w:r>
    <w:r w:rsidR="00E729B5">
      <w:t>DEFGEN005 Develop relationships with other organisations</w:t>
    </w:r>
    <w:r w:rsidR="00E729B5">
      <w:fldChar w:fldCharType="end"/>
    </w:r>
    <w:r>
      <w:tab/>
      <w:t xml:space="preserve">Date this document was generated: </w:t>
    </w:r>
    <w:r>
      <w:fldChar w:fldCharType="begin"/>
    </w:r>
    <w:r>
      <w:instrText xml:space="preserve"> CREATEDATE  \@ "d MMMM yyyy"  \* MERGEFORMAT </w:instrText>
    </w:r>
    <w:r>
      <w:fldChar w:fldCharType="separate"/>
    </w:r>
    <w:r w:rsidR="00E729B5">
      <w:rPr>
        <w:noProof/>
      </w:rPr>
      <w:t>1 March 2025</w:t>
    </w:r>
    <w:r>
      <w:fldChar w:fldCharType="end"/>
    </w:r>
  </w:p>
  <w:p w:rsidR="00DA4F5C" w:rsidP="00DA4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107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E2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F5C"/>
    <w:pPr>
      <w:spacing w:before="360" w:after="60"/>
      <w:outlineLvl w:val="0"/>
    </w:pPr>
    <w:rPr>
      <w:sz w:val="32"/>
    </w:rPr>
  </w:style>
  <w:style w:type="paragraph" w:styleId="Heading2">
    <w:name w:val="heading 2"/>
    <w:basedOn w:val="HeadingBase"/>
    <w:next w:val="BodyText"/>
    <w:link w:val="Heading2Char"/>
    <w:qFormat/>
    <w:rsid w:val="00DA4F5C"/>
    <w:pPr>
      <w:keepLines/>
      <w:spacing w:before="240" w:after="120"/>
      <w:outlineLvl w:val="1"/>
    </w:pPr>
    <w:rPr>
      <w:sz w:val="28"/>
      <w:szCs w:val="40"/>
    </w:rPr>
  </w:style>
  <w:style w:type="paragraph" w:styleId="Heading3">
    <w:name w:val="heading 3"/>
    <w:basedOn w:val="HeadingBase"/>
    <w:next w:val="BodyText"/>
    <w:link w:val="Heading3Char"/>
    <w:qFormat/>
    <w:rsid w:val="00DA4F5C"/>
    <w:pPr>
      <w:spacing w:before="180" w:after="120"/>
      <w:outlineLvl w:val="2"/>
    </w:pPr>
    <w:rPr>
      <w:spacing w:val="-10"/>
      <w:kern w:val="32"/>
    </w:rPr>
  </w:style>
  <w:style w:type="paragraph" w:styleId="Heading4">
    <w:name w:val="heading 4"/>
    <w:basedOn w:val="HeadingBase"/>
    <w:next w:val="BodyText"/>
    <w:link w:val="Heading4Char"/>
    <w:qFormat/>
    <w:rsid w:val="00DA4F5C"/>
    <w:pPr>
      <w:spacing w:before="160" w:after="120"/>
      <w:outlineLvl w:val="3"/>
    </w:pPr>
    <w:rPr>
      <w:sz w:val="22"/>
    </w:rPr>
  </w:style>
  <w:style w:type="paragraph" w:styleId="Heading5">
    <w:name w:val="heading 5"/>
    <w:basedOn w:val="HeadingBase"/>
    <w:next w:val="Normal"/>
    <w:link w:val="Heading5Char"/>
    <w:qFormat/>
    <w:rsid w:val="00DA4F5C"/>
    <w:pPr>
      <w:spacing w:before="80"/>
      <w:outlineLvl w:val="4"/>
    </w:pPr>
    <w:rPr>
      <w:color w:val="918585"/>
      <w:sz w:val="20"/>
    </w:rPr>
  </w:style>
  <w:style w:type="paragraph" w:styleId="Heading6">
    <w:name w:val="heading 6"/>
    <w:basedOn w:val="HeadingBase"/>
    <w:next w:val="Normal"/>
    <w:link w:val="Heading6Char"/>
    <w:qFormat/>
    <w:rsid w:val="00DA4F5C"/>
    <w:pPr>
      <w:spacing w:before="60"/>
      <w:outlineLvl w:val="5"/>
    </w:pPr>
    <w:rPr>
      <w:color w:val="918585"/>
      <w:sz w:val="20"/>
    </w:rPr>
  </w:style>
  <w:style w:type="paragraph" w:styleId="Heading7">
    <w:name w:val="heading 7"/>
    <w:basedOn w:val="Normal"/>
    <w:next w:val="Normal"/>
    <w:link w:val="Heading7Char"/>
    <w:qFormat/>
    <w:rsid w:val="00DA4F5C"/>
    <w:pPr>
      <w:ind w:left="720"/>
      <w:outlineLvl w:val="6"/>
    </w:pPr>
    <w:rPr>
      <w:i/>
    </w:rPr>
  </w:style>
  <w:style w:type="paragraph" w:styleId="Heading8">
    <w:name w:val="heading 8"/>
    <w:basedOn w:val="Normal"/>
    <w:next w:val="Normal"/>
    <w:link w:val="Heading8Char"/>
    <w:qFormat/>
    <w:rsid w:val="00DA4F5C"/>
    <w:pPr>
      <w:ind w:left="720"/>
      <w:outlineLvl w:val="7"/>
    </w:pPr>
    <w:rPr>
      <w:i/>
    </w:rPr>
  </w:style>
  <w:style w:type="paragraph" w:styleId="Heading9">
    <w:name w:val="heading 9"/>
    <w:basedOn w:val="Normal"/>
    <w:next w:val="Normal"/>
    <w:link w:val="Heading9Char"/>
    <w:qFormat/>
    <w:rsid w:val="00DA4F5C"/>
    <w:pPr>
      <w:ind w:left="720"/>
      <w:outlineLvl w:val="8"/>
    </w:pPr>
    <w:rPr>
      <w:i/>
    </w:rPr>
  </w:style>
  <w:style w:type="character" w:default="1" w:styleId="DefaultParagraphFont">
    <w:name w:val="Default Paragraph Font"/>
    <w:uiPriority w:val="1"/>
    <w:unhideWhenUsed/>
    <w:rsid w:val="00DA4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F5C"/>
  </w:style>
  <w:style w:type="character" w:customStyle="1" w:styleId="Heading1Char">
    <w:name w:val="Heading 1 Char"/>
    <w:basedOn w:val="DefaultParagraphFont"/>
    <w:link w:val="Heading1"/>
    <w:rsid w:val="00DA4F5C"/>
    <w:rPr>
      <w:rFonts w:ascii="Times New Roman" w:eastAsia="Times New Roman" w:hAnsi="Times New Roman" w:cs="Times New Roman"/>
      <w:b/>
      <w:sz w:val="32"/>
      <w:szCs w:val="20"/>
      <w:lang w:eastAsia="en-US"/>
    </w:rPr>
  </w:style>
  <w:style w:type="paragraph" w:styleId="BodyText">
    <w:name w:val="Body Text"/>
    <w:basedOn w:val="Normal"/>
    <w:link w:val="BodyTextChar"/>
    <w:rsid w:val="00DA4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F5C"/>
    <w:rPr>
      <w:rFonts w:ascii="Times New Roman" w:eastAsia="Times New Roman" w:hAnsi="Times New Roman" w:cs="Times New Roman"/>
      <w:sz w:val="24"/>
      <w:lang w:eastAsia="en-US"/>
    </w:rPr>
  </w:style>
  <w:style w:type="paragraph" w:styleId="ListBullet">
    <w:name w:val="List Bullet"/>
    <w:basedOn w:val="List"/>
    <w:rsid w:val="00DA4F5C"/>
    <w:pPr>
      <w:numPr>
        <w:numId w:val="11"/>
      </w:numPr>
      <w:tabs>
        <w:tab w:val="clear" w:pos="340"/>
      </w:tabs>
      <w:spacing w:before="40" w:after="40"/>
    </w:pPr>
  </w:style>
  <w:style w:type="character" w:customStyle="1" w:styleId="SpecialBold">
    <w:name w:val="Special Bold"/>
    <w:basedOn w:val="DefaultParagraphFont"/>
    <w:rsid w:val="00DA4F5C"/>
    <w:rPr>
      <w:b/>
      <w:spacing w:val="0"/>
    </w:rPr>
  </w:style>
  <w:style w:type="paragraph" w:customStyle="1" w:styleId="SuperHeading">
    <w:name w:val="SuperHeading"/>
    <w:basedOn w:val="Normal"/>
    <w:rsid w:val="00DA4F5C"/>
    <w:pPr>
      <w:spacing w:before="240" w:after="120"/>
      <w:outlineLvl w:val="0"/>
    </w:pPr>
    <w:rPr>
      <w:rFonts w:ascii="Times New Roman" w:hAnsi="Times New Roman"/>
      <w:b/>
      <w:sz w:val="32"/>
    </w:rPr>
  </w:style>
  <w:style w:type="paragraph" w:customStyle="1" w:styleId="AllowPageBreak">
    <w:name w:val="AllowPageBreak"/>
    <w:rsid w:val="00DA4F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4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F5C"/>
    <w:rPr>
      <w:rFonts w:ascii="Courier New" w:eastAsia="Times New Roman" w:hAnsi="Courier New" w:cs="Times New Roman"/>
      <w:i/>
      <w:szCs w:val="20"/>
      <w:lang w:eastAsia="en-US"/>
    </w:rPr>
  </w:style>
  <w:style w:type="paragraph" w:customStyle="1" w:styleId="HeadingBase">
    <w:name w:val="Heading Base"/>
    <w:rsid w:val="00DA4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F5C"/>
    <w:pPr>
      <w:tabs>
        <w:tab w:val="right" w:leader="dot" w:pos="9072"/>
      </w:tabs>
      <w:ind w:left="567"/>
    </w:pPr>
    <w:rPr>
      <w:szCs w:val="22"/>
    </w:rPr>
  </w:style>
  <w:style w:type="paragraph" w:customStyle="1" w:styleId="TOCBase">
    <w:name w:val="TOC Base"/>
    <w:rsid w:val="00DA4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F5C"/>
    <w:pPr>
      <w:tabs>
        <w:tab w:val="right" w:leader="dot" w:pos="9072"/>
      </w:tabs>
      <w:spacing w:before="40" w:after="40"/>
      <w:ind w:left="284"/>
    </w:pPr>
    <w:rPr>
      <w:rFonts w:ascii="Times New Roman" w:hAnsi="Times New Roman"/>
    </w:rPr>
  </w:style>
  <w:style w:type="paragraph" w:styleId="TOC1">
    <w:name w:val="toc 1"/>
    <w:basedOn w:val="TOCBase"/>
    <w:next w:val="Normal"/>
    <w:rsid w:val="00DA4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F5C"/>
    <w:rPr>
      <w:rFonts w:ascii="Times New Roman" w:eastAsia="Times New Roman" w:hAnsi="Times New Roman" w:cs="Times New Roman"/>
      <w:sz w:val="16"/>
      <w:lang w:eastAsia="en-US"/>
    </w:rPr>
  </w:style>
  <w:style w:type="paragraph" w:styleId="Title">
    <w:name w:val="Title"/>
    <w:basedOn w:val="HeadingBase"/>
    <w:link w:val="TitleChar"/>
    <w:qFormat/>
    <w:rsid w:val="00DA4F5C"/>
    <w:pPr>
      <w:spacing w:before="5040"/>
      <w:jc w:val="center"/>
    </w:pPr>
    <w:rPr>
      <w:sz w:val="48"/>
      <w:szCs w:val="72"/>
      <w:lang w:val="en-US"/>
    </w:rPr>
  </w:style>
  <w:style w:type="character" w:customStyle="1" w:styleId="TitleChar">
    <w:name w:val="Title Char"/>
    <w:basedOn w:val="DefaultParagraphFont"/>
    <w:link w:val="Title"/>
    <w:rsid w:val="00DA4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F5C"/>
    <w:pPr>
      <w:tabs>
        <w:tab w:val="left" w:pos="3600"/>
        <w:tab w:val="left" w:pos="3958"/>
      </w:tabs>
    </w:pPr>
  </w:style>
  <w:style w:type="paragraph" w:styleId="List">
    <w:name w:val="List"/>
    <w:basedOn w:val="BodyText"/>
    <w:next w:val="BodyText"/>
    <w:rsid w:val="00DA4F5C"/>
    <w:pPr>
      <w:tabs>
        <w:tab w:val="left" w:pos="340"/>
      </w:tabs>
      <w:spacing w:before="60" w:after="60"/>
      <w:ind w:left="340" w:hanging="340"/>
    </w:pPr>
  </w:style>
  <w:style w:type="paragraph" w:customStyle="1" w:styleId="Note">
    <w:name w:val="Note"/>
    <w:basedOn w:val="BodyText"/>
    <w:rsid w:val="00DA4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F5C"/>
    <w:pPr>
      <w:framePr w:wrap="auto" w:hAnchor="text" w:y="6049"/>
    </w:pPr>
    <w:rPr>
      <w:color w:val="000000"/>
      <w:sz w:val="40"/>
    </w:rPr>
  </w:style>
  <w:style w:type="paragraph" w:customStyle="1" w:styleId="TOCTitle">
    <w:name w:val="TOCTitle"/>
    <w:basedOn w:val="Heading1"/>
    <w:rsid w:val="00DA4F5C"/>
    <w:pPr>
      <w:spacing w:after="240"/>
      <w:jc w:val="center"/>
      <w:outlineLvl w:val="9"/>
    </w:pPr>
    <w:rPr>
      <w:caps/>
    </w:rPr>
  </w:style>
  <w:style w:type="paragraph" w:customStyle="1" w:styleId="Version">
    <w:name w:val="Version"/>
    <w:rsid w:val="00DA4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F5C"/>
    <w:pPr>
      <w:numPr>
        <w:numId w:val="12"/>
      </w:numPr>
      <w:tabs>
        <w:tab w:val="clear" w:pos="680"/>
      </w:tabs>
    </w:pPr>
  </w:style>
  <w:style w:type="paragraph" w:styleId="Index1">
    <w:name w:val="index 1"/>
    <w:basedOn w:val="Normal"/>
    <w:next w:val="Normal"/>
    <w:semiHidden/>
    <w:rsid w:val="00DA4F5C"/>
    <w:pPr>
      <w:keepNext w:val="0"/>
      <w:tabs>
        <w:tab w:val="right" w:pos="4176"/>
      </w:tabs>
      <w:ind w:left="198" w:hanging="198"/>
    </w:pPr>
    <w:rPr>
      <w:rFonts w:ascii="Garamond" w:hAnsi="Garamond"/>
    </w:rPr>
  </w:style>
  <w:style w:type="paragraph" w:styleId="IndexHeading">
    <w:name w:val="index heading"/>
    <w:basedOn w:val="Normal"/>
    <w:next w:val="Index1"/>
    <w:semiHidden/>
    <w:rsid w:val="00DA4F5C"/>
    <w:pPr>
      <w:spacing w:before="120" w:after="120"/>
    </w:pPr>
    <w:rPr>
      <w:rFonts w:ascii="Arial" w:hAnsi="Arial"/>
      <w:b/>
      <w:color w:val="918585"/>
      <w:sz w:val="24"/>
    </w:rPr>
  </w:style>
  <w:style w:type="paragraph" w:styleId="Header">
    <w:name w:val="header"/>
    <w:basedOn w:val="Normal"/>
    <w:link w:val="HeaderChar"/>
    <w:rsid w:val="00DA4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F5C"/>
    <w:rPr>
      <w:rFonts w:ascii="Times New Roman" w:eastAsia="Times New Roman" w:hAnsi="Times New Roman" w:cs="Times New Roman"/>
      <w:sz w:val="16"/>
      <w:szCs w:val="20"/>
      <w:lang w:val="en-GB" w:eastAsia="en-US"/>
    </w:rPr>
  </w:style>
  <w:style w:type="paragraph" w:customStyle="1" w:styleId="Chapter">
    <w:name w:val="Chapter"/>
    <w:basedOn w:val="Normal"/>
    <w:rsid w:val="00DA4F5C"/>
    <w:pPr>
      <w:spacing w:before="240"/>
    </w:pPr>
    <w:rPr>
      <w:rFonts w:ascii="Times New Roman" w:hAnsi="Times New Roman"/>
      <w:smallCaps/>
      <w:spacing w:val="80"/>
      <w:sz w:val="28"/>
    </w:rPr>
  </w:style>
  <w:style w:type="paragraph" w:customStyle="1" w:styleId="InChapter">
    <w:name w:val="InChapter"/>
    <w:basedOn w:val="Heading3"/>
    <w:rsid w:val="00DA4F5C"/>
    <w:pPr>
      <w:spacing w:after="240"/>
      <w:outlineLvl w:val="9"/>
    </w:pPr>
    <w:rPr>
      <w:noProof/>
    </w:rPr>
  </w:style>
  <w:style w:type="paragraph" w:styleId="Index2">
    <w:name w:val="index 2"/>
    <w:basedOn w:val="Normal"/>
    <w:next w:val="Normal"/>
    <w:semiHidden/>
    <w:rsid w:val="00DA4F5C"/>
    <w:pPr>
      <w:tabs>
        <w:tab w:val="right" w:pos="4176"/>
      </w:tabs>
      <w:ind w:left="568" w:hanging="284"/>
    </w:pPr>
    <w:rPr>
      <w:rFonts w:ascii="Garamond" w:hAnsi="Garamond"/>
    </w:rPr>
  </w:style>
  <w:style w:type="paragraph" w:customStyle="1" w:styleId="Byline">
    <w:name w:val="Byline"/>
    <w:rsid w:val="00DA4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F5C"/>
    <w:pPr>
      <w:tabs>
        <w:tab w:val="clear" w:pos="3600"/>
        <w:tab w:val="clear" w:pos="3958"/>
      </w:tabs>
      <w:jc w:val="right"/>
    </w:pPr>
  </w:style>
  <w:style w:type="character" w:styleId="Emphasis">
    <w:name w:val="Emphasis"/>
    <w:basedOn w:val="DefaultParagraphFont"/>
    <w:qFormat/>
    <w:rsid w:val="00DA4F5C"/>
    <w:rPr>
      <w:i/>
    </w:rPr>
  </w:style>
  <w:style w:type="paragraph" w:styleId="Caption">
    <w:name w:val="caption"/>
    <w:basedOn w:val="BodyText"/>
    <w:next w:val="Normal"/>
    <w:qFormat/>
    <w:rsid w:val="00DA4F5C"/>
    <w:pPr>
      <w:framePr w:w="2268" w:hSpace="181" w:vSpace="181" w:wrap="around" w:vAnchor="text" w:hAnchor="page" w:x="1135" w:y="285" w:anchorLock="1"/>
    </w:pPr>
    <w:rPr>
      <w:i/>
    </w:rPr>
  </w:style>
  <w:style w:type="paragraph" w:customStyle="1" w:styleId="MiniTOCTitle">
    <w:name w:val="MiniTOCTitle"/>
    <w:basedOn w:val="Heading4"/>
    <w:rsid w:val="00DA4F5C"/>
    <w:pPr>
      <w:spacing w:before="240"/>
      <w:outlineLvl w:val="9"/>
    </w:pPr>
    <w:rPr>
      <w:noProof/>
      <w:sz w:val="24"/>
    </w:rPr>
  </w:style>
  <w:style w:type="paragraph" w:customStyle="1" w:styleId="MiniTOCItem">
    <w:name w:val="MiniTOCItem"/>
    <w:basedOn w:val="ListBullet"/>
    <w:rsid w:val="00DA4F5C"/>
    <w:pPr>
      <w:numPr>
        <w:numId w:val="0"/>
      </w:numPr>
      <w:tabs>
        <w:tab w:val="right" w:leader="dot" w:pos="6521"/>
      </w:tabs>
      <w:spacing w:before="0" w:after="0"/>
    </w:pPr>
  </w:style>
  <w:style w:type="paragraph" w:customStyle="1" w:styleId="TOFTitle">
    <w:name w:val="TOFTitle"/>
    <w:basedOn w:val="TOCTitle"/>
    <w:rsid w:val="00DA4F5C"/>
  </w:style>
  <w:style w:type="paragraph" w:styleId="TableofFigures">
    <w:name w:val="table of figures"/>
    <w:basedOn w:val="Normal"/>
    <w:next w:val="Normal"/>
    <w:semiHidden/>
    <w:rsid w:val="00DA4F5C"/>
    <w:pPr>
      <w:tabs>
        <w:tab w:val="right" w:leader="dot" w:pos="9072"/>
      </w:tabs>
      <w:ind w:left="970" w:hanging="403"/>
    </w:pPr>
    <w:rPr>
      <w:rFonts w:ascii="Times New Roman" w:hAnsi="Times New Roman"/>
      <w:b/>
    </w:rPr>
  </w:style>
  <w:style w:type="paragraph" w:styleId="ListNumber">
    <w:name w:val="List Number"/>
    <w:basedOn w:val="List"/>
    <w:rsid w:val="00DA4F5C"/>
    <w:pPr>
      <w:numPr>
        <w:numId w:val="14"/>
      </w:numPr>
      <w:tabs>
        <w:tab w:val="clear" w:pos="340"/>
      </w:tabs>
    </w:pPr>
  </w:style>
  <w:style w:type="character" w:customStyle="1" w:styleId="WingdingSymbols">
    <w:name w:val="Wingding Symbols"/>
    <w:rsid w:val="00DA4F5C"/>
    <w:rPr>
      <w:rFonts w:ascii="Wingdings" w:hAnsi="Wingdings"/>
    </w:rPr>
  </w:style>
  <w:style w:type="paragraph" w:customStyle="1" w:styleId="TableHeading">
    <w:name w:val="Table Heading"/>
    <w:basedOn w:val="HeadingBase"/>
    <w:rsid w:val="00DA4F5C"/>
    <w:pPr>
      <w:keepLines/>
      <w:pBdr>
        <w:bottom w:val="single" w:sz="6" w:space="1" w:color="918585"/>
      </w:pBdr>
      <w:spacing w:before="240"/>
    </w:pPr>
  </w:style>
  <w:style w:type="character" w:customStyle="1" w:styleId="HotSpot">
    <w:name w:val="HotSpot"/>
    <w:rsid w:val="00DA4F5C"/>
    <w:rPr>
      <w:color w:val="0033CC"/>
      <w:u w:val="none"/>
    </w:rPr>
  </w:style>
  <w:style w:type="paragraph" w:customStyle="1" w:styleId="BodyTextRight">
    <w:name w:val="Body Text Right"/>
    <w:basedOn w:val="BodyText"/>
    <w:rsid w:val="00DA4F5C"/>
    <w:pPr>
      <w:spacing w:before="0" w:after="0"/>
      <w:jc w:val="right"/>
    </w:pPr>
  </w:style>
  <w:style w:type="paragraph" w:styleId="Index3">
    <w:name w:val="index 3"/>
    <w:basedOn w:val="ListNumber2"/>
    <w:next w:val="Normal"/>
    <w:semiHidden/>
    <w:rsid w:val="00DA4F5C"/>
    <w:pPr>
      <w:numPr>
        <w:numId w:val="0"/>
      </w:numPr>
      <w:tabs>
        <w:tab w:val="right" w:leader="dot" w:pos="4176"/>
      </w:tabs>
    </w:pPr>
  </w:style>
  <w:style w:type="paragraph" w:styleId="ListNumber2">
    <w:name w:val="List Number 2"/>
    <w:basedOn w:val="List2"/>
    <w:rsid w:val="00DA4F5C"/>
    <w:pPr>
      <w:numPr>
        <w:numId w:val="9"/>
      </w:numPr>
      <w:tabs>
        <w:tab w:val="clear" w:pos="1060"/>
      </w:tabs>
    </w:pPr>
  </w:style>
  <w:style w:type="paragraph" w:customStyle="1" w:styleId="MarginNote">
    <w:name w:val="Margin Note"/>
    <w:basedOn w:val="BodyText"/>
    <w:rsid w:val="00DA4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F5C"/>
    <w:rPr>
      <w:sz w:val="32"/>
    </w:rPr>
  </w:style>
  <w:style w:type="paragraph" w:customStyle="1" w:styleId="HeadingProcedure">
    <w:name w:val="Heading Procedure"/>
    <w:basedOn w:val="HeadingBase"/>
    <w:next w:val="Normal"/>
    <w:rsid w:val="00DA4F5C"/>
    <w:pPr>
      <w:tabs>
        <w:tab w:val="left" w:pos="0"/>
      </w:tabs>
      <w:spacing w:before="120" w:after="60"/>
    </w:pPr>
    <w:rPr>
      <w:i/>
      <w:color w:val="918585"/>
      <w:sz w:val="22"/>
    </w:rPr>
  </w:style>
  <w:style w:type="paragraph" w:customStyle="1" w:styleId="TableBodyText">
    <w:name w:val="Table Body Text"/>
    <w:basedOn w:val="BodyText"/>
    <w:rsid w:val="00DA4F5C"/>
    <w:pPr>
      <w:spacing w:before="60" w:after="60"/>
    </w:pPr>
  </w:style>
  <w:style w:type="paragraph" w:styleId="ListContinue">
    <w:name w:val="List Continue"/>
    <w:basedOn w:val="List"/>
    <w:rsid w:val="00DA4F5C"/>
    <w:pPr>
      <w:ind w:firstLine="0"/>
    </w:pPr>
  </w:style>
  <w:style w:type="paragraph" w:customStyle="1" w:styleId="ListNote">
    <w:name w:val="List Note"/>
    <w:basedOn w:val="List"/>
    <w:rsid w:val="00DA4F5C"/>
    <w:pPr>
      <w:pBdr>
        <w:top w:val="single" w:sz="6" w:space="2" w:color="918585"/>
        <w:bottom w:val="single" w:sz="6" w:space="2" w:color="918585"/>
      </w:pBdr>
      <w:tabs>
        <w:tab w:val="left" w:pos="1021"/>
      </w:tabs>
      <w:ind w:firstLine="0"/>
    </w:pPr>
  </w:style>
  <w:style w:type="paragraph" w:customStyle="1" w:styleId="Warning">
    <w:name w:val="Warning"/>
    <w:basedOn w:val="BodyText"/>
    <w:rsid w:val="00DA4F5C"/>
    <w:pPr>
      <w:shd w:val="clear" w:color="auto" w:fill="D9D9D9"/>
      <w:tabs>
        <w:tab w:val="left" w:pos="992"/>
      </w:tabs>
      <w:ind w:left="119" w:right="119"/>
    </w:pPr>
    <w:rPr>
      <w:sz w:val="20"/>
    </w:rPr>
  </w:style>
  <w:style w:type="paragraph" w:customStyle="1" w:styleId="MarginIcons">
    <w:name w:val="Margin Icons"/>
    <w:basedOn w:val="BodyText"/>
    <w:rsid w:val="00DA4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F5C"/>
    <w:rPr>
      <w:rFonts w:ascii="Courier New" w:hAnsi="Courier New"/>
    </w:rPr>
  </w:style>
  <w:style w:type="paragraph" w:customStyle="1" w:styleId="NoteBullet">
    <w:name w:val="Note Bullet"/>
    <w:basedOn w:val="Note"/>
    <w:rsid w:val="00DA4F5C"/>
    <w:pPr>
      <w:tabs>
        <w:tab w:val="clear" w:pos="680"/>
      </w:tabs>
      <w:spacing w:before="60" w:after="60"/>
    </w:pPr>
  </w:style>
  <w:style w:type="paragraph" w:customStyle="1" w:styleId="SubHeading2">
    <w:name w:val="SubHeading2"/>
    <w:basedOn w:val="HeadingBase"/>
    <w:rsid w:val="00DA4F5C"/>
    <w:pPr>
      <w:spacing w:before="240" w:after="60"/>
    </w:pPr>
    <w:rPr>
      <w:sz w:val="20"/>
    </w:rPr>
  </w:style>
  <w:style w:type="paragraph" w:customStyle="1" w:styleId="SubHeading1">
    <w:name w:val="SubHeading1"/>
    <w:basedOn w:val="HeadingBase"/>
    <w:rsid w:val="00DA4F5C"/>
    <w:pPr>
      <w:spacing w:before="240" w:after="60"/>
    </w:pPr>
    <w:rPr>
      <w:color w:val="918585"/>
      <w:sz w:val="22"/>
    </w:rPr>
  </w:style>
  <w:style w:type="paragraph" w:customStyle="1" w:styleId="SideHeading">
    <w:name w:val="Side Heading"/>
    <w:basedOn w:val="HeadingBase"/>
    <w:rsid w:val="00DA4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F5C"/>
    <w:pPr>
      <w:numPr>
        <w:numId w:val="10"/>
      </w:numPr>
    </w:pPr>
  </w:style>
  <w:style w:type="paragraph" w:styleId="PlainText">
    <w:name w:val="Plain Text"/>
    <w:basedOn w:val="Normal"/>
    <w:link w:val="PlainTextChar"/>
    <w:rsid w:val="00DA4F5C"/>
    <w:rPr>
      <w:sz w:val="20"/>
    </w:rPr>
  </w:style>
  <w:style w:type="character" w:customStyle="1" w:styleId="PlainTextChar">
    <w:name w:val="Plain Text Char"/>
    <w:basedOn w:val="DefaultParagraphFont"/>
    <w:link w:val="PlainText"/>
    <w:rsid w:val="00DA4F5C"/>
    <w:rPr>
      <w:rFonts w:ascii="Courier New" w:eastAsia="Times New Roman" w:hAnsi="Courier New" w:cs="Times New Roman"/>
      <w:sz w:val="20"/>
      <w:szCs w:val="20"/>
      <w:lang w:eastAsia="en-US"/>
    </w:rPr>
  </w:style>
  <w:style w:type="character" w:customStyle="1" w:styleId="MenuOption">
    <w:name w:val="Menu Option"/>
    <w:basedOn w:val="DefaultParagraphFont"/>
    <w:rsid w:val="00DA4F5C"/>
    <w:rPr>
      <w:b/>
      <w:smallCaps/>
    </w:rPr>
  </w:style>
  <w:style w:type="paragraph" w:customStyle="1" w:styleId="TableListNumber">
    <w:name w:val="Table List Number"/>
    <w:basedOn w:val="ListNumber"/>
    <w:rsid w:val="00DA4F5C"/>
    <w:pPr>
      <w:numPr>
        <w:numId w:val="0"/>
      </w:numPr>
    </w:pPr>
  </w:style>
  <w:style w:type="paragraph" w:styleId="TOC4">
    <w:name w:val="toc 4"/>
    <w:basedOn w:val="TOCBase"/>
    <w:next w:val="Normal"/>
    <w:semiHidden/>
    <w:rsid w:val="00DA4F5C"/>
    <w:pPr>
      <w:tabs>
        <w:tab w:val="right" w:leader="dot" w:pos="9071"/>
      </w:tabs>
      <w:ind w:left="1701"/>
    </w:pPr>
  </w:style>
  <w:style w:type="paragraph" w:customStyle="1" w:styleId="ListAlpha">
    <w:name w:val="List Alpha"/>
    <w:basedOn w:val="List"/>
    <w:rsid w:val="00DA4F5C"/>
    <w:pPr>
      <w:numPr>
        <w:numId w:val="8"/>
      </w:numPr>
    </w:pPr>
  </w:style>
  <w:style w:type="paragraph" w:customStyle="1" w:styleId="ListAlpha2">
    <w:name w:val="List Alpha 2"/>
    <w:basedOn w:val="List2"/>
    <w:rsid w:val="00DA4F5C"/>
    <w:pPr>
      <w:numPr>
        <w:numId w:val="7"/>
      </w:numPr>
    </w:pPr>
  </w:style>
  <w:style w:type="paragraph" w:styleId="List2">
    <w:name w:val="List 2"/>
    <w:basedOn w:val="BodyText"/>
    <w:rsid w:val="00DA4F5C"/>
    <w:pPr>
      <w:tabs>
        <w:tab w:val="left" w:pos="680"/>
      </w:tabs>
      <w:spacing w:before="60" w:after="60"/>
      <w:ind w:left="680" w:hanging="340"/>
    </w:pPr>
  </w:style>
  <w:style w:type="paragraph" w:styleId="List3">
    <w:name w:val="List 3"/>
    <w:basedOn w:val="BodyText"/>
    <w:rsid w:val="00DA4F5C"/>
    <w:pPr>
      <w:tabs>
        <w:tab w:val="left" w:pos="1021"/>
      </w:tabs>
      <w:spacing w:before="60" w:after="60"/>
      <w:ind w:left="1020" w:hanging="340"/>
    </w:pPr>
  </w:style>
  <w:style w:type="paragraph" w:styleId="List4">
    <w:name w:val="List 4"/>
    <w:basedOn w:val="BodyText"/>
    <w:rsid w:val="00DA4F5C"/>
    <w:pPr>
      <w:tabs>
        <w:tab w:val="left" w:pos="1361"/>
      </w:tabs>
      <w:spacing w:before="60" w:after="60"/>
      <w:ind w:left="1361" w:hanging="340"/>
    </w:pPr>
  </w:style>
  <w:style w:type="paragraph" w:styleId="List5">
    <w:name w:val="List 5"/>
    <w:basedOn w:val="BodyText"/>
    <w:rsid w:val="00DA4F5C"/>
    <w:pPr>
      <w:tabs>
        <w:tab w:val="left" w:pos="1701"/>
      </w:tabs>
      <w:spacing w:before="60" w:after="60"/>
      <w:ind w:left="1701" w:hanging="340"/>
    </w:pPr>
  </w:style>
  <w:style w:type="paragraph" w:styleId="ListBullet3">
    <w:name w:val="List Bullet 3"/>
    <w:basedOn w:val="List3"/>
    <w:rsid w:val="00DA4F5C"/>
    <w:pPr>
      <w:numPr>
        <w:numId w:val="13"/>
      </w:numPr>
      <w:tabs>
        <w:tab w:val="clear" w:pos="1021"/>
      </w:tabs>
      <w:ind w:left="1037" w:hanging="357"/>
    </w:pPr>
  </w:style>
  <w:style w:type="paragraph" w:styleId="ListBullet4">
    <w:name w:val="List Bullet 4"/>
    <w:basedOn w:val="List4"/>
    <w:rsid w:val="00DA4F5C"/>
    <w:pPr>
      <w:numPr>
        <w:numId w:val="2"/>
      </w:numPr>
      <w:tabs>
        <w:tab w:val="clear" w:pos="1361"/>
      </w:tabs>
    </w:pPr>
  </w:style>
  <w:style w:type="paragraph" w:styleId="ListBullet5">
    <w:name w:val="List Bullet 5"/>
    <w:basedOn w:val="List5"/>
    <w:rsid w:val="00DA4F5C"/>
    <w:pPr>
      <w:numPr>
        <w:numId w:val="3"/>
      </w:numPr>
    </w:pPr>
  </w:style>
  <w:style w:type="paragraph" w:styleId="ListContinue2">
    <w:name w:val="List Continue 2"/>
    <w:basedOn w:val="List2"/>
    <w:rsid w:val="00DA4F5C"/>
    <w:pPr>
      <w:ind w:firstLine="0"/>
    </w:pPr>
  </w:style>
  <w:style w:type="paragraph" w:styleId="ListContinue3">
    <w:name w:val="List Continue 3"/>
    <w:basedOn w:val="List3"/>
    <w:rsid w:val="00DA4F5C"/>
    <w:pPr>
      <w:ind w:left="1021" w:firstLine="0"/>
    </w:pPr>
  </w:style>
  <w:style w:type="paragraph" w:styleId="ListContinue4">
    <w:name w:val="List Continue 4"/>
    <w:basedOn w:val="List4"/>
    <w:rsid w:val="00DA4F5C"/>
    <w:pPr>
      <w:ind w:firstLine="0"/>
    </w:pPr>
  </w:style>
  <w:style w:type="paragraph" w:styleId="ListContinue5">
    <w:name w:val="List Continue 5"/>
    <w:basedOn w:val="List5"/>
    <w:rsid w:val="00DA4F5C"/>
    <w:pPr>
      <w:ind w:firstLine="0"/>
    </w:pPr>
  </w:style>
  <w:style w:type="paragraph" w:styleId="ListNumber3">
    <w:name w:val="List Number 3"/>
    <w:basedOn w:val="List3"/>
    <w:rsid w:val="00DA4F5C"/>
    <w:pPr>
      <w:numPr>
        <w:numId w:val="4"/>
      </w:numPr>
    </w:pPr>
  </w:style>
  <w:style w:type="paragraph" w:styleId="ListNumber4">
    <w:name w:val="List Number 4"/>
    <w:basedOn w:val="List4"/>
    <w:rsid w:val="00DA4F5C"/>
    <w:pPr>
      <w:numPr>
        <w:numId w:val="5"/>
      </w:numPr>
    </w:pPr>
  </w:style>
  <w:style w:type="paragraph" w:styleId="ListNumber5">
    <w:name w:val="List Number 5"/>
    <w:basedOn w:val="List5"/>
    <w:rsid w:val="00DA4F5C"/>
    <w:pPr>
      <w:numPr>
        <w:numId w:val="6"/>
      </w:numPr>
    </w:pPr>
  </w:style>
  <w:style w:type="paragraph" w:styleId="BlockText">
    <w:name w:val="Block Text"/>
    <w:basedOn w:val="Normal"/>
    <w:rsid w:val="00DA4F5C"/>
    <w:pPr>
      <w:spacing w:after="120"/>
      <w:ind w:left="1440" w:right="1440"/>
    </w:pPr>
  </w:style>
  <w:style w:type="character" w:customStyle="1" w:styleId="Subscript">
    <w:name w:val="Subscript"/>
    <w:basedOn w:val="DefaultParagraphFont"/>
    <w:rsid w:val="00DA4F5C"/>
    <w:rPr>
      <w:sz w:val="16"/>
      <w:vertAlign w:val="subscript"/>
    </w:rPr>
  </w:style>
  <w:style w:type="character" w:customStyle="1" w:styleId="Superscript">
    <w:name w:val="Superscript"/>
    <w:basedOn w:val="DefaultParagraphFont"/>
    <w:rsid w:val="00DA4F5C"/>
    <w:rPr>
      <w:sz w:val="16"/>
      <w:vertAlign w:val="superscript"/>
    </w:rPr>
  </w:style>
  <w:style w:type="character" w:customStyle="1" w:styleId="Symbols">
    <w:name w:val="Symbols"/>
    <w:basedOn w:val="DefaultParagraphFont"/>
    <w:rsid w:val="00DA4F5C"/>
    <w:rPr>
      <w:rFonts w:ascii="Symbol" w:hAnsi="Symbol"/>
    </w:rPr>
  </w:style>
  <w:style w:type="character" w:customStyle="1" w:styleId="MenuOptions">
    <w:name w:val="Menu Options"/>
    <w:basedOn w:val="DefaultParagraphFont"/>
    <w:rsid w:val="00DA4F5C"/>
    <w:rPr>
      <w:rFonts w:ascii="Arial Narrow" w:hAnsi="Arial Narrow"/>
      <w:smallCaps/>
    </w:rPr>
  </w:style>
  <w:style w:type="character" w:customStyle="1" w:styleId="Buttons">
    <w:name w:val="Buttons"/>
    <w:basedOn w:val="DefaultParagraphFont"/>
    <w:rsid w:val="00DA4F5C"/>
    <w:rPr>
      <w:b/>
    </w:rPr>
  </w:style>
  <w:style w:type="character" w:customStyle="1" w:styleId="Underlined">
    <w:name w:val="Underlined"/>
    <w:basedOn w:val="DefaultParagraphFont"/>
    <w:rsid w:val="00DA4F5C"/>
    <w:rPr>
      <w:u w:val="single"/>
    </w:rPr>
  </w:style>
  <w:style w:type="paragraph" w:customStyle="1" w:styleId="TableBodyTextRight">
    <w:name w:val="Table Body Text Right"/>
    <w:basedOn w:val="TableBodyText"/>
    <w:rsid w:val="00DA4F5C"/>
    <w:pPr>
      <w:widowControl w:val="0"/>
      <w:autoSpaceDE w:val="0"/>
      <w:autoSpaceDN w:val="0"/>
      <w:adjustRightInd w:val="0"/>
      <w:jc w:val="right"/>
    </w:pPr>
    <w:rPr>
      <w:rFonts w:cs="Arial"/>
      <w:szCs w:val="18"/>
    </w:rPr>
  </w:style>
  <w:style w:type="paragraph" w:customStyle="1" w:styleId="CopyrightText">
    <w:name w:val="Copyright Text"/>
    <w:basedOn w:val="BodyText"/>
    <w:rsid w:val="00DA4F5C"/>
    <w:rPr>
      <w:sz w:val="18"/>
    </w:rPr>
  </w:style>
  <w:style w:type="paragraph" w:customStyle="1" w:styleId="BodySmallRight">
    <w:name w:val="Body Small Right"/>
    <w:basedOn w:val="BodyTextRight"/>
    <w:rsid w:val="00DA4F5C"/>
    <w:rPr>
      <w:sz w:val="18"/>
      <w:szCs w:val="18"/>
    </w:rPr>
  </w:style>
  <w:style w:type="paragraph" w:customStyle="1" w:styleId="MarginEdition">
    <w:name w:val="Margin Edition"/>
    <w:basedOn w:val="MarginNote"/>
    <w:rsid w:val="00DA4F5C"/>
    <w:pPr>
      <w:spacing w:before="0" w:after="0"/>
    </w:pPr>
    <w:rPr>
      <w:rFonts w:ascii="Times New Roman" w:hAnsi="Times New Roman"/>
      <w:color w:val="999999"/>
    </w:rPr>
  </w:style>
  <w:style w:type="paragraph" w:customStyle="1" w:styleId="Spacer">
    <w:name w:val="Spacer"/>
    <w:basedOn w:val="Normal"/>
    <w:rsid w:val="00DA4F5C"/>
    <w:rPr>
      <w:sz w:val="2"/>
      <w:szCs w:val="2"/>
    </w:rPr>
  </w:style>
  <w:style w:type="character" w:customStyle="1" w:styleId="Small">
    <w:name w:val="Small"/>
    <w:basedOn w:val="DefaultParagraphFont"/>
    <w:rsid w:val="00DA4F5C"/>
    <w:rPr>
      <w:sz w:val="16"/>
    </w:rPr>
  </w:style>
  <w:style w:type="paragraph" w:customStyle="1" w:styleId="WideTable">
    <w:name w:val="Wide Table"/>
    <w:basedOn w:val="Normal"/>
    <w:rsid w:val="00DA4F5C"/>
    <w:pPr>
      <w:ind w:left="-1418"/>
    </w:pPr>
    <w:rPr>
      <w:sz w:val="2"/>
      <w:szCs w:val="2"/>
    </w:rPr>
  </w:style>
  <w:style w:type="character" w:styleId="PageNumber">
    <w:name w:val="page number"/>
    <w:basedOn w:val="DefaultParagraphFont"/>
    <w:rsid w:val="00DA4F5C"/>
  </w:style>
  <w:style w:type="paragraph" w:styleId="Quote">
    <w:name w:val="Quote"/>
    <w:basedOn w:val="Heading1"/>
    <w:link w:val="QuoteChar"/>
    <w:qFormat/>
    <w:rsid w:val="00DA4F5C"/>
    <w:rPr>
      <w:b w:val="0"/>
      <w:sz w:val="72"/>
      <w:szCs w:val="72"/>
      <w:lang w:val="en-NZ"/>
    </w:rPr>
  </w:style>
  <w:style w:type="character" w:customStyle="1" w:styleId="QuoteChar">
    <w:name w:val="Quote Char"/>
    <w:basedOn w:val="DefaultParagraphFont"/>
    <w:link w:val="Quote"/>
    <w:rsid w:val="00DA4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F5C"/>
    <w:pPr>
      <w:pageBreakBefore/>
    </w:pPr>
  </w:style>
  <w:style w:type="paragraph" w:customStyle="1" w:styleId="Border">
    <w:name w:val="Border"/>
    <w:basedOn w:val="Normal"/>
    <w:qFormat/>
    <w:rsid w:val="00DA4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F5C"/>
    <w:rPr>
      <w:b/>
      <w:bCs/>
      <w:i/>
      <w:iCs/>
      <w:color w:val="auto"/>
    </w:rPr>
  </w:style>
  <w:style w:type="paragraph" w:styleId="IntenseQuote">
    <w:name w:val="Intense Quote"/>
    <w:basedOn w:val="Normal"/>
    <w:next w:val="Normal"/>
    <w:link w:val="IntenseQuoteChar"/>
    <w:uiPriority w:val="30"/>
    <w:qFormat/>
    <w:rsid w:val="00DA4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F5C"/>
    <w:rPr>
      <w:smallCaps/>
      <w:color w:val="auto"/>
      <w:u w:val="single"/>
    </w:rPr>
  </w:style>
  <w:style w:type="character" w:styleId="IntenseReference">
    <w:name w:val="Intense Reference"/>
    <w:basedOn w:val="DefaultParagraphFont"/>
    <w:uiPriority w:val="32"/>
    <w:qFormat/>
    <w:rsid w:val="00DA4F5C"/>
    <w:rPr>
      <w:b/>
      <w:bCs/>
      <w:smallCaps/>
      <w:color w:val="auto"/>
      <w:spacing w:val="5"/>
      <w:u w:val="single"/>
    </w:rPr>
  </w:style>
  <w:style w:type="paragraph" w:customStyle="1" w:styleId="2ColumnHeading">
    <w:name w:val="2Column Heading"/>
    <w:basedOn w:val="BodyText"/>
    <w:qFormat/>
    <w:rsid w:val="00DA4F5C"/>
    <w:pPr>
      <w:spacing w:after="60"/>
      <w:ind w:left="-2268"/>
    </w:pPr>
    <w:rPr>
      <w:b/>
    </w:rPr>
  </w:style>
  <w:style w:type="paragraph" w:customStyle="1" w:styleId="Heading1TOC">
    <w:name w:val="Heading1 TOC"/>
    <w:basedOn w:val="Normal"/>
    <w:qFormat/>
    <w:rsid w:val="00DA4F5C"/>
    <w:pPr>
      <w:spacing w:before="240" w:after="120"/>
    </w:pPr>
    <w:rPr>
      <w:rFonts w:ascii="Times New Roman" w:hAnsi="Times New Roman"/>
      <w:b/>
      <w:sz w:val="32"/>
    </w:rPr>
  </w:style>
  <w:style w:type="paragraph" w:customStyle="1" w:styleId="Heading2TOC">
    <w:name w:val="Heading2 TOC"/>
    <w:basedOn w:val="Normal"/>
    <w:qFormat/>
    <w:rsid w:val="00DA4F5C"/>
    <w:pPr>
      <w:spacing w:before="240" w:after="60"/>
    </w:pPr>
    <w:rPr>
      <w:rFonts w:ascii="Times New Roman" w:hAnsi="Times New Roman"/>
      <w:b/>
      <w:sz w:val="28"/>
    </w:rPr>
  </w:style>
  <w:style w:type="character" w:customStyle="1" w:styleId="Underline">
    <w:name w:val="Underline"/>
    <w:basedOn w:val="DefaultParagraphFont"/>
    <w:qFormat/>
    <w:rsid w:val="00DA4F5C"/>
    <w:rPr>
      <w:u w:val="single"/>
    </w:rPr>
  </w:style>
  <w:style w:type="character" w:customStyle="1" w:styleId="BoldandItalics">
    <w:name w:val="Bold and Italics"/>
    <w:qFormat/>
    <w:rsid w:val="00DA4F5C"/>
    <w:rPr>
      <w:b/>
      <w:i/>
      <w:u w:val="none"/>
    </w:rPr>
  </w:style>
  <w:style w:type="paragraph" w:styleId="BalloonText">
    <w:name w:val="Balloon Text"/>
    <w:basedOn w:val="Normal"/>
    <w:link w:val="BalloonTextChar"/>
    <w:rsid w:val="00DA4F5C"/>
    <w:rPr>
      <w:rFonts w:ascii="Tahoma" w:hAnsi="Tahoma" w:cs="Tahoma"/>
      <w:sz w:val="16"/>
      <w:szCs w:val="16"/>
    </w:rPr>
  </w:style>
  <w:style w:type="character" w:customStyle="1" w:styleId="BalloonTextChar">
    <w:name w:val="Balloon Text Char"/>
    <w:basedOn w:val="DefaultParagraphFont"/>
    <w:link w:val="BalloonText"/>
    <w:rsid w:val="00DA4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F5C"/>
    <w:rPr>
      <w:b/>
      <w:color w:val="660033"/>
      <w:spacing w:val="0"/>
    </w:rPr>
  </w:style>
  <w:style w:type="paragraph" w:customStyle="1" w:styleId="Nameditemlist">
    <w:name w:val="Named item list"/>
    <w:basedOn w:val="BodyText"/>
    <w:qFormat/>
    <w:rsid w:val="00DA4F5C"/>
    <w:pPr>
      <w:tabs>
        <w:tab w:val="left" w:pos="2835"/>
      </w:tabs>
      <w:ind w:left="2835" w:hanging="2835"/>
    </w:pPr>
  </w:style>
  <w:style w:type="paragraph" w:customStyle="1" w:styleId="BodyTextnopadding">
    <w:name w:val="Body Text no padding"/>
    <w:basedOn w:val="BodyText"/>
    <w:qFormat/>
    <w:rsid w:val="00DA4F5C"/>
    <w:pPr>
      <w:spacing w:before="0" w:after="0"/>
    </w:pPr>
  </w:style>
  <w:style w:type="paragraph" w:customStyle="1" w:styleId="BodyTextBold">
    <w:name w:val="Body Text Bold"/>
    <w:basedOn w:val="BodyText"/>
    <w:qFormat/>
    <w:rsid w:val="00DA4F5C"/>
    <w:rPr>
      <w:b/>
    </w:rPr>
  </w:style>
  <w:style w:type="character" w:styleId="Hyperlink">
    <w:name w:val="Hyperlink"/>
    <w:basedOn w:val="DefaultParagraphFont"/>
    <w:uiPriority w:val="99"/>
    <w:unhideWhenUsed/>
    <w:rsid w:val="00E72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5058</Characters>
  <Application>Microsoft Office Word</Application>
  <DocSecurity>0</DocSecurity>
  <Lines>168</Lines>
  <Paragraphs>92</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DEFGEN005 Develop relationships with other organisations</dc:title>
  <dc:subject>Approved</dc:subject>
  <dc:creator>Public Skills Australia</dc:creator>
  <cp:keywords>Release: 2</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