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016" w:rsidP="00DB10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DEFGEN001 Work in a team</w:t>
      </w:r>
      <w:r>
        <w:fldChar w:fldCharType="end"/>
      </w:r>
    </w:p>
    <w:p w:rsidR="00DB1016" w:rsidP="00DB1016">
      <w:pPr>
        <w:pStyle w:val="Version"/>
        <w:sectPr w:rsidSect="00FC04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04B6" w:rsidP="00FC04B6">
      <w:pPr>
        <w:pStyle w:val="SuperHeading"/>
      </w:pPr>
      <w:r w:rsidRPr="00FC04B6">
        <w:t>DEFGEN001 Work in a team</w:t>
      </w:r>
    </w:p>
    <w:p w:rsidR="00000000" w:rsidRPr="00FC04B6" w:rsidP="00FC04B6">
      <w:pPr>
        <w:pStyle w:val="Heading1"/>
      </w:pPr>
      <w:bookmarkStart w:id="1" w:name="O_1098900"/>
      <w:bookmarkEnd w:id="1"/>
      <w:r w:rsidRPr="00FC04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t>Release 2. Modifications made to Assessment Conditions.</w:t>
            </w:r>
          </w:p>
        </w:tc>
      </w:tr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t>Release1. This unit was released in DEF Defence Training Package release 1.0 and meets the Standards for Training Packages.</w:t>
            </w:r>
          </w:p>
        </w:tc>
      </w:tr>
    </w:tbl>
    <w:p w:rsidR="00DB1016" w:rsidP="00FC04B6">
      <w:pPr>
        <w:pStyle w:val="NoPaddingFontSize1"/>
      </w:pPr>
    </w:p>
    <w:p w:rsidR="00DB1016" w:rsidP="00FC04B6">
      <w:pPr>
        <w:pStyle w:val="NoPaddingFontSize1"/>
      </w:pPr>
    </w:p>
    <w:p w:rsidR="00000000" w:rsidRPr="00FC04B6" w:rsidP="00FC04B6">
      <w:pPr>
        <w:pStyle w:val="Heading1"/>
      </w:pPr>
      <w:bookmarkStart w:id="2" w:name="O_1098899"/>
      <w:bookmarkEnd w:id="2"/>
      <w:r w:rsidRPr="00FC04B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t xml:space="preserve">This unit describes </w:t>
            </w:r>
            <w:r w:rsidRPr="00FC04B6">
              <w:t>the skills required to work with others and make a positive contribution to the effectiveness and efficiency of a team in a defence force environment which may include high stakes outcomes.</w:t>
            </w:r>
          </w:p>
          <w:p w:rsidR="00000000" w:rsidRPr="00FC04B6" w:rsidP="00FC04B6">
            <w:pPr>
              <w:pStyle w:val="BodyText"/>
            </w:pPr>
            <w:r w:rsidRPr="00FC04B6">
              <w:t>This unit applies to all workers in Defence, but is particularly r</w:t>
            </w:r>
            <w:r w:rsidRPr="00FC04B6">
              <w:t>elevant to operations where teamwork is critical to safety and success of the mission.</w:t>
            </w:r>
          </w:p>
          <w:p w:rsidR="00000000" w:rsidRPr="00FC04B6" w:rsidP="00FC04B6">
            <w:pPr>
              <w:pStyle w:val="BodyText"/>
            </w:pPr>
            <w:r w:rsidRPr="00FC04B6">
              <w:t>The skills and knowledge described in this unit must be applied within the legislative, regulatory and policy environment in which they are carried out. Organisational p</w:t>
            </w:r>
            <w:r w:rsidRPr="00FC04B6">
              <w:t>olicies and procedures must be consulted and adhered to.</w:t>
            </w:r>
          </w:p>
          <w:p w:rsidR="00000000" w:rsidRPr="00FC04B6" w:rsidP="00FC04B6">
            <w:pPr>
              <w:pStyle w:val="BodyText"/>
            </w:pPr>
            <w:r w:rsidRPr="00FC04B6">
              <w:t>Those undertaking this unit would work predominantly under direct supervision, with limited responsibility towards others, while performing specific tasks, in a broad range of contexts.</w:t>
            </w:r>
          </w:p>
          <w:p w:rsidR="00000000" w:rsidRPr="00FC04B6" w:rsidP="00FC04B6">
            <w:pPr>
              <w:pStyle w:val="BodyText"/>
            </w:pPr>
            <w:r w:rsidRPr="00FC04B6">
              <w:t>No licensing,</w:t>
            </w:r>
            <w:r w:rsidRPr="00FC04B6">
              <w:t xml:space="preserve"> legislative or certification requirements apply to unit at the time of publication.</w:t>
            </w:r>
          </w:p>
        </w:tc>
      </w:tr>
    </w:tbl>
    <w:p w:rsidR="00DB1016" w:rsidP="00FC04B6">
      <w:pPr>
        <w:pStyle w:val="NoPaddingFontSize1"/>
      </w:pPr>
    </w:p>
    <w:p w:rsidR="00DB1016" w:rsidP="00FC04B6">
      <w:pPr>
        <w:pStyle w:val="NoPaddingFontSize1"/>
      </w:pPr>
    </w:p>
    <w:p w:rsidR="00000000" w:rsidRPr="00FC04B6" w:rsidP="00FC04B6">
      <w:pPr>
        <w:pStyle w:val="Heading1"/>
      </w:pPr>
      <w:bookmarkStart w:id="3" w:name="O_1106655"/>
      <w:bookmarkEnd w:id="3"/>
      <w:r w:rsidRPr="00FC04B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t>Not applicable.</w:t>
            </w:r>
          </w:p>
        </w:tc>
      </w:tr>
    </w:tbl>
    <w:p w:rsidR="00DB1016" w:rsidP="00FC04B6">
      <w:pPr>
        <w:pStyle w:val="NoPaddingFontSize1"/>
      </w:pPr>
    </w:p>
    <w:p w:rsidR="00DB1016" w:rsidP="00FC04B6">
      <w:pPr>
        <w:pStyle w:val="NoPaddingFontSize1"/>
      </w:pPr>
    </w:p>
    <w:p w:rsidR="00000000" w:rsidRPr="00FC04B6" w:rsidP="00FC04B6">
      <w:pPr>
        <w:pStyle w:val="Heading1"/>
      </w:pPr>
      <w:bookmarkStart w:id="4" w:name="O_1098898"/>
      <w:bookmarkEnd w:id="4"/>
      <w:r w:rsidRPr="00FC04B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t>General</w:t>
            </w:r>
          </w:p>
        </w:tc>
      </w:tr>
    </w:tbl>
    <w:p w:rsidR="00DB1016" w:rsidP="00FC04B6">
      <w:pPr>
        <w:pStyle w:val="NoPaddingFontSize1"/>
      </w:pPr>
    </w:p>
    <w:p w:rsidR="00DB1016" w:rsidP="00FC04B6">
      <w:pPr>
        <w:pStyle w:val="NoPaddingFontSize1"/>
      </w:pPr>
    </w:p>
    <w:p w:rsidR="00000000" w:rsidRPr="00FC04B6" w:rsidP="00FC04B6">
      <w:pPr>
        <w:pStyle w:val="Heading1"/>
      </w:pPr>
      <w:bookmarkStart w:id="5" w:name="O_1106656"/>
      <w:bookmarkEnd w:id="5"/>
      <w:r w:rsidRPr="00FC04B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t>Not applicable.</w:t>
            </w:r>
          </w:p>
        </w:tc>
      </w:tr>
    </w:tbl>
    <w:p w:rsidR="00DB1016" w:rsidP="00FC04B6">
      <w:pPr>
        <w:pStyle w:val="NoPaddingFontSize1"/>
      </w:pPr>
    </w:p>
    <w:p w:rsidR="00DB1016" w:rsidP="00FC04B6">
      <w:pPr>
        <w:pStyle w:val="NoPaddingFontSize1"/>
      </w:pPr>
    </w:p>
    <w:p w:rsidR="00000000" w:rsidRPr="00FC04B6" w:rsidP="00FC04B6">
      <w:pPr>
        <w:pStyle w:val="Heading1"/>
      </w:pPr>
      <w:bookmarkStart w:id="6" w:name="O_1098897"/>
      <w:bookmarkEnd w:id="6"/>
      <w:r w:rsidRPr="00FC04B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rPr>
                <w:rStyle w:val="SpecialBold"/>
              </w:rPr>
              <w:t>PERFORMANCE CRITERIA</w:t>
            </w:r>
          </w:p>
        </w:tc>
      </w:tr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t xml:space="preserve">Elements describe the essential </w:t>
            </w:r>
            <w:r w:rsidRPr="00FC04B6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t xml:space="preserve">Performance criteria describe the performance needed to </w:t>
            </w:r>
            <w:r w:rsidRPr="00FC04B6">
              <w:t>demonstrate achievement of the element.</w:t>
            </w:r>
          </w:p>
        </w:tc>
      </w:tr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rPr>
                <w:rStyle w:val="SpecialBold"/>
              </w:rPr>
              <w:t>Contribute to team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t>Recognise roles and responsibilities of team members and understand team composition</w:t>
            </w:r>
          </w:p>
        </w:tc>
      </w:tr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t>Contribute to determining team goals and objectives</w:t>
            </w:r>
          </w:p>
        </w:tc>
      </w:tr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t>Complete activities to required standard within time frame</w:t>
            </w:r>
          </w:p>
        </w:tc>
      </w:tr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t>Request assistance where appropriate</w:t>
            </w:r>
          </w:p>
        </w:tc>
      </w:tr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t>Implement changes in allocated role and responsibilities</w:t>
            </w:r>
          </w:p>
        </w:tc>
      </w:tr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t>Attend team meetings</w:t>
            </w:r>
          </w:p>
        </w:tc>
      </w:tr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rPr>
                <w:rStyle w:val="SpecialBold"/>
              </w:rPr>
              <w:t>Share knowledge and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t>Share information relevant to work with team members to enable efficient completion of tasks by maintaining open commu</w:t>
            </w:r>
            <w:r w:rsidRPr="00FC04B6">
              <w:t>nication at all times</w:t>
            </w:r>
          </w:p>
        </w:tc>
      </w:tr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t>Share knowledge and skills with team members</w:t>
            </w:r>
          </w:p>
        </w:tc>
      </w:tr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rPr>
                <w:rStyle w:val="SpecialBold"/>
              </w:rPr>
              <w:t>Give and receive support to/from team members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t>Provide feedback and assistance to other team members to ensure completion of tasks and workplace goals</w:t>
            </w:r>
          </w:p>
        </w:tc>
      </w:tr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B6">
            <w:pPr>
              <w:pStyle w:val="BodyText"/>
              <w:rPr>
                <w:lang w:val="en-NZ"/>
              </w:rPr>
            </w:pPr>
            <w:r w:rsidRPr="00FC04B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t>Act upon feedback from other team members</w:t>
            </w:r>
          </w:p>
        </w:tc>
      </w:tr>
    </w:tbl>
    <w:p w:rsidR="00DB1016" w:rsidP="00FC04B6">
      <w:pPr>
        <w:pStyle w:val="NoPaddingFontSize1"/>
      </w:pPr>
    </w:p>
    <w:p w:rsidR="00DB1016" w:rsidP="00FC04B6">
      <w:pPr>
        <w:pStyle w:val="NoPaddingFontSize1"/>
      </w:pPr>
    </w:p>
    <w:p w:rsidR="00000000" w:rsidRPr="00FC04B6" w:rsidP="00FC04B6">
      <w:pPr>
        <w:pStyle w:val="Heading1"/>
      </w:pPr>
      <w:bookmarkStart w:id="7" w:name="O_1098896"/>
      <w:bookmarkEnd w:id="7"/>
      <w:r w:rsidRPr="00FC04B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t>Foundation skills essential to performance are explicit in the performance criteria of this unit of competency.</w:t>
            </w:r>
          </w:p>
        </w:tc>
      </w:tr>
    </w:tbl>
    <w:p w:rsidR="00DB1016" w:rsidP="00FC04B6">
      <w:pPr>
        <w:pStyle w:val="NoPaddingFontSize1"/>
      </w:pPr>
    </w:p>
    <w:p w:rsidR="00DB1016" w:rsidP="00FC04B6">
      <w:pPr>
        <w:pStyle w:val="NoPaddingFontSize1"/>
      </w:pPr>
    </w:p>
    <w:p w:rsidR="00000000" w:rsidRPr="00FC04B6" w:rsidP="00FC04B6">
      <w:pPr>
        <w:pStyle w:val="Heading1"/>
      </w:pPr>
      <w:bookmarkStart w:id="8" w:name="O_1106657"/>
      <w:bookmarkEnd w:id="8"/>
      <w:r w:rsidRPr="00FC04B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t>Range is rest</w:t>
            </w:r>
            <w:r w:rsidRPr="00FC04B6">
              <w:t>ricted to essential operating conditions and any other variables essential to the work environment.</w:t>
            </w:r>
          </w:p>
          <w:p w:rsidR="00000000" w:rsidRPr="00FC04B6" w:rsidP="00FC04B6">
            <w:pPr>
              <w:pStyle w:val="BodyText"/>
            </w:pPr>
            <w:r w:rsidRPr="00FC04B6">
              <w:t>Non-essential conditions may be found in the Companion Volume Implementation Guide.</w:t>
            </w:r>
          </w:p>
        </w:tc>
      </w:tr>
    </w:tbl>
    <w:p w:rsidR="00DB1016" w:rsidP="00FC04B6">
      <w:pPr>
        <w:pStyle w:val="NoPaddingFontSize1"/>
      </w:pPr>
    </w:p>
    <w:p w:rsidR="00DB1016" w:rsidP="00FC04B6">
      <w:pPr>
        <w:pStyle w:val="NoPaddingFontSize1"/>
      </w:pPr>
    </w:p>
    <w:p w:rsidR="00000000" w:rsidRPr="00FC04B6" w:rsidP="00FC04B6">
      <w:pPr>
        <w:pStyle w:val="Heading1"/>
      </w:pPr>
      <w:bookmarkStart w:id="9" w:name="O_1098895"/>
      <w:bookmarkEnd w:id="9"/>
      <w:r w:rsidRPr="00FC04B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B6" w:rsidP="00FC04B6">
            <w:pPr>
              <w:pStyle w:val="BodyText"/>
            </w:pPr>
            <w:r w:rsidRPr="00FC04B6">
              <w:t>No equivalent unit.</w:t>
            </w:r>
          </w:p>
        </w:tc>
      </w:tr>
    </w:tbl>
    <w:p w:rsidR="00DB1016" w:rsidP="00FC04B6">
      <w:pPr>
        <w:pStyle w:val="NoPaddingFontSize1"/>
      </w:pPr>
    </w:p>
    <w:p w:rsidR="00DB1016" w:rsidP="00FC04B6">
      <w:pPr>
        <w:pStyle w:val="NoPaddingFontSize1"/>
      </w:pPr>
    </w:p>
    <w:p w:rsidR="00000000" w:rsidRPr="00FC04B6" w:rsidP="00FC04B6">
      <w:pPr>
        <w:pStyle w:val="Heading1"/>
      </w:pPr>
      <w:bookmarkStart w:id="10" w:name="O_1098901"/>
      <w:bookmarkEnd w:id="10"/>
      <w:r w:rsidRPr="00FC04B6">
        <w:t>Links</w:t>
      </w:r>
    </w:p>
    <w:p w:rsidR="00000000" w:rsidRPr="00FC04B6" w:rsidP="00DB1016">
      <w:pPr>
        <w:pStyle w:val="BodyText"/>
      </w:pPr>
      <w:r w:rsidRPr="00FC04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21CE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C04B6" w:rsidP="00FC04B6"/>
    <w:sectPr w:rsidSect="00FC04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B6" w:rsidRPr="00DB1016" w:rsidP="00DB10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016" w:rsidP="00FC04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1016" w:rsidP="00FC04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B1016" w:rsidP="00FC04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0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4B6" w:rsidRPr="00DB1016" w:rsidP="00DB10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016" w:rsidRPr="002D2AF8" w:rsidP="00FC04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DEFGEN001 Work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B1016" w:rsidP="00FC04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4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4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4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4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4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4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4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4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4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4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4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4B6"/>
  </w:style>
  <w:style w:type="character" w:customStyle="1" w:styleId="Heading1Char">
    <w:name w:val="Heading 1 Char"/>
    <w:basedOn w:val="DefaultParagraphFont"/>
    <w:link w:val="Heading1"/>
    <w:rsid w:val="00FC04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4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4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04B6"/>
    <w:rPr>
      <w:b/>
      <w:spacing w:val="0"/>
    </w:rPr>
  </w:style>
  <w:style w:type="paragraph" w:customStyle="1" w:styleId="SuperHeading">
    <w:name w:val="SuperHeading"/>
    <w:basedOn w:val="Normal"/>
    <w:rsid w:val="00FC04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4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04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4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4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4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4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4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4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4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4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4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4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4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4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4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4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04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04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4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4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4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04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04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4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4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4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4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4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4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4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4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4B6"/>
    <w:rPr>
      <w:i/>
    </w:rPr>
  </w:style>
  <w:style w:type="paragraph" w:styleId="Caption">
    <w:name w:val="caption"/>
    <w:basedOn w:val="BodyText"/>
    <w:next w:val="Normal"/>
    <w:qFormat/>
    <w:rsid w:val="00FC04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4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4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4B6"/>
  </w:style>
  <w:style w:type="paragraph" w:styleId="TableofFigures">
    <w:name w:val="table of figures"/>
    <w:basedOn w:val="Normal"/>
    <w:next w:val="Normal"/>
    <w:semiHidden/>
    <w:rsid w:val="00FC04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4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04B6"/>
    <w:rPr>
      <w:rFonts w:ascii="Wingdings" w:hAnsi="Wingdings"/>
    </w:rPr>
  </w:style>
  <w:style w:type="paragraph" w:customStyle="1" w:styleId="TableHeading">
    <w:name w:val="Table Heading"/>
    <w:basedOn w:val="HeadingBase"/>
    <w:rsid w:val="00FC04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4B6"/>
    <w:rPr>
      <w:color w:val="0033CC"/>
      <w:u w:val="none"/>
    </w:rPr>
  </w:style>
  <w:style w:type="paragraph" w:customStyle="1" w:styleId="BodyTextRight">
    <w:name w:val="Body Text Right"/>
    <w:basedOn w:val="BodyText"/>
    <w:rsid w:val="00FC04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4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4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4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4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4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4B6"/>
    <w:rPr>
      <w:sz w:val="32"/>
    </w:rPr>
  </w:style>
  <w:style w:type="paragraph" w:customStyle="1" w:styleId="HeadingProcedure">
    <w:name w:val="Heading Procedure"/>
    <w:basedOn w:val="HeadingBase"/>
    <w:next w:val="Normal"/>
    <w:rsid w:val="00FC04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4B6"/>
    <w:pPr>
      <w:spacing w:before="60" w:after="60"/>
    </w:pPr>
  </w:style>
  <w:style w:type="paragraph" w:styleId="ListContinue">
    <w:name w:val="List Continue"/>
    <w:basedOn w:val="List"/>
    <w:rsid w:val="00FC04B6"/>
    <w:pPr>
      <w:ind w:firstLine="0"/>
    </w:pPr>
  </w:style>
  <w:style w:type="paragraph" w:customStyle="1" w:styleId="ListNote">
    <w:name w:val="List Note"/>
    <w:basedOn w:val="List"/>
    <w:rsid w:val="00FC04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4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4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4B6"/>
    <w:rPr>
      <w:rFonts w:ascii="Courier New" w:hAnsi="Courier New"/>
    </w:rPr>
  </w:style>
  <w:style w:type="paragraph" w:customStyle="1" w:styleId="NoteBullet">
    <w:name w:val="Note Bullet"/>
    <w:basedOn w:val="Note"/>
    <w:rsid w:val="00FC04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4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4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4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4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04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4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4B6"/>
    <w:rPr>
      <w:b/>
      <w:smallCaps/>
    </w:rPr>
  </w:style>
  <w:style w:type="paragraph" w:customStyle="1" w:styleId="TableListNumber">
    <w:name w:val="Table List Number"/>
    <w:basedOn w:val="ListNumber"/>
    <w:rsid w:val="00FC04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4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4B6"/>
    <w:pPr>
      <w:numPr>
        <w:numId w:val="7"/>
      </w:numPr>
    </w:pPr>
  </w:style>
  <w:style w:type="paragraph" w:customStyle="1" w:styleId="ListAlpha2">
    <w:name w:val="List Alpha 2"/>
    <w:basedOn w:val="List2"/>
    <w:rsid w:val="00FC04B6"/>
    <w:pPr>
      <w:numPr>
        <w:numId w:val="6"/>
      </w:numPr>
    </w:pPr>
  </w:style>
  <w:style w:type="paragraph" w:styleId="List2">
    <w:name w:val="List 2"/>
    <w:basedOn w:val="BodyText"/>
    <w:rsid w:val="00FC04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4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4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4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4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4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04B6"/>
    <w:pPr>
      <w:numPr>
        <w:numId w:val="2"/>
      </w:numPr>
    </w:pPr>
  </w:style>
  <w:style w:type="paragraph" w:styleId="ListContinue2">
    <w:name w:val="List Continue 2"/>
    <w:basedOn w:val="List2"/>
    <w:rsid w:val="00FC04B6"/>
    <w:pPr>
      <w:ind w:firstLine="0"/>
    </w:pPr>
  </w:style>
  <w:style w:type="paragraph" w:styleId="ListContinue3">
    <w:name w:val="List Continue 3"/>
    <w:basedOn w:val="List3"/>
    <w:rsid w:val="00FC04B6"/>
    <w:pPr>
      <w:ind w:left="1021" w:firstLine="0"/>
    </w:pPr>
  </w:style>
  <w:style w:type="paragraph" w:styleId="ListContinue4">
    <w:name w:val="List Continue 4"/>
    <w:basedOn w:val="List4"/>
    <w:rsid w:val="00FC04B6"/>
    <w:pPr>
      <w:ind w:firstLine="0"/>
    </w:pPr>
  </w:style>
  <w:style w:type="paragraph" w:styleId="ListContinue5">
    <w:name w:val="List Continue 5"/>
    <w:basedOn w:val="List5"/>
    <w:rsid w:val="00FC04B6"/>
    <w:pPr>
      <w:ind w:firstLine="0"/>
    </w:pPr>
  </w:style>
  <w:style w:type="paragraph" w:styleId="ListNumber3">
    <w:name w:val="List Number 3"/>
    <w:basedOn w:val="List3"/>
    <w:rsid w:val="00FC04B6"/>
    <w:pPr>
      <w:numPr>
        <w:numId w:val="3"/>
      </w:numPr>
    </w:pPr>
  </w:style>
  <w:style w:type="paragraph" w:styleId="ListNumber4">
    <w:name w:val="List Number 4"/>
    <w:basedOn w:val="List4"/>
    <w:rsid w:val="00FC04B6"/>
    <w:pPr>
      <w:numPr>
        <w:numId w:val="4"/>
      </w:numPr>
    </w:pPr>
  </w:style>
  <w:style w:type="paragraph" w:styleId="ListNumber5">
    <w:name w:val="List Number 5"/>
    <w:basedOn w:val="List5"/>
    <w:rsid w:val="00FC04B6"/>
    <w:pPr>
      <w:numPr>
        <w:numId w:val="5"/>
      </w:numPr>
    </w:pPr>
  </w:style>
  <w:style w:type="paragraph" w:styleId="BlockText">
    <w:name w:val="Block Text"/>
    <w:basedOn w:val="Normal"/>
    <w:rsid w:val="00FC04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4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4B6"/>
    <w:rPr>
      <w:sz w:val="16"/>
      <w:vertAlign w:val="superscript"/>
    </w:rPr>
  </w:style>
  <w:style w:type="character" w:customStyle="1" w:styleId="Symbols">
    <w:name w:val="Symbols"/>
    <w:basedOn w:val="DefaultParagraphFont"/>
    <w:rsid w:val="00FC04B6"/>
    <w:rPr>
      <w:rFonts w:ascii="Symbol" w:hAnsi="Symbol"/>
    </w:rPr>
  </w:style>
  <w:style w:type="character" w:customStyle="1" w:styleId="MenuOptions">
    <w:name w:val="Menu Options"/>
    <w:basedOn w:val="DefaultParagraphFont"/>
    <w:rsid w:val="00FC04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4B6"/>
    <w:rPr>
      <w:b/>
    </w:rPr>
  </w:style>
  <w:style w:type="character" w:customStyle="1" w:styleId="Underlined">
    <w:name w:val="Underlined"/>
    <w:basedOn w:val="DefaultParagraphFont"/>
    <w:rsid w:val="00FC04B6"/>
    <w:rPr>
      <w:u w:val="single"/>
    </w:rPr>
  </w:style>
  <w:style w:type="paragraph" w:customStyle="1" w:styleId="TableBodyTextRight">
    <w:name w:val="Table Body Text Right"/>
    <w:basedOn w:val="TableBodyText"/>
    <w:rsid w:val="00FC04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4B6"/>
    <w:rPr>
      <w:sz w:val="18"/>
    </w:rPr>
  </w:style>
  <w:style w:type="paragraph" w:customStyle="1" w:styleId="BodySmallRight">
    <w:name w:val="Body Small Right"/>
    <w:basedOn w:val="BodyTextRight"/>
    <w:rsid w:val="00FC04B6"/>
    <w:rPr>
      <w:sz w:val="18"/>
      <w:szCs w:val="18"/>
    </w:rPr>
  </w:style>
  <w:style w:type="paragraph" w:customStyle="1" w:styleId="MarginEdition">
    <w:name w:val="Margin Edition"/>
    <w:basedOn w:val="MarginNote"/>
    <w:rsid w:val="00FC04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4B6"/>
    <w:rPr>
      <w:sz w:val="2"/>
      <w:szCs w:val="2"/>
    </w:rPr>
  </w:style>
  <w:style w:type="character" w:customStyle="1" w:styleId="Small">
    <w:name w:val="Small"/>
    <w:basedOn w:val="DefaultParagraphFont"/>
    <w:rsid w:val="00FC04B6"/>
    <w:rPr>
      <w:sz w:val="16"/>
    </w:rPr>
  </w:style>
  <w:style w:type="paragraph" w:customStyle="1" w:styleId="WideTable">
    <w:name w:val="Wide Table"/>
    <w:basedOn w:val="Normal"/>
    <w:rsid w:val="00FC04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4B6"/>
  </w:style>
  <w:style w:type="paragraph" w:styleId="Quote">
    <w:name w:val="Quote"/>
    <w:basedOn w:val="Heading1"/>
    <w:link w:val="QuoteChar"/>
    <w:qFormat/>
    <w:rsid w:val="00FC04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4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4B6"/>
    <w:pPr>
      <w:pageBreakBefore/>
    </w:pPr>
  </w:style>
  <w:style w:type="paragraph" w:customStyle="1" w:styleId="Border">
    <w:name w:val="Border"/>
    <w:basedOn w:val="Normal"/>
    <w:qFormat/>
    <w:rsid w:val="00FC04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4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4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4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4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4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4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4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4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4B6"/>
    <w:rPr>
      <w:u w:val="single"/>
    </w:rPr>
  </w:style>
  <w:style w:type="character" w:customStyle="1" w:styleId="BoldandItalics">
    <w:name w:val="Bold and Italics"/>
    <w:qFormat/>
    <w:rsid w:val="00FC04B6"/>
    <w:rPr>
      <w:b/>
      <w:i/>
      <w:u w:val="none"/>
    </w:rPr>
  </w:style>
  <w:style w:type="paragraph" w:styleId="BalloonText">
    <w:name w:val="Balloon Text"/>
    <w:basedOn w:val="Normal"/>
    <w:link w:val="BalloonTextChar"/>
    <w:rsid w:val="00FC04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4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4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4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4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4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4B6"/>
    <w:pPr>
      <w:spacing w:before="0" w:after="0"/>
    </w:pPr>
  </w:style>
  <w:style w:type="paragraph" w:customStyle="1" w:styleId="BodyTextBold">
    <w:name w:val="Body Text Bold"/>
    <w:basedOn w:val="BodyText"/>
    <w:qFormat/>
    <w:rsid w:val="00FC04B6"/>
    <w:rPr>
      <w:b/>
    </w:rPr>
  </w:style>
  <w:style w:type="character" w:styleId="Hyperlink">
    <w:name w:val="Hyperlink"/>
    <w:basedOn w:val="DefaultParagraphFont"/>
    <w:uiPriority w:val="99"/>
    <w:unhideWhenUsed/>
    <w:rsid w:val="00DB10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424</Words>
  <Characters>2578</Characters>
  <Application>Microsoft Office Word</Application>
  <DocSecurity>0</DocSecurity>
  <Lines>122</Lines>
  <Paragraphs>71</Paragraphs>
  <ScaleCrop>false</ScaleCrop>
  <Company>Author-it Software Corporation Ltd.</Company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DEFGEN001 Work in a team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