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3E9" w:rsidP="007A03E9">
      <w:pPr>
        <w:pStyle w:val="Title"/>
      </w:pPr>
      <w:r>
        <w:fldChar w:fldCharType="begin"/>
      </w:r>
      <w:r>
        <w:instrText xml:space="preserve"> TITLE   \* MERGEFORMAT </w:instrText>
      </w:r>
      <w:r>
        <w:fldChar w:fldCharType="separate"/>
      </w:r>
      <w:r>
        <w:t>DEFFOR021 Produce a digital media image for forensic purposes</w:t>
      </w:r>
      <w:r>
        <w:fldChar w:fldCharType="end"/>
      </w:r>
    </w:p>
    <w:p w:rsidR="007A03E9" w:rsidP="007A03E9">
      <w:pPr>
        <w:pStyle w:val="Version"/>
        <w:sectPr w:rsidSect="00752E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2E9B" w:rsidP="00752E9B">
      <w:pPr>
        <w:pStyle w:val="SuperHeading"/>
      </w:pPr>
      <w:r w:rsidRPr="00752E9B">
        <w:t>DEFFOR021 Produce a digital media image for forensic purposes</w:t>
      </w:r>
    </w:p>
    <w:p w:rsidR="00000000" w:rsidRPr="00752E9B" w:rsidP="00752E9B">
      <w:pPr>
        <w:pStyle w:val="Heading1"/>
      </w:pPr>
      <w:bookmarkStart w:id="1" w:name="O_1238753"/>
      <w:bookmarkEnd w:id="1"/>
      <w:r w:rsidRPr="00752E9B">
        <w:t>Modification History</w:t>
      </w:r>
    </w:p>
    <w:tbl>
      <w:tblPr>
        <w:tblW w:w="9497" w:type="dxa"/>
        <w:tblLayout w:type="fixed"/>
        <w:tblCellMar>
          <w:left w:w="62" w:type="dxa"/>
          <w:right w:w="62" w:type="dxa"/>
        </w:tblCellMar>
        <w:tblLook w:val="0000"/>
      </w:tblPr>
      <w:tblGrid>
        <w:gridCol w:w="9497"/>
      </w:tblGrid>
      <w:tr w:rsidTr="00752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Release 1. This is the first release of this unit of competency in the DEF Defence Training Package.</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2" w:name="O_1238754"/>
      <w:bookmarkEnd w:id="2"/>
      <w:r w:rsidRPr="00752E9B">
        <w:t>Application</w:t>
      </w:r>
    </w:p>
    <w:tbl>
      <w:tblPr>
        <w:tblW w:w="9497" w:type="dxa"/>
        <w:tblLayout w:type="fixed"/>
        <w:tblCellMar>
          <w:left w:w="62" w:type="dxa"/>
          <w:right w:w="62" w:type="dxa"/>
        </w:tblCellMar>
        <w:tblLook w:val="0000"/>
      </w:tblPr>
      <w:tblGrid>
        <w:gridCol w:w="9497"/>
      </w:tblGrid>
      <w:tr w:rsidTr="00752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This unit describes the skills and knowledge required to empl</w:t>
            </w:r>
            <w:r w:rsidRPr="00752E9B">
              <w:t xml:space="preserve">oy a range of digital media forensic methodologies to produce an image of a digital storage device. </w:t>
            </w:r>
          </w:p>
          <w:p w:rsidR="00000000" w:rsidRPr="00752E9B" w:rsidP="00752E9B">
            <w:pPr>
              <w:pStyle w:val="BodyText"/>
            </w:pPr>
            <w:r w:rsidRPr="00752E9B">
              <w:t>This unit applies to those working in the gathering and analysis of digital information.</w:t>
            </w:r>
          </w:p>
          <w:p w:rsidR="00000000" w:rsidRPr="00752E9B" w:rsidP="00752E9B">
            <w:pPr>
              <w:pStyle w:val="BodyText"/>
            </w:pPr>
            <w:r w:rsidRPr="00752E9B">
              <w:t>The skills and knowledge described in this unit must be applied wi</w:t>
            </w:r>
            <w:r w:rsidRPr="00752E9B">
              <w:t>thin the legislative, regulatory and policy environment in which they are carried out. Organisational policies and procedures must be consulted and adhered to, particularly those relating to work health and safety (WHS) and the search and seizure of digita</w:t>
            </w:r>
            <w:r w:rsidRPr="00752E9B">
              <w:t>l evidence.</w:t>
            </w:r>
          </w:p>
          <w:p w:rsidR="00000000" w:rsidRPr="00752E9B" w:rsidP="00752E9B">
            <w:pPr>
              <w:pStyle w:val="BodyText"/>
            </w:pPr>
            <w:r w:rsidRPr="00752E9B">
              <w:t>Those undertaking this unit would work independently, with minimum of supervision, while performing complex tasks, including making complex judgements. They would use discretion and judgement and take responsibility for the quality of their out</w:t>
            </w:r>
            <w:r w:rsidRPr="00752E9B">
              <w:t>puts.</w:t>
            </w:r>
          </w:p>
          <w:p w:rsidR="00000000" w:rsidRPr="00752E9B" w:rsidP="00752E9B">
            <w:pPr>
              <w:pStyle w:val="BodyText"/>
            </w:pPr>
            <w:r w:rsidRPr="00752E9B">
              <w:t>No licensing, legislative or certification requirements apply to this unit at the time of publication.</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3" w:name="O_1238755"/>
      <w:bookmarkEnd w:id="3"/>
      <w:r w:rsidRPr="00752E9B">
        <w:t>Pre-requisite Unit</w:t>
      </w:r>
    </w:p>
    <w:tbl>
      <w:tblPr>
        <w:tblW w:w="9497" w:type="dxa"/>
        <w:tblLayout w:type="fixed"/>
        <w:tblCellMar>
          <w:left w:w="62" w:type="dxa"/>
          <w:right w:w="62" w:type="dxa"/>
        </w:tblCellMar>
        <w:tblLook w:val="0000"/>
      </w:tblPr>
      <w:tblGrid>
        <w:gridCol w:w="9497"/>
      </w:tblGrid>
      <w:tr w:rsidTr="00752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Not applicable.</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4" w:name="O_1238756"/>
      <w:bookmarkEnd w:id="4"/>
      <w:r w:rsidRPr="00752E9B">
        <w:t>Competency Field</w:t>
      </w:r>
    </w:p>
    <w:tbl>
      <w:tblPr>
        <w:tblW w:w="9497" w:type="dxa"/>
        <w:tblLayout w:type="fixed"/>
        <w:tblCellMar>
          <w:left w:w="62" w:type="dxa"/>
          <w:right w:w="62" w:type="dxa"/>
        </w:tblCellMar>
        <w:tblLook w:val="0000"/>
      </w:tblPr>
      <w:tblGrid>
        <w:gridCol w:w="9497"/>
      </w:tblGrid>
      <w:tr w:rsidTr="00752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Digital Forensics.</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5" w:name="O_1238757"/>
      <w:bookmarkEnd w:id="5"/>
      <w:r w:rsidRPr="00752E9B">
        <w:t>Unit Sector</w:t>
      </w:r>
    </w:p>
    <w:tbl>
      <w:tblPr>
        <w:tblW w:w="9497" w:type="dxa"/>
        <w:tblLayout w:type="fixed"/>
        <w:tblCellMar>
          <w:left w:w="62" w:type="dxa"/>
          <w:right w:w="62" w:type="dxa"/>
        </w:tblCellMar>
        <w:tblLook w:val="0000"/>
      </w:tblPr>
      <w:tblGrid>
        <w:gridCol w:w="9497"/>
      </w:tblGrid>
      <w:tr w:rsidTr="00752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Not applicable.</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6" w:name="O_1238758"/>
      <w:bookmarkEnd w:id="6"/>
      <w:r w:rsidRPr="00752E9B">
        <w:t>Elements and Performance Criteria</w:t>
      </w:r>
    </w:p>
    <w:tbl>
      <w:tblPr>
        <w:tblW w:w="9497" w:type="dxa"/>
        <w:tblLayout w:type="fixed"/>
        <w:tblCellMar>
          <w:left w:w="62" w:type="dxa"/>
          <w:right w:w="62" w:type="dxa"/>
        </w:tblCellMar>
        <w:tblLook w:val="0000"/>
      </w:tblPr>
      <w:tblGrid>
        <w:gridCol w:w="403"/>
        <w:gridCol w:w="2855"/>
        <w:gridCol w:w="697"/>
        <w:gridCol w:w="5542"/>
      </w:tblGrid>
      <w:tr w:rsidTr="00752E9B">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rPr>
                <w:rStyle w:val="SpecialBold"/>
              </w:rPr>
              <w:t>ELEMENTS</w:t>
            </w:r>
          </w:p>
        </w:tc>
        <w:tc>
          <w:tcPr>
            <w:tcW w:w="6239" w:type="dxa"/>
            <w:gridSpan w:val="2"/>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PERFORMANCE CRITERIA</w:t>
            </w:r>
          </w:p>
        </w:tc>
      </w:tr>
      <w:tr w:rsidTr="00752E9B">
        <w:tblPrEx>
          <w:tblW w:w="9497" w:type="dxa"/>
          <w:tblLayout w:type="fixed"/>
          <w:tblCellMar>
            <w:left w:w="62" w:type="dxa"/>
            <w:right w:w="62" w:type="dxa"/>
          </w:tblCellMar>
          <w:tblLook w:val="0000"/>
        </w:tblPrEx>
        <w:tc>
          <w:tcPr>
            <w:tcW w:w="3258" w:type="dxa"/>
            <w:gridSpan w:val="2"/>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Elements describe the essential outcomes.</w:t>
            </w:r>
          </w:p>
        </w:tc>
        <w:tc>
          <w:tcPr>
            <w:tcW w:w="6239" w:type="dxa"/>
            <w:gridSpan w:val="2"/>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Performance criteria describe the performance needed to demonstrate achievement of the element.</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rPr>
                <w:rStyle w:val="SpecialBold"/>
              </w:rPr>
              <w:t>1</w:t>
            </w:r>
          </w:p>
        </w:tc>
        <w:tc>
          <w:tcPr>
            <w:tcW w:w="2855"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rPr>
                <w:rStyle w:val="SpecialBold"/>
              </w:rPr>
              <w:t>Determine job requirements</w:t>
            </w: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1.1</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Detect digital evidence using observation techniques and appropriate technological methods</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52E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1.2</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Isolate digital evidence prior to examination</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52E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1.3</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Identify recording methods to document the digital evidence</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52E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1.4</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Determine most appropriate methodology to image the digital evidence based on the information being sought and the actual process of analysis of the investigation</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rPr>
                <w:rStyle w:val="SpecialBold"/>
              </w:rPr>
              <w:t>2</w:t>
            </w:r>
          </w:p>
        </w:tc>
        <w:tc>
          <w:tcPr>
            <w:tcW w:w="2855"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rPr>
                <w:rStyle w:val="SpecialBold"/>
              </w:rPr>
              <w:t>Image storage device</w:t>
            </w: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2.1</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Prepare storage device for imaging</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52E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2.2</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Acquire image and check</w:t>
            </w:r>
            <w:r w:rsidRPr="00752E9B">
              <w:t xml:space="preserve"> for accuracy by removing internal components from devices if appropriate</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52E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2.3</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Ensure image is sufficient in detail to allow all potential examinations and analyses to be carried out</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rPr>
                <w:rStyle w:val="SpecialBold"/>
              </w:rPr>
              <w:t>3</w:t>
            </w:r>
          </w:p>
        </w:tc>
        <w:tc>
          <w:tcPr>
            <w:tcW w:w="2855"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rPr>
                <w:rStyle w:val="SpecialBold"/>
              </w:rPr>
              <w:t>Collect and package digital evidence</w:t>
            </w: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3.1</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Collect digital evidence so as to prevent contamination or loss</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52E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3.2</w:t>
            </w:r>
          </w:p>
        </w:tc>
        <w:tc>
          <w:tcPr>
            <w:tcW w:w="5542"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t>Package and store evidence to maintain continuity and prevent degradation or contamination</w:t>
            </w:r>
          </w:p>
        </w:tc>
      </w:tr>
      <w:tr w:rsidTr="00752E9B">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55" w:type="dxa"/>
            <w:tcBorders>
              <w:top w:val="nil"/>
              <w:left w:val="nil"/>
              <w:bottom w:val="nil"/>
              <w:right w:val="nil"/>
            </w:tcBorders>
            <w:tcMar>
              <w:top w:w="0" w:type="dxa"/>
              <w:left w:w="62" w:type="dxa"/>
              <w:bottom w:w="0" w:type="dxa"/>
              <w:right w:w="62" w:type="dxa"/>
            </w:tcMar>
          </w:tcPr>
          <w:p w:rsidR="00000000" w:rsidRPr="00752E9B">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52E9B">
            <w:pPr>
              <w:pStyle w:val="BodyText"/>
              <w:rPr>
                <w:lang w:val="en-NZ"/>
              </w:rPr>
            </w:pPr>
            <w:r w:rsidRPr="00752E9B">
              <w:rPr>
                <w:rStyle w:val="SpecialBold"/>
              </w:rPr>
              <w:t>3.3</w:t>
            </w:r>
          </w:p>
        </w:tc>
        <w:tc>
          <w:tcPr>
            <w:tcW w:w="5542"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Enter det</w:t>
            </w:r>
            <w:r w:rsidRPr="00752E9B">
              <w:t>ails of digital evidence collected in case notes and, where appropriate, in the exhibit register to maintain the chain of custody</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7" w:name="O_1238759"/>
      <w:bookmarkEnd w:id="7"/>
      <w:r w:rsidRPr="00752E9B">
        <w:t>Foundation Skills</w:t>
      </w:r>
    </w:p>
    <w:tbl>
      <w:tblPr>
        <w:tblW w:w="9497" w:type="dxa"/>
        <w:tblLayout w:type="fixed"/>
        <w:tblCellMar>
          <w:left w:w="62" w:type="dxa"/>
          <w:right w:w="62" w:type="dxa"/>
        </w:tblCellMar>
        <w:tblLook w:val="0000"/>
      </w:tblPr>
      <w:tblGrid>
        <w:gridCol w:w="9497"/>
      </w:tblGrid>
      <w:tr w:rsidTr="00752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 xml:space="preserve">Foundation skills essential to performance are explicit in the performance criteria of </w:t>
            </w:r>
            <w:r w:rsidRPr="00752E9B">
              <w:t>this unit of competency.</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8" w:name="O_1238760"/>
      <w:bookmarkEnd w:id="8"/>
      <w:r w:rsidRPr="00752E9B">
        <w:t>Range of Conditions</w:t>
      </w:r>
    </w:p>
    <w:tbl>
      <w:tblPr>
        <w:tblW w:w="9497" w:type="dxa"/>
        <w:tblLayout w:type="fixed"/>
        <w:tblCellMar>
          <w:left w:w="62" w:type="dxa"/>
          <w:right w:w="62" w:type="dxa"/>
        </w:tblCellMar>
        <w:tblLook w:val="0000"/>
      </w:tblPr>
      <w:tblGrid>
        <w:gridCol w:w="9497"/>
      </w:tblGrid>
      <w:tr w:rsidTr="00752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Range is restricted to essential operating conditions and any other variables essential to the work environment.</w:t>
            </w:r>
          </w:p>
          <w:p w:rsidR="00000000" w:rsidRPr="00752E9B" w:rsidP="00752E9B">
            <w:pPr>
              <w:pStyle w:val="BodyText"/>
            </w:pPr>
            <w:r w:rsidRPr="00752E9B">
              <w:t>Non-essential conditions may be found in the DEF Defence Training Package Companion Volume Implementation Guide.</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9" w:name="O_1238761"/>
      <w:bookmarkEnd w:id="9"/>
      <w:r w:rsidRPr="00752E9B">
        <w:t>Unit Mapping Information</w:t>
      </w:r>
    </w:p>
    <w:tbl>
      <w:tblPr>
        <w:tblW w:w="9497" w:type="dxa"/>
        <w:tblLayout w:type="fixed"/>
        <w:tblCellMar>
          <w:left w:w="62" w:type="dxa"/>
          <w:right w:w="62" w:type="dxa"/>
        </w:tblCellMar>
        <w:tblLook w:val="0000"/>
      </w:tblPr>
      <w:tblGrid>
        <w:gridCol w:w="9497"/>
      </w:tblGrid>
      <w:tr w:rsidTr="00752E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52E9B" w:rsidP="00752E9B">
            <w:pPr>
              <w:pStyle w:val="BodyText"/>
            </w:pPr>
            <w:r w:rsidRPr="00752E9B">
              <w:t xml:space="preserve">This unit supersedes and is equivalent to DEFFOR010 Produce an electronic media image for </w:t>
            </w:r>
            <w:r w:rsidRPr="00752E9B">
              <w:t>forensi</w:t>
            </w:r>
            <w:r w:rsidRPr="00752E9B">
              <w:t>c purposes.</w:t>
            </w:r>
          </w:p>
        </w:tc>
      </w:tr>
    </w:tbl>
    <w:p w:rsidR="00000000" w:rsidRPr="00752E9B" w:rsidP="00752E9B">
      <w:pPr>
        <w:pStyle w:val="NoPaddingFontSize1"/>
      </w:pPr>
    </w:p>
    <w:p w:rsidR="00000000" w:rsidRPr="00752E9B" w:rsidP="00752E9B">
      <w:pPr>
        <w:pStyle w:val="AllowPageBreak"/>
      </w:pPr>
    </w:p>
    <w:p w:rsidR="00000000" w:rsidRPr="00752E9B" w:rsidP="00752E9B">
      <w:pPr>
        <w:pStyle w:val="Heading1"/>
      </w:pPr>
      <w:bookmarkStart w:id="10" w:name="O_1238768"/>
      <w:bookmarkEnd w:id="10"/>
      <w:r w:rsidRPr="00752E9B">
        <w:t>Links</w:t>
      </w:r>
    </w:p>
    <w:p w:rsidR="00000000" w:rsidRPr="00752E9B" w:rsidP="007A03E9">
      <w:pPr>
        <w:pStyle w:val="BodyText"/>
      </w:pPr>
      <w:r w:rsidRPr="00752E9B">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231F5">
        <w:rPr>
          <w:rStyle w:val="Hyperlink"/>
        </w:rPr>
        <w:t>https://vetnet.gov.au/Pages/TrainingDocs.aspx?q=6bdbab1e-11ed-4bc9-9cba-9e1a55d4e4a9</w:t>
      </w:r>
      <w:r>
        <w:fldChar w:fldCharType="end"/>
      </w:r>
    </w:p>
    <w:p w:rsidR="00000000" w:rsidRPr="00752E9B" w:rsidP="00752E9B"/>
    <w:sectPr w:rsidSect="00752E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B" w:rsidRPr="007A03E9" w:rsidP="007A03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E9" w:rsidP="00752E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3E9" w:rsidP="00752E9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7A03E9" w:rsidP="00752E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2E9B" w:rsidRPr="007A03E9" w:rsidP="007A03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E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3E9" w:rsidRPr="002D2AF8" w:rsidP="00752E9B">
    <w:pPr>
      <w:pStyle w:val="Header"/>
      <w:framePr w:wrap="around"/>
    </w:pPr>
    <w:r>
      <w:fldChar w:fldCharType="begin"/>
    </w:r>
    <w:r>
      <w:instrText xml:space="preserve"> TITLE   \* MERGEFORMAT </w:instrText>
    </w:r>
    <w:r>
      <w:fldChar w:fldCharType="separate"/>
    </w:r>
    <w:r>
      <w:t>DEFFOR021 Produce a digital media image for forensic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7A03E9" w:rsidP="00752E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E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2E9B"/>
    <w:pPr>
      <w:spacing w:before="360" w:after="60"/>
      <w:outlineLvl w:val="0"/>
    </w:pPr>
    <w:rPr>
      <w:sz w:val="32"/>
    </w:rPr>
  </w:style>
  <w:style w:type="paragraph" w:styleId="Heading2">
    <w:name w:val="heading 2"/>
    <w:basedOn w:val="HeadingBase"/>
    <w:next w:val="BodyText"/>
    <w:link w:val="Heading2Char"/>
    <w:qFormat/>
    <w:rsid w:val="00752E9B"/>
    <w:pPr>
      <w:keepLines/>
      <w:spacing w:before="240" w:after="120"/>
      <w:outlineLvl w:val="1"/>
    </w:pPr>
    <w:rPr>
      <w:sz w:val="28"/>
      <w:szCs w:val="40"/>
    </w:rPr>
  </w:style>
  <w:style w:type="paragraph" w:styleId="Heading3">
    <w:name w:val="heading 3"/>
    <w:basedOn w:val="HeadingBase"/>
    <w:next w:val="BodyText"/>
    <w:link w:val="Heading3Char"/>
    <w:qFormat/>
    <w:rsid w:val="00752E9B"/>
    <w:pPr>
      <w:spacing w:before="180" w:after="120"/>
      <w:outlineLvl w:val="2"/>
    </w:pPr>
    <w:rPr>
      <w:spacing w:val="-10"/>
      <w:kern w:val="32"/>
    </w:rPr>
  </w:style>
  <w:style w:type="paragraph" w:styleId="Heading4">
    <w:name w:val="heading 4"/>
    <w:basedOn w:val="HeadingBase"/>
    <w:next w:val="BodyText"/>
    <w:link w:val="Heading4Char"/>
    <w:qFormat/>
    <w:rsid w:val="00752E9B"/>
    <w:pPr>
      <w:spacing w:before="160" w:after="120"/>
      <w:outlineLvl w:val="3"/>
    </w:pPr>
    <w:rPr>
      <w:sz w:val="22"/>
    </w:rPr>
  </w:style>
  <w:style w:type="paragraph" w:styleId="Heading5">
    <w:name w:val="heading 5"/>
    <w:basedOn w:val="HeadingBase"/>
    <w:next w:val="Normal"/>
    <w:link w:val="Heading5Char"/>
    <w:qFormat/>
    <w:rsid w:val="00752E9B"/>
    <w:pPr>
      <w:spacing w:before="80"/>
      <w:outlineLvl w:val="4"/>
    </w:pPr>
    <w:rPr>
      <w:color w:val="918585"/>
      <w:sz w:val="20"/>
    </w:rPr>
  </w:style>
  <w:style w:type="paragraph" w:styleId="Heading6">
    <w:name w:val="heading 6"/>
    <w:basedOn w:val="HeadingBase"/>
    <w:next w:val="Normal"/>
    <w:link w:val="Heading6Char"/>
    <w:qFormat/>
    <w:rsid w:val="00752E9B"/>
    <w:pPr>
      <w:spacing w:before="60"/>
      <w:outlineLvl w:val="5"/>
    </w:pPr>
    <w:rPr>
      <w:color w:val="918585"/>
      <w:sz w:val="20"/>
    </w:rPr>
  </w:style>
  <w:style w:type="paragraph" w:styleId="Heading7">
    <w:name w:val="heading 7"/>
    <w:basedOn w:val="Normal"/>
    <w:next w:val="Normal"/>
    <w:link w:val="Heading7Char"/>
    <w:qFormat/>
    <w:rsid w:val="00752E9B"/>
    <w:pPr>
      <w:ind w:left="720"/>
      <w:outlineLvl w:val="6"/>
    </w:pPr>
    <w:rPr>
      <w:i/>
    </w:rPr>
  </w:style>
  <w:style w:type="paragraph" w:styleId="Heading8">
    <w:name w:val="heading 8"/>
    <w:basedOn w:val="Normal"/>
    <w:next w:val="Normal"/>
    <w:link w:val="Heading8Char"/>
    <w:qFormat/>
    <w:rsid w:val="00752E9B"/>
    <w:pPr>
      <w:ind w:left="720"/>
      <w:outlineLvl w:val="7"/>
    </w:pPr>
    <w:rPr>
      <w:i/>
    </w:rPr>
  </w:style>
  <w:style w:type="paragraph" w:styleId="Heading9">
    <w:name w:val="heading 9"/>
    <w:basedOn w:val="Normal"/>
    <w:next w:val="Normal"/>
    <w:link w:val="Heading9Char"/>
    <w:qFormat/>
    <w:rsid w:val="00752E9B"/>
    <w:pPr>
      <w:ind w:left="720"/>
      <w:outlineLvl w:val="8"/>
    </w:pPr>
    <w:rPr>
      <w:i/>
    </w:rPr>
  </w:style>
  <w:style w:type="character" w:default="1" w:styleId="DefaultParagraphFont">
    <w:name w:val="Default Paragraph Font"/>
    <w:uiPriority w:val="1"/>
    <w:unhideWhenUsed/>
    <w:rsid w:val="00752E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2E9B"/>
  </w:style>
  <w:style w:type="character" w:customStyle="1" w:styleId="Heading1Char">
    <w:name w:val="Heading 1 Char"/>
    <w:basedOn w:val="DefaultParagraphFont"/>
    <w:link w:val="Heading1"/>
    <w:rsid w:val="00752E9B"/>
    <w:rPr>
      <w:rFonts w:ascii="Times New Roman" w:eastAsia="Times New Roman" w:hAnsi="Times New Roman" w:cs="Times New Roman"/>
      <w:b/>
      <w:sz w:val="32"/>
      <w:szCs w:val="20"/>
      <w:lang w:eastAsia="en-US"/>
    </w:rPr>
  </w:style>
  <w:style w:type="paragraph" w:styleId="BodyText">
    <w:name w:val="Body Text"/>
    <w:basedOn w:val="Normal"/>
    <w:link w:val="BodyTextChar"/>
    <w:rsid w:val="00752E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2E9B"/>
    <w:rPr>
      <w:rFonts w:ascii="Times New Roman" w:eastAsia="Times New Roman" w:hAnsi="Times New Roman" w:cs="Times New Roman"/>
      <w:sz w:val="24"/>
      <w:lang w:eastAsia="en-US"/>
    </w:rPr>
  </w:style>
  <w:style w:type="character" w:customStyle="1" w:styleId="SpecialBold">
    <w:name w:val="Special Bold"/>
    <w:basedOn w:val="DefaultParagraphFont"/>
    <w:rsid w:val="00752E9B"/>
    <w:rPr>
      <w:b/>
      <w:spacing w:val="0"/>
    </w:rPr>
  </w:style>
  <w:style w:type="paragraph" w:customStyle="1" w:styleId="SuperHeading">
    <w:name w:val="SuperHeading"/>
    <w:basedOn w:val="Normal"/>
    <w:rsid w:val="00752E9B"/>
    <w:pPr>
      <w:spacing w:before="240" w:after="120"/>
      <w:outlineLvl w:val="0"/>
    </w:pPr>
    <w:rPr>
      <w:rFonts w:ascii="Times New Roman" w:hAnsi="Times New Roman"/>
      <w:b/>
      <w:sz w:val="32"/>
    </w:rPr>
  </w:style>
  <w:style w:type="paragraph" w:customStyle="1" w:styleId="AllowPageBreak">
    <w:name w:val="AllowPageBreak"/>
    <w:rsid w:val="00752E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52E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2E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2E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2E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2E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2E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2E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2E9B"/>
    <w:rPr>
      <w:rFonts w:ascii="Courier New" w:eastAsia="Times New Roman" w:hAnsi="Courier New" w:cs="Times New Roman"/>
      <w:i/>
      <w:szCs w:val="20"/>
      <w:lang w:eastAsia="en-US"/>
    </w:rPr>
  </w:style>
  <w:style w:type="paragraph" w:customStyle="1" w:styleId="HeadingBase">
    <w:name w:val="Heading Base"/>
    <w:rsid w:val="00752E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2E9B"/>
    <w:pPr>
      <w:tabs>
        <w:tab w:val="right" w:leader="dot" w:pos="9072"/>
      </w:tabs>
      <w:ind w:left="567"/>
    </w:pPr>
    <w:rPr>
      <w:szCs w:val="22"/>
    </w:rPr>
  </w:style>
  <w:style w:type="paragraph" w:customStyle="1" w:styleId="TOCBase">
    <w:name w:val="TOC Base"/>
    <w:rsid w:val="00752E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2E9B"/>
    <w:pPr>
      <w:tabs>
        <w:tab w:val="right" w:leader="dot" w:pos="9072"/>
      </w:tabs>
      <w:spacing w:before="40" w:after="40"/>
      <w:ind w:left="284"/>
    </w:pPr>
    <w:rPr>
      <w:rFonts w:ascii="Times New Roman" w:hAnsi="Times New Roman"/>
    </w:rPr>
  </w:style>
  <w:style w:type="paragraph" w:styleId="TOC1">
    <w:name w:val="toc 1"/>
    <w:basedOn w:val="TOCBase"/>
    <w:next w:val="Normal"/>
    <w:rsid w:val="00752E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2E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2E9B"/>
    <w:rPr>
      <w:rFonts w:ascii="Times New Roman" w:eastAsia="Times New Roman" w:hAnsi="Times New Roman" w:cs="Times New Roman"/>
      <w:sz w:val="16"/>
      <w:lang w:eastAsia="en-US"/>
    </w:rPr>
  </w:style>
  <w:style w:type="paragraph" w:styleId="Title">
    <w:name w:val="Title"/>
    <w:basedOn w:val="HeadingBase"/>
    <w:link w:val="TitleChar"/>
    <w:qFormat/>
    <w:rsid w:val="00752E9B"/>
    <w:pPr>
      <w:spacing w:before="5040"/>
      <w:jc w:val="center"/>
    </w:pPr>
    <w:rPr>
      <w:sz w:val="48"/>
      <w:szCs w:val="72"/>
      <w:lang w:val="en-US"/>
    </w:rPr>
  </w:style>
  <w:style w:type="character" w:customStyle="1" w:styleId="TitleChar">
    <w:name w:val="Title Char"/>
    <w:basedOn w:val="DefaultParagraphFont"/>
    <w:link w:val="Title"/>
    <w:rsid w:val="00752E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2E9B"/>
    <w:pPr>
      <w:tabs>
        <w:tab w:val="left" w:pos="3600"/>
        <w:tab w:val="left" w:pos="3958"/>
      </w:tabs>
    </w:pPr>
  </w:style>
  <w:style w:type="paragraph" w:styleId="List">
    <w:name w:val="List"/>
    <w:basedOn w:val="BodyText"/>
    <w:next w:val="BodyText"/>
    <w:rsid w:val="00752E9B"/>
    <w:pPr>
      <w:tabs>
        <w:tab w:val="left" w:pos="340"/>
      </w:tabs>
      <w:spacing w:before="60" w:after="60"/>
      <w:ind w:left="340" w:hanging="340"/>
    </w:pPr>
  </w:style>
  <w:style w:type="paragraph" w:styleId="ListBullet">
    <w:name w:val="List Bullet"/>
    <w:basedOn w:val="List"/>
    <w:rsid w:val="00752E9B"/>
    <w:pPr>
      <w:numPr>
        <w:numId w:val="10"/>
      </w:numPr>
      <w:tabs>
        <w:tab w:val="clear" w:pos="340"/>
      </w:tabs>
      <w:spacing w:before="40" w:after="40"/>
    </w:pPr>
  </w:style>
  <w:style w:type="paragraph" w:customStyle="1" w:styleId="Note">
    <w:name w:val="Note"/>
    <w:basedOn w:val="BodyText"/>
    <w:rsid w:val="00752E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2E9B"/>
    <w:pPr>
      <w:framePr w:wrap="auto" w:hAnchor="text" w:y="6049"/>
    </w:pPr>
    <w:rPr>
      <w:color w:val="000000"/>
      <w:sz w:val="40"/>
    </w:rPr>
  </w:style>
  <w:style w:type="paragraph" w:customStyle="1" w:styleId="TOCTitle">
    <w:name w:val="TOCTitle"/>
    <w:basedOn w:val="Heading1"/>
    <w:rsid w:val="00752E9B"/>
    <w:pPr>
      <w:spacing w:after="240"/>
      <w:jc w:val="center"/>
      <w:outlineLvl w:val="9"/>
    </w:pPr>
    <w:rPr>
      <w:caps/>
    </w:rPr>
  </w:style>
  <w:style w:type="paragraph" w:customStyle="1" w:styleId="Version">
    <w:name w:val="Version"/>
    <w:rsid w:val="00752E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2E9B"/>
    <w:pPr>
      <w:numPr>
        <w:numId w:val="11"/>
      </w:numPr>
      <w:tabs>
        <w:tab w:val="clear" w:pos="680"/>
      </w:tabs>
    </w:pPr>
  </w:style>
  <w:style w:type="paragraph" w:styleId="Index1">
    <w:name w:val="index 1"/>
    <w:basedOn w:val="Normal"/>
    <w:next w:val="Normal"/>
    <w:semiHidden/>
    <w:rsid w:val="00752E9B"/>
    <w:pPr>
      <w:keepNext w:val="0"/>
      <w:tabs>
        <w:tab w:val="right" w:pos="4176"/>
      </w:tabs>
      <w:ind w:left="198" w:hanging="198"/>
    </w:pPr>
    <w:rPr>
      <w:rFonts w:ascii="Garamond" w:hAnsi="Garamond"/>
    </w:rPr>
  </w:style>
  <w:style w:type="paragraph" w:styleId="IndexHeading">
    <w:name w:val="index heading"/>
    <w:basedOn w:val="Normal"/>
    <w:next w:val="Index1"/>
    <w:semiHidden/>
    <w:rsid w:val="00752E9B"/>
    <w:pPr>
      <w:spacing w:before="120" w:after="120"/>
    </w:pPr>
    <w:rPr>
      <w:rFonts w:ascii="Arial" w:hAnsi="Arial"/>
      <w:b/>
      <w:color w:val="918585"/>
      <w:sz w:val="24"/>
    </w:rPr>
  </w:style>
  <w:style w:type="paragraph" w:styleId="Header">
    <w:name w:val="header"/>
    <w:basedOn w:val="Normal"/>
    <w:link w:val="HeaderChar"/>
    <w:rsid w:val="00752E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2E9B"/>
    <w:rPr>
      <w:rFonts w:ascii="Times New Roman" w:eastAsia="Times New Roman" w:hAnsi="Times New Roman" w:cs="Times New Roman"/>
      <w:sz w:val="16"/>
      <w:szCs w:val="20"/>
      <w:lang w:val="en-GB" w:eastAsia="en-US"/>
    </w:rPr>
  </w:style>
  <w:style w:type="paragraph" w:customStyle="1" w:styleId="Chapter">
    <w:name w:val="Chapter"/>
    <w:basedOn w:val="Normal"/>
    <w:rsid w:val="00752E9B"/>
    <w:pPr>
      <w:spacing w:before="240"/>
    </w:pPr>
    <w:rPr>
      <w:rFonts w:ascii="Times New Roman" w:hAnsi="Times New Roman"/>
      <w:smallCaps/>
      <w:spacing w:val="80"/>
      <w:sz w:val="28"/>
    </w:rPr>
  </w:style>
  <w:style w:type="paragraph" w:customStyle="1" w:styleId="InChapter">
    <w:name w:val="InChapter"/>
    <w:basedOn w:val="Heading3"/>
    <w:rsid w:val="00752E9B"/>
    <w:pPr>
      <w:spacing w:after="240"/>
      <w:outlineLvl w:val="9"/>
    </w:pPr>
    <w:rPr>
      <w:noProof/>
    </w:rPr>
  </w:style>
  <w:style w:type="paragraph" w:styleId="Index2">
    <w:name w:val="index 2"/>
    <w:basedOn w:val="Normal"/>
    <w:next w:val="Normal"/>
    <w:semiHidden/>
    <w:rsid w:val="00752E9B"/>
    <w:pPr>
      <w:tabs>
        <w:tab w:val="right" w:pos="4176"/>
      </w:tabs>
      <w:ind w:left="568" w:hanging="284"/>
    </w:pPr>
    <w:rPr>
      <w:rFonts w:ascii="Garamond" w:hAnsi="Garamond"/>
    </w:rPr>
  </w:style>
  <w:style w:type="paragraph" w:customStyle="1" w:styleId="Byline">
    <w:name w:val="Byline"/>
    <w:rsid w:val="00752E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2E9B"/>
    <w:pPr>
      <w:tabs>
        <w:tab w:val="clear" w:pos="3600"/>
        <w:tab w:val="clear" w:pos="3958"/>
      </w:tabs>
      <w:jc w:val="right"/>
    </w:pPr>
  </w:style>
  <w:style w:type="character" w:styleId="Emphasis">
    <w:name w:val="Emphasis"/>
    <w:basedOn w:val="DefaultParagraphFont"/>
    <w:qFormat/>
    <w:rsid w:val="00752E9B"/>
    <w:rPr>
      <w:i/>
    </w:rPr>
  </w:style>
  <w:style w:type="paragraph" w:styleId="Caption">
    <w:name w:val="caption"/>
    <w:basedOn w:val="BodyText"/>
    <w:next w:val="Normal"/>
    <w:qFormat/>
    <w:rsid w:val="00752E9B"/>
    <w:pPr>
      <w:framePr w:w="2268" w:hSpace="181" w:vSpace="181" w:wrap="around" w:vAnchor="text" w:hAnchor="page" w:x="1135" w:y="285" w:anchorLock="1"/>
    </w:pPr>
    <w:rPr>
      <w:i/>
    </w:rPr>
  </w:style>
  <w:style w:type="paragraph" w:customStyle="1" w:styleId="MiniTOCTitle">
    <w:name w:val="MiniTOCTitle"/>
    <w:basedOn w:val="Heading4"/>
    <w:rsid w:val="00752E9B"/>
    <w:pPr>
      <w:spacing w:before="240"/>
      <w:outlineLvl w:val="9"/>
    </w:pPr>
    <w:rPr>
      <w:noProof/>
      <w:sz w:val="24"/>
    </w:rPr>
  </w:style>
  <w:style w:type="paragraph" w:customStyle="1" w:styleId="MiniTOCItem">
    <w:name w:val="MiniTOCItem"/>
    <w:basedOn w:val="ListBullet"/>
    <w:rsid w:val="00752E9B"/>
    <w:pPr>
      <w:numPr>
        <w:numId w:val="0"/>
      </w:numPr>
      <w:tabs>
        <w:tab w:val="right" w:leader="dot" w:pos="6521"/>
      </w:tabs>
      <w:spacing w:before="0" w:after="0"/>
    </w:pPr>
  </w:style>
  <w:style w:type="paragraph" w:customStyle="1" w:styleId="TOFTitle">
    <w:name w:val="TOFTitle"/>
    <w:basedOn w:val="TOCTitle"/>
    <w:rsid w:val="00752E9B"/>
  </w:style>
  <w:style w:type="paragraph" w:styleId="TableofFigures">
    <w:name w:val="table of figures"/>
    <w:basedOn w:val="Normal"/>
    <w:next w:val="Normal"/>
    <w:semiHidden/>
    <w:rsid w:val="00752E9B"/>
    <w:pPr>
      <w:tabs>
        <w:tab w:val="right" w:leader="dot" w:pos="9072"/>
      </w:tabs>
      <w:ind w:left="970" w:hanging="403"/>
    </w:pPr>
    <w:rPr>
      <w:rFonts w:ascii="Times New Roman" w:hAnsi="Times New Roman"/>
      <w:b/>
    </w:rPr>
  </w:style>
  <w:style w:type="paragraph" w:styleId="ListNumber">
    <w:name w:val="List Number"/>
    <w:basedOn w:val="List"/>
    <w:rsid w:val="00752E9B"/>
    <w:pPr>
      <w:numPr>
        <w:numId w:val="13"/>
      </w:numPr>
      <w:tabs>
        <w:tab w:val="clear" w:pos="340"/>
      </w:tabs>
    </w:pPr>
  </w:style>
  <w:style w:type="character" w:customStyle="1" w:styleId="WingdingSymbols">
    <w:name w:val="Wingding Symbols"/>
    <w:rsid w:val="00752E9B"/>
    <w:rPr>
      <w:rFonts w:ascii="Wingdings" w:hAnsi="Wingdings"/>
    </w:rPr>
  </w:style>
  <w:style w:type="paragraph" w:customStyle="1" w:styleId="TableHeading">
    <w:name w:val="Table Heading"/>
    <w:basedOn w:val="HeadingBase"/>
    <w:rsid w:val="00752E9B"/>
    <w:pPr>
      <w:keepLines/>
      <w:pBdr>
        <w:bottom w:val="single" w:sz="6" w:space="1" w:color="918585"/>
      </w:pBdr>
      <w:spacing w:before="240"/>
    </w:pPr>
  </w:style>
  <w:style w:type="character" w:customStyle="1" w:styleId="HotSpot">
    <w:name w:val="HotSpot"/>
    <w:rsid w:val="00752E9B"/>
    <w:rPr>
      <w:color w:val="0033CC"/>
      <w:u w:val="none"/>
    </w:rPr>
  </w:style>
  <w:style w:type="paragraph" w:customStyle="1" w:styleId="BodyTextRight">
    <w:name w:val="Body Text Right"/>
    <w:basedOn w:val="BodyText"/>
    <w:rsid w:val="00752E9B"/>
    <w:pPr>
      <w:spacing w:before="0" w:after="0"/>
      <w:jc w:val="right"/>
    </w:pPr>
  </w:style>
  <w:style w:type="paragraph" w:styleId="Index3">
    <w:name w:val="index 3"/>
    <w:basedOn w:val="ListNumber2"/>
    <w:next w:val="Normal"/>
    <w:semiHidden/>
    <w:rsid w:val="00752E9B"/>
    <w:pPr>
      <w:numPr>
        <w:numId w:val="0"/>
      </w:numPr>
      <w:tabs>
        <w:tab w:val="right" w:leader="dot" w:pos="4176"/>
      </w:tabs>
    </w:pPr>
  </w:style>
  <w:style w:type="paragraph" w:styleId="ListNumber2">
    <w:name w:val="List Number 2"/>
    <w:basedOn w:val="List2"/>
    <w:rsid w:val="00752E9B"/>
    <w:pPr>
      <w:numPr>
        <w:numId w:val="8"/>
      </w:numPr>
      <w:tabs>
        <w:tab w:val="clear" w:pos="1060"/>
      </w:tabs>
    </w:pPr>
  </w:style>
  <w:style w:type="paragraph" w:customStyle="1" w:styleId="MarginNote">
    <w:name w:val="Margin Note"/>
    <w:basedOn w:val="BodyText"/>
    <w:rsid w:val="00752E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2E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2E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2E9B"/>
    <w:rPr>
      <w:sz w:val="32"/>
    </w:rPr>
  </w:style>
  <w:style w:type="paragraph" w:customStyle="1" w:styleId="HeadingProcedure">
    <w:name w:val="Heading Procedure"/>
    <w:basedOn w:val="HeadingBase"/>
    <w:next w:val="Normal"/>
    <w:rsid w:val="00752E9B"/>
    <w:pPr>
      <w:tabs>
        <w:tab w:val="left" w:pos="0"/>
      </w:tabs>
      <w:spacing w:before="120" w:after="60"/>
    </w:pPr>
    <w:rPr>
      <w:i/>
      <w:color w:val="918585"/>
      <w:sz w:val="22"/>
    </w:rPr>
  </w:style>
  <w:style w:type="paragraph" w:customStyle="1" w:styleId="TableBodyText">
    <w:name w:val="Table Body Text"/>
    <w:basedOn w:val="BodyText"/>
    <w:rsid w:val="00752E9B"/>
    <w:pPr>
      <w:spacing w:before="60" w:after="60"/>
    </w:pPr>
  </w:style>
  <w:style w:type="paragraph" w:styleId="ListContinue">
    <w:name w:val="List Continue"/>
    <w:basedOn w:val="List"/>
    <w:rsid w:val="00752E9B"/>
    <w:pPr>
      <w:ind w:firstLine="0"/>
    </w:pPr>
  </w:style>
  <w:style w:type="paragraph" w:customStyle="1" w:styleId="ListNote">
    <w:name w:val="List Note"/>
    <w:basedOn w:val="List"/>
    <w:rsid w:val="00752E9B"/>
    <w:pPr>
      <w:pBdr>
        <w:top w:val="single" w:sz="6" w:space="2" w:color="918585"/>
        <w:bottom w:val="single" w:sz="6" w:space="2" w:color="918585"/>
      </w:pBdr>
      <w:tabs>
        <w:tab w:val="left" w:pos="1021"/>
      </w:tabs>
      <w:ind w:firstLine="0"/>
    </w:pPr>
  </w:style>
  <w:style w:type="paragraph" w:customStyle="1" w:styleId="Warning">
    <w:name w:val="Warning"/>
    <w:basedOn w:val="BodyText"/>
    <w:rsid w:val="00752E9B"/>
    <w:pPr>
      <w:shd w:val="clear" w:color="auto" w:fill="D9D9D9"/>
      <w:tabs>
        <w:tab w:val="left" w:pos="992"/>
      </w:tabs>
      <w:ind w:left="119" w:right="119"/>
    </w:pPr>
    <w:rPr>
      <w:sz w:val="20"/>
    </w:rPr>
  </w:style>
  <w:style w:type="paragraph" w:customStyle="1" w:styleId="MarginIcons">
    <w:name w:val="Margin Icons"/>
    <w:basedOn w:val="BodyText"/>
    <w:rsid w:val="00752E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2E9B"/>
    <w:rPr>
      <w:rFonts w:ascii="Courier New" w:hAnsi="Courier New"/>
    </w:rPr>
  </w:style>
  <w:style w:type="paragraph" w:customStyle="1" w:styleId="NoteBullet">
    <w:name w:val="Note Bullet"/>
    <w:basedOn w:val="Note"/>
    <w:rsid w:val="00752E9B"/>
    <w:pPr>
      <w:tabs>
        <w:tab w:val="clear" w:pos="680"/>
      </w:tabs>
      <w:spacing w:before="60" w:after="60"/>
    </w:pPr>
  </w:style>
  <w:style w:type="paragraph" w:customStyle="1" w:styleId="SubHeading2">
    <w:name w:val="SubHeading2"/>
    <w:basedOn w:val="HeadingBase"/>
    <w:rsid w:val="00752E9B"/>
    <w:pPr>
      <w:spacing w:before="240" w:after="60"/>
    </w:pPr>
    <w:rPr>
      <w:sz w:val="20"/>
    </w:rPr>
  </w:style>
  <w:style w:type="paragraph" w:customStyle="1" w:styleId="SubHeading1">
    <w:name w:val="SubHeading1"/>
    <w:basedOn w:val="HeadingBase"/>
    <w:rsid w:val="00752E9B"/>
    <w:pPr>
      <w:spacing w:before="240" w:after="60"/>
    </w:pPr>
    <w:rPr>
      <w:color w:val="918585"/>
      <w:sz w:val="22"/>
    </w:rPr>
  </w:style>
  <w:style w:type="paragraph" w:customStyle="1" w:styleId="SideHeading">
    <w:name w:val="Side Heading"/>
    <w:basedOn w:val="HeadingBase"/>
    <w:rsid w:val="00752E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2E9B"/>
    <w:pPr>
      <w:numPr>
        <w:numId w:val="9"/>
      </w:numPr>
    </w:pPr>
  </w:style>
  <w:style w:type="paragraph" w:styleId="PlainText">
    <w:name w:val="Plain Text"/>
    <w:basedOn w:val="Normal"/>
    <w:link w:val="PlainTextChar"/>
    <w:rsid w:val="00752E9B"/>
    <w:rPr>
      <w:sz w:val="20"/>
    </w:rPr>
  </w:style>
  <w:style w:type="character" w:customStyle="1" w:styleId="PlainTextChar">
    <w:name w:val="Plain Text Char"/>
    <w:basedOn w:val="DefaultParagraphFont"/>
    <w:link w:val="PlainText"/>
    <w:rsid w:val="00752E9B"/>
    <w:rPr>
      <w:rFonts w:ascii="Courier New" w:eastAsia="Times New Roman" w:hAnsi="Courier New" w:cs="Times New Roman"/>
      <w:sz w:val="20"/>
      <w:szCs w:val="20"/>
      <w:lang w:eastAsia="en-US"/>
    </w:rPr>
  </w:style>
  <w:style w:type="character" w:customStyle="1" w:styleId="MenuOption">
    <w:name w:val="Menu Option"/>
    <w:basedOn w:val="DefaultParagraphFont"/>
    <w:rsid w:val="00752E9B"/>
    <w:rPr>
      <w:b/>
      <w:smallCaps/>
    </w:rPr>
  </w:style>
  <w:style w:type="paragraph" w:customStyle="1" w:styleId="TableListNumber">
    <w:name w:val="Table List Number"/>
    <w:basedOn w:val="ListNumber"/>
    <w:rsid w:val="00752E9B"/>
    <w:pPr>
      <w:numPr>
        <w:numId w:val="0"/>
      </w:numPr>
    </w:pPr>
  </w:style>
  <w:style w:type="paragraph" w:styleId="TOC4">
    <w:name w:val="toc 4"/>
    <w:basedOn w:val="TOCBase"/>
    <w:next w:val="Normal"/>
    <w:semiHidden/>
    <w:rsid w:val="00752E9B"/>
    <w:pPr>
      <w:tabs>
        <w:tab w:val="right" w:leader="dot" w:pos="9071"/>
      </w:tabs>
      <w:ind w:left="1701"/>
    </w:pPr>
  </w:style>
  <w:style w:type="paragraph" w:customStyle="1" w:styleId="ListAlpha">
    <w:name w:val="List Alpha"/>
    <w:basedOn w:val="List"/>
    <w:rsid w:val="00752E9B"/>
    <w:pPr>
      <w:numPr>
        <w:numId w:val="7"/>
      </w:numPr>
    </w:pPr>
  </w:style>
  <w:style w:type="paragraph" w:customStyle="1" w:styleId="ListAlpha2">
    <w:name w:val="List Alpha 2"/>
    <w:basedOn w:val="List2"/>
    <w:rsid w:val="00752E9B"/>
    <w:pPr>
      <w:numPr>
        <w:numId w:val="6"/>
      </w:numPr>
    </w:pPr>
  </w:style>
  <w:style w:type="paragraph" w:styleId="List2">
    <w:name w:val="List 2"/>
    <w:basedOn w:val="BodyText"/>
    <w:rsid w:val="00752E9B"/>
    <w:pPr>
      <w:tabs>
        <w:tab w:val="left" w:pos="680"/>
      </w:tabs>
      <w:spacing w:before="60" w:after="60"/>
      <w:ind w:left="680" w:hanging="340"/>
    </w:pPr>
  </w:style>
  <w:style w:type="paragraph" w:styleId="List3">
    <w:name w:val="List 3"/>
    <w:basedOn w:val="BodyText"/>
    <w:rsid w:val="00752E9B"/>
    <w:pPr>
      <w:tabs>
        <w:tab w:val="left" w:pos="1021"/>
      </w:tabs>
      <w:spacing w:before="60" w:after="60"/>
      <w:ind w:left="1020" w:hanging="340"/>
    </w:pPr>
  </w:style>
  <w:style w:type="paragraph" w:styleId="List4">
    <w:name w:val="List 4"/>
    <w:basedOn w:val="BodyText"/>
    <w:rsid w:val="00752E9B"/>
    <w:pPr>
      <w:tabs>
        <w:tab w:val="left" w:pos="1361"/>
      </w:tabs>
      <w:spacing w:before="60" w:after="60"/>
      <w:ind w:left="1361" w:hanging="340"/>
    </w:pPr>
  </w:style>
  <w:style w:type="paragraph" w:styleId="List5">
    <w:name w:val="List 5"/>
    <w:basedOn w:val="BodyText"/>
    <w:rsid w:val="00752E9B"/>
    <w:pPr>
      <w:tabs>
        <w:tab w:val="left" w:pos="1701"/>
      </w:tabs>
      <w:spacing w:before="60" w:after="60"/>
      <w:ind w:left="1701" w:hanging="340"/>
    </w:pPr>
  </w:style>
  <w:style w:type="paragraph" w:styleId="ListBullet3">
    <w:name w:val="List Bullet 3"/>
    <w:basedOn w:val="List3"/>
    <w:rsid w:val="00752E9B"/>
    <w:pPr>
      <w:numPr>
        <w:numId w:val="12"/>
      </w:numPr>
      <w:tabs>
        <w:tab w:val="clear" w:pos="1021"/>
      </w:tabs>
      <w:ind w:left="1037" w:hanging="357"/>
    </w:pPr>
  </w:style>
  <w:style w:type="paragraph" w:styleId="ListBullet4">
    <w:name w:val="List Bullet 4"/>
    <w:basedOn w:val="List4"/>
    <w:rsid w:val="00752E9B"/>
    <w:pPr>
      <w:numPr>
        <w:numId w:val="1"/>
      </w:numPr>
      <w:tabs>
        <w:tab w:val="clear" w:pos="1361"/>
      </w:tabs>
    </w:pPr>
  </w:style>
  <w:style w:type="paragraph" w:styleId="ListBullet5">
    <w:name w:val="List Bullet 5"/>
    <w:basedOn w:val="List5"/>
    <w:rsid w:val="00752E9B"/>
    <w:pPr>
      <w:numPr>
        <w:numId w:val="2"/>
      </w:numPr>
    </w:pPr>
  </w:style>
  <w:style w:type="paragraph" w:styleId="ListContinue2">
    <w:name w:val="List Continue 2"/>
    <w:basedOn w:val="List2"/>
    <w:rsid w:val="00752E9B"/>
    <w:pPr>
      <w:ind w:firstLine="0"/>
    </w:pPr>
  </w:style>
  <w:style w:type="paragraph" w:styleId="ListContinue3">
    <w:name w:val="List Continue 3"/>
    <w:basedOn w:val="List3"/>
    <w:rsid w:val="00752E9B"/>
    <w:pPr>
      <w:ind w:left="1021" w:firstLine="0"/>
    </w:pPr>
  </w:style>
  <w:style w:type="paragraph" w:styleId="ListContinue4">
    <w:name w:val="List Continue 4"/>
    <w:basedOn w:val="List4"/>
    <w:rsid w:val="00752E9B"/>
    <w:pPr>
      <w:ind w:firstLine="0"/>
    </w:pPr>
  </w:style>
  <w:style w:type="paragraph" w:styleId="ListContinue5">
    <w:name w:val="List Continue 5"/>
    <w:basedOn w:val="List5"/>
    <w:rsid w:val="00752E9B"/>
    <w:pPr>
      <w:ind w:firstLine="0"/>
    </w:pPr>
  </w:style>
  <w:style w:type="paragraph" w:styleId="ListNumber3">
    <w:name w:val="List Number 3"/>
    <w:basedOn w:val="List3"/>
    <w:rsid w:val="00752E9B"/>
    <w:pPr>
      <w:numPr>
        <w:numId w:val="3"/>
      </w:numPr>
    </w:pPr>
  </w:style>
  <w:style w:type="paragraph" w:styleId="ListNumber4">
    <w:name w:val="List Number 4"/>
    <w:basedOn w:val="List4"/>
    <w:rsid w:val="00752E9B"/>
    <w:pPr>
      <w:numPr>
        <w:numId w:val="4"/>
      </w:numPr>
    </w:pPr>
  </w:style>
  <w:style w:type="paragraph" w:styleId="ListNumber5">
    <w:name w:val="List Number 5"/>
    <w:basedOn w:val="List5"/>
    <w:rsid w:val="00752E9B"/>
    <w:pPr>
      <w:numPr>
        <w:numId w:val="5"/>
      </w:numPr>
    </w:pPr>
  </w:style>
  <w:style w:type="paragraph" w:styleId="BlockText">
    <w:name w:val="Block Text"/>
    <w:basedOn w:val="Normal"/>
    <w:rsid w:val="00752E9B"/>
    <w:pPr>
      <w:spacing w:after="120"/>
      <w:ind w:left="1440" w:right="1440"/>
    </w:pPr>
  </w:style>
  <w:style w:type="character" w:customStyle="1" w:styleId="Subscript">
    <w:name w:val="Subscript"/>
    <w:basedOn w:val="DefaultParagraphFont"/>
    <w:rsid w:val="00752E9B"/>
    <w:rPr>
      <w:sz w:val="16"/>
      <w:vertAlign w:val="subscript"/>
    </w:rPr>
  </w:style>
  <w:style w:type="character" w:customStyle="1" w:styleId="Superscript">
    <w:name w:val="Superscript"/>
    <w:basedOn w:val="DefaultParagraphFont"/>
    <w:rsid w:val="00752E9B"/>
    <w:rPr>
      <w:sz w:val="16"/>
      <w:vertAlign w:val="superscript"/>
    </w:rPr>
  </w:style>
  <w:style w:type="character" w:customStyle="1" w:styleId="Symbols">
    <w:name w:val="Symbols"/>
    <w:basedOn w:val="DefaultParagraphFont"/>
    <w:rsid w:val="00752E9B"/>
    <w:rPr>
      <w:rFonts w:ascii="Symbol" w:hAnsi="Symbol"/>
    </w:rPr>
  </w:style>
  <w:style w:type="character" w:customStyle="1" w:styleId="MenuOptions">
    <w:name w:val="Menu Options"/>
    <w:basedOn w:val="DefaultParagraphFont"/>
    <w:rsid w:val="00752E9B"/>
    <w:rPr>
      <w:rFonts w:ascii="Arial Narrow" w:hAnsi="Arial Narrow"/>
      <w:smallCaps/>
    </w:rPr>
  </w:style>
  <w:style w:type="character" w:customStyle="1" w:styleId="Buttons">
    <w:name w:val="Buttons"/>
    <w:basedOn w:val="DefaultParagraphFont"/>
    <w:rsid w:val="00752E9B"/>
    <w:rPr>
      <w:b/>
    </w:rPr>
  </w:style>
  <w:style w:type="character" w:customStyle="1" w:styleId="Underlined">
    <w:name w:val="Underlined"/>
    <w:basedOn w:val="DefaultParagraphFont"/>
    <w:rsid w:val="00752E9B"/>
    <w:rPr>
      <w:u w:val="single"/>
    </w:rPr>
  </w:style>
  <w:style w:type="paragraph" w:customStyle="1" w:styleId="TableBodyTextRight">
    <w:name w:val="Table Body Text Right"/>
    <w:basedOn w:val="TableBodyText"/>
    <w:rsid w:val="00752E9B"/>
    <w:pPr>
      <w:widowControl w:val="0"/>
      <w:autoSpaceDE w:val="0"/>
      <w:autoSpaceDN w:val="0"/>
      <w:adjustRightInd w:val="0"/>
      <w:jc w:val="right"/>
    </w:pPr>
    <w:rPr>
      <w:rFonts w:cs="Arial"/>
      <w:szCs w:val="18"/>
    </w:rPr>
  </w:style>
  <w:style w:type="paragraph" w:customStyle="1" w:styleId="CopyrightText">
    <w:name w:val="Copyright Text"/>
    <w:basedOn w:val="BodyText"/>
    <w:rsid w:val="00752E9B"/>
    <w:rPr>
      <w:sz w:val="18"/>
    </w:rPr>
  </w:style>
  <w:style w:type="paragraph" w:customStyle="1" w:styleId="BodySmallRight">
    <w:name w:val="Body Small Right"/>
    <w:basedOn w:val="BodyTextRight"/>
    <w:rsid w:val="00752E9B"/>
    <w:rPr>
      <w:sz w:val="18"/>
      <w:szCs w:val="18"/>
    </w:rPr>
  </w:style>
  <w:style w:type="paragraph" w:customStyle="1" w:styleId="MarginEdition">
    <w:name w:val="Margin Edition"/>
    <w:basedOn w:val="MarginNote"/>
    <w:rsid w:val="00752E9B"/>
    <w:pPr>
      <w:spacing w:before="0" w:after="0"/>
    </w:pPr>
    <w:rPr>
      <w:rFonts w:ascii="Times New Roman" w:hAnsi="Times New Roman"/>
      <w:color w:val="999999"/>
    </w:rPr>
  </w:style>
  <w:style w:type="paragraph" w:customStyle="1" w:styleId="Spacer">
    <w:name w:val="Spacer"/>
    <w:basedOn w:val="Normal"/>
    <w:rsid w:val="00752E9B"/>
    <w:rPr>
      <w:sz w:val="2"/>
      <w:szCs w:val="2"/>
    </w:rPr>
  </w:style>
  <w:style w:type="character" w:customStyle="1" w:styleId="Small">
    <w:name w:val="Small"/>
    <w:basedOn w:val="DefaultParagraphFont"/>
    <w:rsid w:val="00752E9B"/>
    <w:rPr>
      <w:sz w:val="16"/>
    </w:rPr>
  </w:style>
  <w:style w:type="paragraph" w:customStyle="1" w:styleId="WideTable">
    <w:name w:val="Wide Table"/>
    <w:basedOn w:val="Normal"/>
    <w:rsid w:val="00752E9B"/>
    <w:pPr>
      <w:ind w:left="-1418"/>
    </w:pPr>
    <w:rPr>
      <w:sz w:val="2"/>
      <w:szCs w:val="2"/>
    </w:rPr>
  </w:style>
  <w:style w:type="character" w:styleId="PageNumber">
    <w:name w:val="page number"/>
    <w:basedOn w:val="DefaultParagraphFont"/>
    <w:rsid w:val="00752E9B"/>
  </w:style>
  <w:style w:type="paragraph" w:styleId="Quote">
    <w:name w:val="Quote"/>
    <w:basedOn w:val="Heading1"/>
    <w:link w:val="QuoteChar"/>
    <w:qFormat/>
    <w:rsid w:val="00752E9B"/>
    <w:rPr>
      <w:b w:val="0"/>
      <w:sz w:val="72"/>
      <w:szCs w:val="72"/>
      <w:lang w:val="en-NZ"/>
    </w:rPr>
  </w:style>
  <w:style w:type="character" w:customStyle="1" w:styleId="QuoteChar">
    <w:name w:val="Quote Char"/>
    <w:basedOn w:val="DefaultParagraphFont"/>
    <w:link w:val="Quote"/>
    <w:rsid w:val="00752E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2E9B"/>
    <w:pPr>
      <w:pageBreakBefore/>
    </w:pPr>
  </w:style>
  <w:style w:type="paragraph" w:customStyle="1" w:styleId="Border">
    <w:name w:val="Border"/>
    <w:basedOn w:val="Normal"/>
    <w:qFormat/>
    <w:rsid w:val="00752E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2E9B"/>
    <w:rPr>
      <w:b/>
      <w:bCs/>
      <w:i/>
      <w:iCs/>
      <w:color w:val="auto"/>
    </w:rPr>
  </w:style>
  <w:style w:type="paragraph" w:styleId="IntenseQuote">
    <w:name w:val="Intense Quote"/>
    <w:basedOn w:val="Normal"/>
    <w:next w:val="Normal"/>
    <w:link w:val="IntenseQuoteChar"/>
    <w:uiPriority w:val="30"/>
    <w:qFormat/>
    <w:rsid w:val="00752E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2E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2E9B"/>
    <w:rPr>
      <w:smallCaps/>
      <w:color w:val="auto"/>
      <w:u w:val="single"/>
    </w:rPr>
  </w:style>
  <w:style w:type="character" w:styleId="IntenseReference">
    <w:name w:val="Intense Reference"/>
    <w:basedOn w:val="DefaultParagraphFont"/>
    <w:uiPriority w:val="32"/>
    <w:qFormat/>
    <w:rsid w:val="00752E9B"/>
    <w:rPr>
      <w:b/>
      <w:bCs/>
      <w:smallCaps/>
      <w:color w:val="auto"/>
      <w:spacing w:val="5"/>
      <w:u w:val="single"/>
    </w:rPr>
  </w:style>
  <w:style w:type="paragraph" w:customStyle="1" w:styleId="2ColumnHeading">
    <w:name w:val="2Column Heading"/>
    <w:basedOn w:val="BodyText"/>
    <w:qFormat/>
    <w:rsid w:val="00752E9B"/>
    <w:pPr>
      <w:spacing w:after="60"/>
      <w:ind w:left="-2268"/>
    </w:pPr>
    <w:rPr>
      <w:b/>
    </w:rPr>
  </w:style>
  <w:style w:type="paragraph" w:customStyle="1" w:styleId="Heading1TOC">
    <w:name w:val="Heading1 TOC"/>
    <w:basedOn w:val="Normal"/>
    <w:qFormat/>
    <w:rsid w:val="00752E9B"/>
    <w:pPr>
      <w:spacing w:before="240" w:after="120"/>
    </w:pPr>
    <w:rPr>
      <w:rFonts w:ascii="Times New Roman" w:hAnsi="Times New Roman"/>
      <w:b/>
      <w:sz w:val="32"/>
    </w:rPr>
  </w:style>
  <w:style w:type="paragraph" w:customStyle="1" w:styleId="Heading2TOC">
    <w:name w:val="Heading2 TOC"/>
    <w:basedOn w:val="Normal"/>
    <w:qFormat/>
    <w:rsid w:val="00752E9B"/>
    <w:pPr>
      <w:spacing w:before="240" w:after="60"/>
    </w:pPr>
    <w:rPr>
      <w:rFonts w:ascii="Times New Roman" w:hAnsi="Times New Roman"/>
      <w:b/>
      <w:sz w:val="28"/>
    </w:rPr>
  </w:style>
  <w:style w:type="character" w:customStyle="1" w:styleId="Underline">
    <w:name w:val="Underline"/>
    <w:basedOn w:val="DefaultParagraphFont"/>
    <w:qFormat/>
    <w:rsid w:val="00752E9B"/>
    <w:rPr>
      <w:u w:val="single"/>
    </w:rPr>
  </w:style>
  <w:style w:type="character" w:customStyle="1" w:styleId="BoldandItalics">
    <w:name w:val="Bold and Italics"/>
    <w:qFormat/>
    <w:rsid w:val="00752E9B"/>
    <w:rPr>
      <w:b/>
      <w:i/>
      <w:u w:val="none"/>
    </w:rPr>
  </w:style>
  <w:style w:type="paragraph" w:styleId="BalloonText">
    <w:name w:val="Balloon Text"/>
    <w:basedOn w:val="Normal"/>
    <w:link w:val="BalloonTextChar"/>
    <w:rsid w:val="00752E9B"/>
    <w:rPr>
      <w:rFonts w:ascii="Tahoma" w:hAnsi="Tahoma" w:cs="Tahoma"/>
      <w:sz w:val="16"/>
      <w:szCs w:val="16"/>
    </w:rPr>
  </w:style>
  <w:style w:type="character" w:customStyle="1" w:styleId="BalloonTextChar">
    <w:name w:val="Balloon Text Char"/>
    <w:basedOn w:val="DefaultParagraphFont"/>
    <w:link w:val="BalloonText"/>
    <w:rsid w:val="00752E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2E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2E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2E9B"/>
    <w:rPr>
      <w:b/>
      <w:color w:val="660033"/>
      <w:spacing w:val="0"/>
    </w:rPr>
  </w:style>
  <w:style w:type="paragraph" w:customStyle="1" w:styleId="Nameditemlist">
    <w:name w:val="Named item list"/>
    <w:basedOn w:val="BodyText"/>
    <w:qFormat/>
    <w:rsid w:val="00752E9B"/>
    <w:pPr>
      <w:tabs>
        <w:tab w:val="left" w:pos="2835"/>
      </w:tabs>
      <w:ind w:left="2835" w:hanging="2835"/>
    </w:pPr>
  </w:style>
  <w:style w:type="paragraph" w:customStyle="1" w:styleId="BodyTextnopadding">
    <w:name w:val="Body Text no padding"/>
    <w:basedOn w:val="BodyText"/>
    <w:qFormat/>
    <w:rsid w:val="00752E9B"/>
    <w:pPr>
      <w:spacing w:before="0" w:after="0"/>
    </w:pPr>
  </w:style>
  <w:style w:type="paragraph" w:customStyle="1" w:styleId="BodyTextBold">
    <w:name w:val="Body Text Bold"/>
    <w:basedOn w:val="BodyText"/>
    <w:qFormat/>
    <w:rsid w:val="00752E9B"/>
    <w:rPr>
      <w:b/>
    </w:rPr>
  </w:style>
  <w:style w:type="character" w:styleId="Hyperlink">
    <w:name w:val="Hyperlink"/>
    <w:basedOn w:val="DefaultParagraphFont"/>
    <w:uiPriority w:val="99"/>
    <w:unhideWhenUsed/>
    <w:rsid w:val="007A03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482</Words>
  <Characters>2932</Characters>
  <Application>Microsoft Office Word</Application>
  <DocSecurity>0</DocSecurity>
  <Lines>127</Lines>
  <Paragraphs>69</Paragraphs>
  <ScaleCrop>false</ScaleCrop>
  <Company>Author-it Software Corporation Ltd.</Company>
  <LinksUpToDate>false</LinksUpToDate>
  <CharactersWithSpaces>3345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DEFFOR021 Produce a digital media image for forensic purposes</dc:title>
  <dc:subject>Approved</dc:subject>
  <dc:creator>Public Skills Australia</dc:creator>
  <cp:keywords>Release: 1</cp:keywords>
  <dc:description>Review Date: 12 April 2008</dc:description>
  <cp:lastModifiedBy>HSD_TPCMSd.prod</cp:lastModifiedBy>
  <cp:revision>3</cp:revision>
  <dcterms:created xsi:type="dcterms:W3CDTF">2024-11-07T12:22:00Z</dcterms:created>
  <dcterms:modified xsi:type="dcterms:W3CDTF">2024-11-07T12:22:00Z</dcterms:modified>
</cp:coreProperties>
</file>