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29A" w:rsidP="0023329A">
      <w:pPr>
        <w:pStyle w:val="Title"/>
      </w:pPr>
      <w:r>
        <w:fldChar w:fldCharType="begin"/>
      </w:r>
      <w:r>
        <w:instrText xml:space="preserve"> TITLE   \* MERGEFORMAT </w:instrText>
      </w:r>
      <w:r>
        <w:fldChar w:fldCharType="separate"/>
      </w:r>
      <w:r>
        <w:t>Assessment Requirements for DEFFOR019 Give evidence of digital media crime</w:t>
      </w:r>
      <w:r>
        <w:fldChar w:fldCharType="end"/>
      </w:r>
    </w:p>
    <w:p w:rsidR="0023329A" w:rsidP="0023329A">
      <w:pPr>
        <w:pStyle w:val="Version"/>
        <w:sectPr w:rsidSect="008105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580" w:rsidP="00810580">
      <w:pPr>
        <w:pStyle w:val="SuperHeading"/>
      </w:pPr>
      <w:r w:rsidRPr="00810580">
        <w:t>Assessment Requirements for DEFFOR019 Give evidence of digital media crime</w:t>
      </w:r>
    </w:p>
    <w:p w:rsidR="00000000" w:rsidRPr="00810580" w:rsidP="00810580">
      <w:pPr>
        <w:pStyle w:val="Heading1"/>
      </w:pPr>
      <w:bookmarkStart w:id="1" w:name="O_1238725"/>
      <w:bookmarkEnd w:id="1"/>
      <w:r w:rsidRPr="00810580">
        <w:t>Modification History</w:t>
      </w:r>
    </w:p>
    <w:tbl>
      <w:tblPr>
        <w:tblW w:w="9497" w:type="dxa"/>
        <w:tblLayout w:type="fixed"/>
        <w:tblCellMar>
          <w:left w:w="62" w:type="dxa"/>
          <w:right w:w="62" w:type="dxa"/>
        </w:tblCellMar>
        <w:tblLook w:val="0000"/>
      </w:tblPr>
      <w:tblGrid>
        <w:gridCol w:w="9497"/>
      </w:tblGrid>
      <w:tr w:rsidTr="00810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580" w:rsidP="00810580">
            <w:pPr>
              <w:pStyle w:val="BodyText"/>
            </w:pPr>
            <w:r w:rsidRPr="00810580">
              <w:t>Release 1. This is the first release of this unit of competency in the DEF Defence Training Package.</w:t>
            </w:r>
          </w:p>
        </w:tc>
      </w:tr>
    </w:tbl>
    <w:p w:rsidR="00000000" w:rsidRPr="00810580" w:rsidP="00810580">
      <w:pPr>
        <w:pStyle w:val="NoPaddingFontSize1"/>
      </w:pPr>
    </w:p>
    <w:p w:rsidR="00000000" w:rsidRPr="00810580" w:rsidP="00810580">
      <w:pPr>
        <w:pStyle w:val="AllowPageBreak"/>
      </w:pPr>
    </w:p>
    <w:p w:rsidR="00000000" w:rsidRPr="00810580" w:rsidP="00810580">
      <w:pPr>
        <w:pStyle w:val="Heading1"/>
      </w:pPr>
      <w:bookmarkStart w:id="2" w:name="O_1238726"/>
      <w:bookmarkEnd w:id="2"/>
      <w:r w:rsidRPr="00810580">
        <w:t>Performance Evidence</w:t>
      </w:r>
    </w:p>
    <w:tbl>
      <w:tblPr>
        <w:tblW w:w="9497" w:type="dxa"/>
        <w:tblLayout w:type="fixed"/>
        <w:tblCellMar>
          <w:left w:w="62" w:type="dxa"/>
          <w:right w:w="62" w:type="dxa"/>
        </w:tblCellMar>
        <w:tblLook w:val="0000"/>
      </w:tblPr>
      <w:tblGrid>
        <w:gridCol w:w="9497"/>
      </w:tblGrid>
      <w:tr w:rsidTr="00810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0580">
            <w:pPr>
              <w:pStyle w:val="BodyText"/>
              <w:rPr>
                <w:lang w:val="en-NZ"/>
              </w:rPr>
            </w:pPr>
            <w:r w:rsidRPr="00810580">
              <w:t xml:space="preserve">Evidence required to demonstrate competence in this unit must be relevant to and satisfy all of the requirements of the elements and performance criteria on at least one occasion and include: </w:t>
            </w:r>
          </w:p>
        </w:tc>
      </w:tr>
      <w:tr w:rsidTr="00810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580" w:rsidP="00810580">
            <w:pPr>
              <w:pStyle w:val="ListBullet"/>
            </w:pPr>
            <w:r w:rsidRPr="00810580">
              <w:t>applying the constraints of individual q</w:t>
            </w:r>
            <w:r w:rsidRPr="00810580">
              <w:t>ualifications</w:t>
            </w:r>
          </w:p>
          <w:p w:rsidR="00000000" w:rsidRPr="00810580" w:rsidP="00810580">
            <w:pPr>
              <w:pStyle w:val="ListBullet"/>
            </w:pPr>
            <w:r w:rsidRPr="00810580">
              <w:t>applying the rules of evidence</w:t>
            </w:r>
          </w:p>
          <w:p w:rsidR="00000000" w:rsidRPr="00810580" w:rsidP="00810580">
            <w:pPr>
              <w:pStyle w:val="ListBullet"/>
            </w:pPr>
            <w:r w:rsidRPr="00810580">
              <w:t>describing complex technical procedures in simple non-technical language</w:t>
            </w:r>
          </w:p>
          <w:p w:rsidR="00000000" w:rsidRPr="00810580" w:rsidP="00810580">
            <w:pPr>
              <w:pStyle w:val="ListBullet"/>
            </w:pPr>
            <w:r w:rsidRPr="00810580">
              <w:t>maximising the potential evidentiary value of the digital evidence</w:t>
            </w:r>
          </w:p>
          <w:p w:rsidR="00000000" w:rsidRPr="00810580" w:rsidP="00810580">
            <w:pPr>
              <w:pStyle w:val="ListBullet"/>
            </w:pPr>
            <w:r w:rsidRPr="00810580">
              <w:t>presenting expert evidence</w:t>
            </w:r>
          </w:p>
          <w:p w:rsidR="00000000" w:rsidRPr="00810580" w:rsidP="00810580">
            <w:pPr>
              <w:pStyle w:val="ListBullet"/>
            </w:pPr>
            <w:r w:rsidRPr="00810580">
              <w:t>writing complex reports.</w:t>
            </w:r>
          </w:p>
        </w:tc>
      </w:tr>
    </w:tbl>
    <w:p w:rsidR="00000000" w:rsidRPr="00810580" w:rsidP="00810580">
      <w:pPr>
        <w:pStyle w:val="NoPaddingFontSize1"/>
      </w:pPr>
    </w:p>
    <w:p w:rsidR="00000000" w:rsidRPr="00810580" w:rsidP="00810580">
      <w:pPr>
        <w:pStyle w:val="AllowPageBreak"/>
      </w:pPr>
    </w:p>
    <w:p w:rsidR="00000000" w:rsidRPr="00810580" w:rsidP="00810580">
      <w:pPr>
        <w:pStyle w:val="Heading1"/>
      </w:pPr>
      <w:bookmarkStart w:id="3" w:name="O_1238727"/>
      <w:bookmarkEnd w:id="3"/>
      <w:r w:rsidRPr="00810580">
        <w:t>Knowledge Evidence</w:t>
      </w:r>
    </w:p>
    <w:tbl>
      <w:tblPr>
        <w:tblW w:w="9497" w:type="dxa"/>
        <w:tblLayout w:type="fixed"/>
        <w:tblCellMar>
          <w:left w:w="62" w:type="dxa"/>
          <w:right w:w="62" w:type="dxa"/>
        </w:tblCellMar>
        <w:tblLook w:val="0000"/>
      </w:tblPr>
      <w:tblGrid>
        <w:gridCol w:w="9497"/>
      </w:tblGrid>
      <w:tr w:rsidTr="00810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0580">
            <w:pPr>
              <w:pStyle w:val="BodyText"/>
              <w:rPr>
                <w:lang w:val="en-NZ"/>
              </w:rPr>
            </w:pPr>
            <w:r w:rsidRPr="00810580">
              <w:t xml:space="preserve">Evidence required to demonstrate competence in this unit must be relevant to and satisfy all of the requirements of the elements and performance criteria and include knowledge of: </w:t>
            </w:r>
          </w:p>
        </w:tc>
      </w:tr>
      <w:tr w:rsidTr="00810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580" w:rsidP="00810580">
            <w:pPr>
              <w:pStyle w:val="ListBullet"/>
            </w:pPr>
            <w:r w:rsidRPr="00810580">
              <w:t>constraints and limitations of individual qua</w:t>
            </w:r>
            <w:r w:rsidRPr="00810580">
              <w:t>lifications</w:t>
            </w:r>
          </w:p>
          <w:p w:rsidR="00000000" w:rsidRPr="00810580" w:rsidP="00810580">
            <w:pPr>
              <w:pStyle w:val="ListBullet"/>
            </w:pPr>
            <w:r w:rsidRPr="00810580">
              <w:t>court procedures relevant to the specific legal process</w:t>
            </w:r>
          </w:p>
          <w:p w:rsidR="00000000" w:rsidRPr="00810580" w:rsidP="00810580">
            <w:pPr>
              <w:pStyle w:val="ListBullet"/>
            </w:pPr>
            <w:r w:rsidRPr="00810580">
              <w:t>legislative requirements of presenting evidence</w:t>
            </w:r>
          </w:p>
          <w:p w:rsidR="00000000" w:rsidRPr="00810580" w:rsidP="00810580">
            <w:pPr>
              <w:pStyle w:val="ListBullet"/>
            </w:pPr>
            <w:r w:rsidRPr="00810580">
              <w:t>legislative, policy and procedural context in which digital forensic evidence is given</w:t>
            </w:r>
          </w:p>
          <w:p w:rsidR="00000000" w:rsidRPr="00810580" w:rsidP="00810580">
            <w:pPr>
              <w:pStyle w:val="ListBullet"/>
            </w:pPr>
            <w:r w:rsidRPr="00810580">
              <w:t>procedures and protocols in different judicial system</w:t>
            </w:r>
            <w:r w:rsidRPr="00810580">
              <w:t>s</w:t>
            </w:r>
          </w:p>
          <w:p w:rsidR="00000000" w:rsidRPr="00810580" w:rsidP="00810580">
            <w:pPr>
              <w:pStyle w:val="ListBullet"/>
            </w:pPr>
            <w:r w:rsidRPr="00810580">
              <w:t>prosecution process</w:t>
            </w:r>
          </w:p>
          <w:p w:rsidR="00000000" w:rsidRPr="00810580" w:rsidP="00810580">
            <w:pPr>
              <w:pStyle w:val="ListBullet"/>
            </w:pPr>
            <w:r w:rsidRPr="00810580">
              <w:t>role of expert witnesses</w:t>
            </w:r>
          </w:p>
          <w:p w:rsidR="00000000" w:rsidRPr="00810580" w:rsidP="00810580">
            <w:pPr>
              <w:pStyle w:val="ListBullet"/>
            </w:pPr>
            <w:r w:rsidRPr="00810580">
              <w:t>role of legal personnel</w:t>
            </w:r>
          </w:p>
          <w:p w:rsidR="00000000" w:rsidRPr="00810580" w:rsidP="00810580">
            <w:pPr>
              <w:pStyle w:val="ListBullet"/>
            </w:pPr>
            <w:r w:rsidRPr="00810580">
              <w:t>rules of evidence</w:t>
            </w:r>
          </w:p>
          <w:p w:rsidR="00000000" w:rsidRPr="00810580" w:rsidP="00810580">
            <w:pPr>
              <w:pStyle w:val="ListBullet"/>
            </w:pPr>
            <w:r w:rsidRPr="00810580">
              <w:t>types of evidence admissible in judicial systems</w:t>
            </w:r>
          </w:p>
          <w:p w:rsidR="00000000" w:rsidRPr="00810580" w:rsidP="00810580">
            <w:pPr>
              <w:pStyle w:val="ListBullet"/>
            </w:pPr>
            <w:r w:rsidRPr="00810580">
              <w:t>use of forensic documentation and notes in giving evidence.</w:t>
            </w:r>
          </w:p>
        </w:tc>
      </w:tr>
    </w:tbl>
    <w:p w:rsidR="00000000" w:rsidRPr="00810580" w:rsidP="00810580">
      <w:pPr>
        <w:pStyle w:val="NoPaddingFontSize1"/>
      </w:pPr>
    </w:p>
    <w:p w:rsidR="00000000" w:rsidRPr="00810580" w:rsidP="00810580">
      <w:pPr>
        <w:pStyle w:val="AllowPageBreak"/>
      </w:pPr>
    </w:p>
    <w:p w:rsidR="00000000" w:rsidRPr="00810580" w:rsidP="00810580">
      <w:pPr>
        <w:pStyle w:val="Heading1"/>
      </w:pPr>
      <w:bookmarkStart w:id="4" w:name="O_1238728"/>
      <w:bookmarkEnd w:id="4"/>
      <w:r w:rsidRPr="00810580">
        <w:t>Assessment Conditions</w:t>
      </w:r>
    </w:p>
    <w:tbl>
      <w:tblPr>
        <w:tblW w:w="9497" w:type="dxa"/>
        <w:tblLayout w:type="fixed"/>
        <w:tblCellMar>
          <w:left w:w="62" w:type="dxa"/>
          <w:right w:w="62" w:type="dxa"/>
        </w:tblCellMar>
        <w:tblLook w:val="0000"/>
      </w:tblPr>
      <w:tblGrid>
        <w:gridCol w:w="9497"/>
      </w:tblGrid>
      <w:tr w:rsidTr="00810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580" w:rsidP="00810580">
            <w:pPr>
              <w:pStyle w:val="BodyText"/>
            </w:pPr>
            <w:r w:rsidRPr="00810580">
              <w:t>Assessors must hold credentials specified within the Standards for Registered Training Organisations current at the time of assessment.</w:t>
            </w:r>
          </w:p>
          <w:p w:rsidR="00000000" w:rsidRPr="00810580" w:rsidP="00810580">
            <w:pPr>
              <w:pStyle w:val="BodyText"/>
            </w:pPr>
            <w:r w:rsidRPr="00810580">
              <w:t xml:space="preserve">Assessment must satisfy the Principles of Assessment and Rules of Evidence and all regulatory </w:t>
            </w:r>
            <w:r w:rsidRPr="00810580">
              <w:t>requirements included with</w:t>
            </w:r>
            <w:r w:rsidRPr="00810580">
              <w:t>in the Standards for Registered Training Organisations current at the time of assessment.</w:t>
            </w:r>
          </w:p>
          <w:p w:rsidR="00000000" w:rsidRPr="00810580" w:rsidP="00810580">
            <w:pPr>
              <w:pStyle w:val="BodyText"/>
            </w:pPr>
            <w:r w:rsidRPr="00810580">
              <w:t>Assessment must occur in workplace operational situations. Where this is not appropriate, assessment must occur in simulated workplace operational situations that ref</w:t>
            </w:r>
            <w:r w:rsidRPr="00810580">
              <w:t>lect workplace conditions.</w:t>
            </w:r>
          </w:p>
          <w:p w:rsidR="00000000" w:rsidRPr="00810580" w:rsidP="00810580">
            <w:pPr>
              <w:pStyle w:val="BodyText"/>
            </w:pPr>
            <w:r w:rsidRPr="00810580">
              <w:t>Assessment processes and techniques must be appropriate to the language, literacy and numeracy requirements of the work being performed and the needs of the candidate.</w:t>
            </w:r>
          </w:p>
          <w:p w:rsidR="00000000" w:rsidRPr="00810580" w:rsidP="00810580">
            <w:pPr>
              <w:pStyle w:val="BodyText"/>
            </w:pPr>
            <w:r w:rsidRPr="00810580">
              <w:t>Resources for assessment must include access to:</w:t>
            </w:r>
          </w:p>
          <w:p w:rsidR="00000000" w:rsidRPr="00810580" w:rsidP="00810580">
            <w:pPr>
              <w:pStyle w:val="ListBullet"/>
            </w:pPr>
            <w:r w:rsidRPr="00810580">
              <w:t xml:space="preserve">a range of </w:t>
            </w:r>
            <w:r w:rsidRPr="00810580">
              <w:t xml:space="preserve">relevant exercises, case studies and/or simulations </w:t>
            </w:r>
          </w:p>
          <w:p w:rsidR="00000000" w:rsidRPr="00810580" w:rsidP="00810580">
            <w:pPr>
              <w:pStyle w:val="ListBullet"/>
            </w:pPr>
            <w:r w:rsidRPr="00810580">
              <w:t xml:space="preserve">applicable documentation, including workplace procedures, regulations, codes of practice and operation manuals </w:t>
            </w:r>
          </w:p>
          <w:p w:rsidR="00000000" w:rsidRPr="00810580" w:rsidP="00810580">
            <w:pPr>
              <w:pStyle w:val="ListBullet"/>
            </w:pPr>
            <w:r w:rsidRPr="00810580">
              <w:t>relevant materials, tools, equipment and personal protective equipment (PPE) currently used</w:t>
            </w:r>
            <w:r w:rsidRPr="00810580">
              <w:t xml:space="preserve"> in industry.</w:t>
            </w:r>
          </w:p>
        </w:tc>
      </w:tr>
    </w:tbl>
    <w:p w:rsidR="00000000" w:rsidRPr="00810580" w:rsidP="00810580">
      <w:pPr>
        <w:pStyle w:val="NoPaddingFontSize1"/>
      </w:pPr>
    </w:p>
    <w:p w:rsidR="00000000" w:rsidRPr="00810580" w:rsidP="00810580">
      <w:pPr>
        <w:pStyle w:val="AllowPageBreak"/>
      </w:pPr>
    </w:p>
    <w:p w:rsidR="00000000" w:rsidRPr="00810580" w:rsidP="00810580">
      <w:pPr>
        <w:pStyle w:val="Heading1"/>
      </w:pPr>
      <w:bookmarkStart w:id="5" w:name="O_1238731"/>
      <w:bookmarkEnd w:id="5"/>
      <w:r w:rsidRPr="00810580">
        <w:t>Links</w:t>
      </w:r>
    </w:p>
    <w:p w:rsidR="00000000" w:rsidRPr="00810580" w:rsidP="0023329A">
      <w:pPr>
        <w:pStyle w:val="BodyText"/>
      </w:pPr>
      <w:r w:rsidRPr="0081058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D47A40">
        <w:rPr>
          <w:rStyle w:val="Hyperlink"/>
        </w:rPr>
        <w:t>https://vetnet.gov.au/Pages/TrainingDocs.aspx?q=6bdbab1e-11ed-4bc9-9cba-9e1a55d4e4a9</w:t>
      </w:r>
      <w:r>
        <w:fldChar w:fldCharType="end"/>
      </w:r>
    </w:p>
    <w:p w:rsidR="00000000" w:rsidRPr="00810580" w:rsidP="00810580"/>
    <w:sectPr w:rsidSect="008105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80" w:rsidRPr="0023329A" w:rsidP="00233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9A" w:rsidP="00810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329A" w:rsidP="0081058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3329A" w:rsidP="00810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580" w:rsidRPr="0023329A" w:rsidP="002332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9A" w:rsidRPr="002D2AF8" w:rsidP="00810580">
    <w:pPr>
      <w:pStyle w:val="Header"/>
      <w:framePr w:wrap="around"/>
    </w:pPr>
    <w:r>
      <w:fldChar w:fldCharType="begin"/>
    </w:r>
    <w:r>
      <w:instrText xml:space="preserve"> TITLE   \* MERGEFORMAT </w:instrText>
    </w:r>
    <w:r>
      <w:fldChar w:fldCharType="separate"/>
    </w:r>
    <w:r>
      <w:t>Assessment Requirements for DEFFOR019 Give evidence of digital media crime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3329A" w:rsidP="00810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461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DA8D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580"/>
    <w:pPr>
      <w:spacing w:before="360" w:after="60"/>
      <w:outlineLvl w:val="0"/>
    </w:pPr>
    <w:rPr>
      <w:sz w:val="32"/>
    </w:rPr>
  </w:style>
  <w:style w:type="paragraph" w:styleId="Heading2">
    <w:name w:val="heading 2"/>
    <w:basedOn w:val="HeadingBase"/>
    <w:next w:val="BodyText"/>
    <w:link w:val="Heading2Char"/>
    <w:qFormat/>
    <w:rsid w:val="00810580"/>
    <w:pPr>
      <w:keepLines/>
      <w:spacing w:before="240" w:after="120"/>
      <w:outlineLvl w:val="1"/>
    </w:pPr>
    <w:rPr>
      <w:sz w:val="28"/>
      <w:szCs w:val="40"/>
    </w:rPr>
  </w:style>
  <w:style w:type="paragraph" w:styleId="Heading3">
    <w:name w:val="heading 3"/>
    <w:basedOn w:val="HeadingBase"/>
    <w:next w:val="BodyText"/>
    <w:link w:val="Heading3Char"/>
    <w:qFormat/>
    <w:rsid w:val="00810580"/>
    <w:pPr>
      <w:spacing w:before="180" w:after="120"/>
      <w:outlineLvl w:val="2"/>
    </w:pPr>
    <w:rPr>
      <w:spacing w:val="-10"/>
      <w:kern w:val="32"/>
    </w:rPr>
  </w:style>
  <w:style w:type="paragraph" w:styleId="Heading4">
    <w:name w:val="heading 4"/>
    <w:basedOn w:val="HeadingBase"/>
    <w:next w:val="BodyText"/>
    <w:link w:val="Heading4Char"/>
    <w:qFormat/>
    <w:rsid w:val="00810580"/>
    <w:pPr>
      <w:spacing w:before="160" w:after="120"/>
      <w:outlineLvl w:val="3"/>
    </w:pPr>
    <w:rPr>
      <w:sz w:val="22"/>
    </w:rPr>
  </w:style>
  <w:style w:type="paragraph" w:styleId="Heading5">
    <w:name w:val="heading 5"/>
    <w:basedOn w:val="HeadingBase"/>
    <w:next w:val="Normal"/>
    <w:link w:val="Heading5Char"/>
    <w:qFormat/>
    <w:rsid w:val="00810580"/>
    <w:pPr>
      <w:spacing w:before="80"/>
      <w:outlineLvl w:val="4"/>
    </w:pPr>
    <w:rPr>
      <w:color w:val="918585"/>
      <w:sz w:val="20"/>
    </w:rPr>
  </w:style>
  <w:style w:type="paragraph" w:styleId="Heading6">
    <w:name w:val="heading 6"/>
    <w:basedOn w:val="HeadingBase"/>
    <w:next w:val="Normal"/>
    <w:link w:val="Heading6Char"/>
    <w:qFormat/>
    <w:rsid w:val="00810580"/>
    <w:pPr>
      <w:spacing w:before="60"/>
      <w:outlineLvl w:val="5"/>
    </w:pPr>
    <w:rPr>
      <w:color w:val="918585"/>
      <w:sz w:val="20"/>
    </w:rPr>
  </w:style>
  <w:style w:type="paragraph" w:styleId="Heading7">
    <w:name w:val="heading 7"/>
    <w:basedOn w:val="Normal"/>
    <w:next w:val="Normal"/>
    <w:link w:val="Heading7Char"/>
    <w:qFormat/>
    <w:rsid w:val="00810580"/>
    <w:pPr>
      <w:ind w:left="720"/>
      <w:outlineLvl w:val="6"/>
    </w:pPr>
    <w:rPr>
      <w:i/>
    </w:rPr>
  </w:style>
  <w:style w:type="paragraph" w:styleId="Heading8">
    <w:name w:val="heading 8"/>
    <w:basedOn w:val="Normal"/>
    <w:next w:val="Normal"/>
    <w:link w:val="Heading8Char"/>
    <w:qFormat/>
    <w:rsid w:val="00810580"/>
    <w:pPr>
      <w:ind w:left="720"/>
      <w:outlineLvl w:val="7"/>
    </w:pPr>
    <w:rPr>
      <w:i/>
    </w:rPr>
  </w:style>
  <w:style w:type="paragraph" w:styleId="Heading9">
    <w:name w:val="heading 9"/>
    <w:basedOn w:val="Normal"/>
    <w:next w:val="Normal"/>
    <w:link w:val="Heading9Char"/>
    <w:qFormat/>
    <w:rsid w:val="00810580"/>
    <w:pPr>
      <w:ind w:left="720"/>
      <w:outlineLvl w:val="8"/>
    </w:pPr>
    <w:rPr>
      <w:i/>
    </w:rPr>
  </w:style>
  <w:style w:type="character" w:default="1" w:styleId="DefaultParagraphFont">
    <w:name w:val="Default Paragraph Font"/>
    <w:uiPriority w:val="1"/>
    <w:unhideWhenUsed/>
    <w:rsid w:val="00810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580"/>
  </w:style>
  <w:style w:type="character" w:customStyle="1" w:styleId="Heading1Char">
    <w:name w:val="Heading 1 Char"/>
    <w:basedOn w:val="DefaultParagraphFont"/>
    <w:link w:val="Heading1"/>
    <w:rsid w:val="00810580"/>
    <w:rPr>
      <w:rFonts w:ascii="Times New Roman" w:eastAsia="Times New Roman" w:hAnsi="Times New Roman" w:cs="Times New Roman"/>
      <w:b/>
      <w:sz w:val="32"/>
      <w:szCs w:val="20"/>
      <w:lang w:eastAsia="en-US"/>
    </w:rPr>
  </w:style>
  <w:style w:type="paragraph" w:styleId="BodyText">
    <w:name w:val="Body Text"/>
    <w:basedOn w:val="Normal"/>
    <w:link w:val="BodyTextChar"/>
    <w:rsid w:val="00810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580"/>
    <w:rPr>
      <w:rFonts w:ascii="Times New Roman" w:eastAsia="Times New Roman" w:hAnsi="Times New Roman" w:cs="Times New Roman"/>
      <w:sz w:val="24"/>
      <w:lang w:eastAsia="en-US"/>
    </w:rPr>
  </w:style>
  <w:style w:type="paragraph" w:styleId="ListBullet">
    <w:name w:val="List Bullet"/>
    <w:basedOn w:val="List"/>
    <w:rsid w:val="00810580"/>
    <w:pPr>
      <w:numPr>
        <w:numId w:val="11"/>
      </w:numPr>
      <w:tabs>
        <w:tab w:val="clear" w:pos="340"/>
      </w:tabs>
      <w:spacing w:before="40" w:after="40"/>
    </w:pPr>
  </w:style>
  <w:style w:type="paragraph" w:customStyle="1" w:styleId="SuperHeading">
    <w:name w:val="SuperHeading"/>
    <w:basedOn w:val="Normal"/>
    <w:rsid w:val="00810580"/>
    <w:pPr>
      <w:spacing w:before="240" w:after="120"/>
      <w:outlineLvl w:val="0"/>
    </w:pPr>
    <w:rPr>
      <w:rFonts w:ascii="Times New Roman" w:hAnsi="Times New Roman"/>
      <w:b/>
      <w:sz w:val="32"/>
    </w:rPr>
  </w:style>
  <w:style w:type="paragraph" w:customStyle="1" w:styleId="AllowPageBreak">
    <w:name w:val="AllowPageBreak"/>
    <w:rsid w:val="008105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0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580"/>
    <w:rPr>
      <w:rFonts w:ascii="Courier New" w:eastAsia="Times New Roman" w:hAnsi="Courier New" w:cs="Times New Roman"/>
      <w:i/>
      <w:szCs w:val="20"/>
      <w:lang w:eastAsia="en-US"/>
    </w:rPr>
  </w:style>
  <w:style w:type="paragraph" w:customStyle="1" w:styleId="HeadingBase">
    <w:name w:val="Heading Base"/>
    <w:rsid w:val="00810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580"/>
    <w:pPr>
      <w:tabs>
        <w:tab w:val="right" w:leader="dot" w:pos="9072"/>
      </w:tabs>
      <w:ind w:left="567"/>
    </w:pPr>
    <w:rPr>
      <w:szCs w:val="22"/>
    </w:rPr>
  </w:style>
  <w:style w:type="paragraph" w:customStyle="1" w:styleId="TOCBase">
    <w:name w:val="TOC Base"/>
    <w:rsid w:val="00810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580"/>
    <w:pPr>
      <w:tabs>
        <w:tab w:val="right" w:leader="dot" w:pos="9072"/>
      </w:tabs>
      <w:spacing w:before="40" w:after="40"/>
      <w:ind w:left="284"/>
    </w:pPr>
    <w:rPr>
      <w:rFonts w:ascii="Times New Roman" w:hAnsi="Times New Roman"/>
    </w:rPr>
  </w:style>
  <w:style w:type="paragraph" w:styleId="TOC1">
    <w:name w:val="toc 1"/>
    <w:basedOn w:val="TOCBase"/>
    <w:next w:val="Normal"/>
    <w:rsid w:val="00810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580"/>
    <w:rPr>
      <w:rFonts w:ascii="Times New Roman" w:eastAsia="Times New Roman" w:hAnsi="Times New Roman" w:cs="Times New Roman"/>
      <w:sz w:val="16"/>
      <w:lang w:eastAsia="en-US"/>
    </w:rPr>
  </w:style>
  <w:style w:type="paragraph" w:styleId="Title">
    <w:name w:val="Title"/>
    <w:basedOn w:val="HeadingBase"/>
    <w:link w:val="TitleChar"/>
    <w:qFormat/>
    <w:rsid w:val="00810580"/>
    <w:pPr>
      <w:spacing w:before="5040"/>
      <w:jc w:val="center"/>
    </w:pPr>
    <w:rPr>
      <w:sz w:val="48"/>
      <w:szCs w:val="72"/>
      <w:lang w:val="en-US"/>
    </w:rPr>
  </w:style>
  <w:style w:type="character" w:customStyle="1" w:styleId="TitleChar">
    <w:name w:val="Title Char"/>
    <w:basedOn w:val="DefaultParagraphFont"/>
    <w:link w:val="Title"/>
    <w:rsid w:val="00810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580"/>
    <w:pPr>
      <w:tabs>
        <w:tab w:val="left" w:pos="3600"/>
        <w:tab w:val="left" w:pos="3958"/>
      </w:tabs>
    </w:pPr>
  </w:style>
  <w:style w:type="paragraph" w:styleId="List">
    <w:name w:val="List"/>
    <w:basedOn w:val="BodyText"/>
    <w:next w:val="BodyText"/>
    <w:rsid w:val="00810580"/>
    <w:pPr>
      <w:tabs>
        <w:tab w:val="left" w:pos="340"/>
      </w:tabs>
      <w:spacing w:before="60" w:after="60"/>
      <w:ind w:left="340" w:hanging="340"/>
    </w:pPr>
  </w:style>
  <w:style w:type="paragraph" w:customStyle="1" w:styleId="Note">
    <w:name w:val="Note"/>
    <w:basedOn w:val="BodyText"/>
    <w:rsid w:val="008105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0580"/>
    <w:rPr>
      <w:b/>
      <w:spacing w:val="0"/>
    </w:rPr>
  </w:style>
  <w:style w:type="paragraph" w:customStyle="1" w:styleId="SuperTitle">
    <w:name w:val="SuperTitle"/>
    <w:basedOn w:val="Title"/>
    <w:rsid w:val="00810580"/>
    <w:pPr>
      <w:framePr w:wrap="auto" w:hAnchor="text" w:y="6049"/>
    </w:pPr>
    <w:rPr>
      <w:color w:val="000000"/>
      <w:sz w:val="40"/>
    </w:rPr>
  </w:style>
  <w:style w:type="paragraph" w:customStyle="1" w:styleId="TOCTitle">
    <w:name w:val="TOCTitle"/>
    <w:basedOn w:val="Heading1"/>
    <w:rsid w:val="00810580"/>
    <w:pPr>
      <w:spacing w:after="240"/>
      <w:jc w:val="center"/>
      <w:outlineLvl w:val="9"/>
    </w:pPr>
    <w:rPr>
      <w:caps/>
    </w:rPr>
  </w:style>
  <w:style w:type="paragraph" w:customStyle="1" w:styleId="Version">
    <w:name w:val="Version"/>
    <w:rsid w:val="008105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0580"/>
    <w:pPr>
      <w:numPr>
        <w:numId w:val="12"/>
      </w:numPr>
      <w:tabs>
        <w:tab w:val="clear" w:pos="680"/>
      </w:tabs>
    </w:pPr>
  </w:style>
  <w:style w:type="paragraph" w:styleId="Index1">
    <w:name w:val="index 1"/>
    <w:basedOn w:val="Normal"/>
    <w:next w:val="Normal"/>
    <w:semiHidden/>
    <w:rsid w:val="00810580"/>
    <w:pPr>
      <w:keepNext w:val="0"/>
      <w:tabs>
        <w:tab w:val="right" w:pos="4176"/>
      </w:tabs>
      <w:ind w:left="198" w:hanging="198"/>
    </w:pPr>
    <w:rPr>
      <w:rFonts w:ascii="Garamond" w:hAnsi="Garamond"/>
    </w:rPr>
  </w:style>
  <w:style w:type="paragraph" w:styleId="IndexHeading">
    <w:name w:val="index heading"/>
    <w:basedOn w:val="Normal"/>
    <w:next w:val="Index1"/>
    <w:semiHidden/>
    <w:rsid w:val="00810580"/>
    <w:pPr>
      <w:spacing w:before="120" w:after="120"/>
    </w:pPr>
    <w:rPr>
      <w:rFonts w:ascii="Arial" w:hAnsi="Arial"/>
      <w:b/>
      <w:color w:val="918585"/>
      <w:sz w:val="24"/>
    </w:rPr>
  </w:style>
  <w:style w:type="paragraph" w:styleId="Header">
    <w:name w:val="header"/>
    <w:basedOn w:val="Normal"/>
    <w:link w:val="HeaderChar"/>
    <w:rsid w:val="00810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580"/>
    <w:rPr>
      <w:rFonts w:ascii="Times New Roman" w:eastAsia="Times New Roman" w:hAnsi="Times New Roman" w:cs="Times New Roman"/>
      <w:sz w:val="16"/>
      <w:szCs w:val="20"/>
      <w:lang w:val="en-GB" w:eastAsia="en-US"/>
    </w:rPr>
  </w:style>
  <w:style w:type="paragraph" w:customStyle="1" w:styleId="Chapter">
    <w:name w:val="Chapter"/>
    <w:basedOn w:val="Normal"/>
    <w:rsid w:val="00810580"/>
    <w:pPr>
      <w:spacing w:before="240"/>
    </w:pPr>
    <w:rPr>
      <w:rFonts w:ascii="Times New Roman" w:hAnsi="Times New Roman"/>
      <w:smallCaps/>
      <w:spacing w:val="80"/>
      <w:sz w:val="28"/>
    </w:rPr>
  </w:style>
  <w:style w:type="paragraph" w:customStyle="1" w:styleId="InChapter">
    <w:name w:val="InChapter"/>
    <w:basedOn w:val="Heading3"/>
    <w:rsid w:val="00810580"/>
    <w:pPr>
      <w:spacing w:after="240"/>
      <w:outlineLvl w:val="9"/>
    </w:pPr>
    <w:rPr>
      <w:noProof/>
    </w:rPr>
  </w:style>
  <w:style w:type="paragraph" w:styleId="Index2">
    <w:name w:val="index 2"/>
    <w:basedOn w:val="Normal"/>
    <w:next w:val="Normal"/>
    <w:semiHidden/>
    <w:rsid w:val="00810580"/>
    <w:pPr>
      <w:tabs>
        <w:tab w:val="right" w:pos="4176"/>
      </w:tabs>
      <w:ind w:left="568" w:hanging="284"/>
    </w:pPr>
    <w:rPr>
      <w:rFonts w:ascii="Garamond" w:hAnsi="Garamond"/>
    </w:rPr>
  </w:style>
  <w:style w:type="paragraph" w:customStyle="1" w:styleId="Byline">
    <w:name w:val="Byline"/>
    <w:rsid w:val="00810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580"/>
    <w:pPr>
      <w:tabs>
        <w:tab w:val="clear" w:pos="3600"/>
        <w:tab w:val="clear" w:pos="3958"/>
      </w:tabs>
      <w:jc w:val="right"/>
    </w:pPr>
  </w:style>
  <w:style w:type="character" w:styleId="Emphasis">
    <w:name w:val="Emphasis"/>
    <w:basedOn w:val="DefaultParagraphFont"/>
    <w:qFormat/>
    <w:rsid w:val="00810580"/>
    <w:rPr>
      <w:i/>
    </w:rPr>
  </w:style>
  <w:style w:type="paragraph" w:styleId="Caption">
    <w:name w:val="caption"/>
    <w:basedOn w:val="BodyText"/>
    <w:next w:val="Normal"/>
    <w:qFormat/>
    <w:rsid w:val="00810580"/>
    <w:pPr>
      <w:framePr w:w="2268" w:hSpace="181" w:vSpace="181" w:wrap="around" w:vAnchor="text" w:hAnchor="page" w:x="1135" w:y="285" w:anchorLock="1"/>
    </w:pPr>
    <w:rPr>
      <w:i/>
    </w:rPr>
  </w:style>
  <w:style w:type="paragraph" w:customStyle="1" w:styleId="MiniTOCTitle">
    <w:name w:val="MiniTOCTitle"/>
    <w:basedOn w:val="Heading4"/>
    <w:rsid w:val="00810580"/>
    <w:pPr>
      <w:spacing w:before="240"/>
      <w:outlineLvl w:val="9"/>
    </w:pPr>
    <w:rPr>
      <w:noProof/>
      <w:sz w:val="24"/>
    </w:rPr>
  </w:style>
  <w:style w:type="paragraph" w:customStyle="1" w:styleId="MiniTOCItem">
    <w:name w:val="MiniTOCItem"/>
    <w:basedOn w:val="ListBullet"/>
    <w:rsid w:val="00810580"/>
    <w:pPr>
      <w:numPr>
        <w:numId w:val="0"/>
      </w:numPr>
      <w:tabs>
        <w:tab w:val="right" w:leader="dot" w:pos="6521"/>
      </w:tabs>
      <w:spacing w:before="0" w:after="0"/>
    </w:pPr>
  </w:style>
  <w:style w:type="paragraph" w:customStyle="1" w:styleId="TOFTitle">
    <w:name w:val="TOFTitle"/>
    <w:basedOn w:val="TOCTitle"/>
    <w:rsid w:val="00810580"/>
  </w:style>
  <w:style w:type="paragraph" w:styleId="TableofFigures">
    <w:name w:val="table of figures"/>
    <w:basedOn w:val="Normal"/>
    <w:next w:val="Normal"/>
    <w:semiHidden/>
    <w:rsid w:val="00810580"/>
    <w:pPr>
      <w:tabs>
        <w:tab w:val="right" w:leader="dot" w:pos="9072"/>
      </w:tabs>
      <w:ind w:left="970" w:hanging="403"/>
    </w:pPr>
    <w:rPr>
      <w:rFonts w:ascii="Times New Roman" w:hAnsi="Times New Roman"/>
      <w:b/>
    </w:rPr>
  </w:style>
  <w:style w:type="paragraph" w:styleId="ListNumber">
    <w:name w:val="List Number"/>
    <w:basedOn w:val="List"/>
    <w:rsid w:val="00810580"/>
    <w:pPr>
      <w:numPr>
        <w:numId w:val="14"/>
      </w:numPr>
      <w:tabs>
        <w:tab w:val="clear" w:pos="340"/>
      </w:tabs>
    </w:pPr>
  </w:style>
  <w:style w:type="character" w:customStyle="1" w:styleId="WingdingSymbols">
    <w:name w:val="Wingding Symbols"/>
    <w:rsid w:val="00810580"/>
    <w:rPr>
      <w:rFonts w:ascii="Wingdings" w:hAnsi="Wingdings"/>
    </w:rPr>
  </w:style>
  <w:style w:type="paragraph" w:customStyle="1" w:styleId="TableHeading">
    <w:name w:val="Table Heading"/>
    <w:basedOn w:val="HeadingBase"/>
    <w:rsid w:val="00810580"/>
    <w:pPr>
      <w:keepLines/>
      <w:pBdr>
        <w:bottom w:val="single" w:sz="6" w:space="1" w:color="918585"/>
      </w:pBdr>
      <w:spacing w:before="240"/>
    </w:pPr>
  </w:style>
  <w:style w:type="character" w:customStyle="1" w:styleId="HotSpot">
    <w:name w:val="HotSpot"/>
    <w:rsid w:val="00810580"/>
    <w:rPr>
      <w:color w:val="0033CC"/>
      <w:u w:val="none"/>
    </w:rPr>
  </w:style>
  <w:style w:type="paragraph" w:customStyle="1" w:styleId="BodyTextRight">
    <w:name w:val="Body Text Right"/>
    <w:basedOn w:val="BodyText"/>
    <w:rsid w:val="00810580"/>
    <w:pPr>
      <w:spacing w:before="0" w:after="0"/>
      <w:jc w:val="right"/>
    </w:pPr>
  </w:style>
  <w:style w:type="paragraph" w:styleId="Index3">
    <w:name w:val="index 3"/>
    <w:basedOn w:val="ListNumber2"/>
    <w:next w:val="Normal"/>
    <w:semiHidden/>
    <w:rsid w:val="00810580"/>
    <w:pPr>
      <w:numPr>
        <w:numId w:val="0"/>
      </w:numPr>
      <w:tabs>
        <w:tab w:val="right" w:leader="dot" w:pos="4176"/>
      </w:tabs>
    </w:pPr>
  </w:style>
  <w:style w:type="paragraph" w:styleId="ListNumber2">
    <w:name w:val="List Number 2"/>
    <w:basedOn w:val="List2"/>
    <w:rsid w:val="00810580"/>
    <w:pPr>
      <w:numPr>
        <w:numId w:val="9"/>
      </w:numPr>
      <w:tabs>
        <w:tab w:val="clear" w:pos="1060"/>
      </w:tabs>
    </w:pPr>
  </w:style>
  <w:style w:type="paragraph" w:customStyle="1" w:styleId="MarginNote">
    <w:name w:val="Margin Note"/>
    <w:basedOn w:val="BodyText"/>
    <w:rsid w:val="00810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580"/>
    <w:rPr>
      <w:sz w:val="32"/>
    </w:rPr>
  </w:style>
  <w:style w:type="paragraph" w:customStyle="1" w:styleId="HeadingProcedure">
    <w:name w:val="Heading Procedure"/>
    <w:basedOn w:val="HeadingBase"/>
    <w:next w:val="Normal"/>
    <w:rsid w:val="00810580"/>
    <w:pPr>
      <w:tabs>
        <w:tab w:val="left" w:pos="0"/>
      </w:tabs>
      <w:spacing w:before="120" w:after="60"/>
    </w:pPr>
    <w:rPr>
      <w:i/>
      <w:color w:val="918585"/>
      <w:sz w:val="22"/>
    </w:rPr>
  </w:style>
  <w:style w:type="paragraph" w:customStyle="1" w:styleId="TableBodyText">
    <w:name w:val="Table Body Text"/>
    <w:basedOn w:val="BodyText"/>
    <w:rsid w:val="00810580"/>
    <w:pPr>
      <w:spacing w:before="60" w:after="60"/>
    </w:pPr>
  </w:style>
  <w:style w:type="paragraph" w:styleId="ListContinue">
    <w:name w:val="List Continue"/>
    <w:basedOn w:val="List"/>
    <w:rsid w:val="00810580"/>
    <w:pPr>
      <w:ind w:firstLine="0"/>
    </w:pPr>
  </w:style>
  <w:style w:type="paragraph" w:customStyle="1" w:styleId="ListNote">
    <w:name w:val="List Note"/>
    <w:basedOn w:val="List"/>
    <w:rsid w:val="00810580"/>
    <w:pPr>
      <w:pBdr>
        <w:top w:val="single" w:sz="6" w:space="2" w:color="918585"/>
        <w:bottom w:val="single" w:sz="6" w:space="2" w:color="918585"/>
      </w:pBdr>
      <w:tabs>
        <w:tab w:val="left" w:pos="1021"/>
      </w:tabs>
      <w:ind w:firstLine="0"/>
    </w:pPr>
  </w:style>
  <w:style w:type="paragraph" w:customStyle="1" w:styleId="Warning">
    <w:name w:val="Warning"/>
    <w:basedOn w:val="BodyText"/>
    <w:rsid w:val="00810580"/>
    <w:pPr>
      <w:shd w:val="clear" w:color="auto" w:fill="D9D9D9"/>
      <w:tabs>
        <w:tab w:val="left" w:pos="992"/>
      </w:tabs>
      <w:ind w:left="119" w:right="119"/>
    </w:pPr>
    <w:rPr>
      <w:sz w:val="20"/>
    </w:rPr>
  </w:style>
  <w:style w:type="paragraph" w:customStyle="1" w:styleId="MarginIcons">
    <w:name w:val="Margin Icons"/>
    <w:basedOn w:val="BodyText"/>
    <w:rsid w:val="00810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580"/>
    <w:rPr>
      <w:rFonts w:ascii="Courier New" w:hAnsi="Courier New"/>
    </w:rPr>
  </w:style>
  <w:style w:type="paragraph" w:customStyle="1" w:styleId="NoteBullet">
    <w:name w:val="Note Bullet"/>
    <w:basedOn w:val="Note"/>
    <w:rsid w:val="00810580"/>
    <w:pPr>
      <w:tabs>
        <w:tab w:val="clear" w:pos="680"/>
      </w:tabs>
      <w:spacing w:before="60" w:after="60"/>
    </w:pPr>
  </w:style>
  <w:style w:type="paragraph" w:customStyle="1" w:styleId="SubHeading2">
    <w:name w:val="SubHeading2"/>
    <w:basedOn w:val="HeadingBase"/>
    <w:rsid w:val="00810580"/>
    <w:pPr>
      <w:spacing w:before="240" w:after="60"/>
    </w:pPr>
    <w:rPr>
      <w:sz w:val="20"/>
    </w:rPr>
  </w:style>
  <w:style w:type="paragraph" w:customStyle="1" w:styleId="SubHeading1">
    <w:name w:val="SubHeading1"/>
    <w:basedOn w:val="HeadingBase"/>
    <w:rsid w:val="00810580"/>
    <w:pPr>
      <w:spacing w:before="240" w:after="60"/>
    </w:pPr>
    <w:rPr>
      <w:color w:val="918585"/>
      <w:sz w:val="22"/>
    </w:rPr>
  </w:style>
  <w:style w:type="paragraph" w:customStyle="1" w:styleId="SideHeading">
    <w:name w:val="Side Heading"/>
    <w:basedOn w:val="HeadingBase"/>
    <w:rsid w:val="00810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580"/>
    <w:pPr>
      <w:numPr>
        <w:numId w:val="10"/>
      </w:numPr>
    </w:pPr>
  </w:style>
  <w:style w:type="paragraph" w:styleId="PlainText">
    <w:name w:val="Plain Text"/>
    <w:basedOn w:val="Normal"/>
    <w:link w:val="PlainTextChar"/>
    <w:rsid w:val="00810580"/>
    <w:rPr>
      <w:sz w:val="20"/>
    </w:rPr>
  </w:style>
  <w:style w:type="character" w:customStyle="1" w:styleId="PlainTextChar">
    <w:name w:val="Plain Text Char"/>
    <w:basedOn w:val="DefaultParagraphFont"/>
    <w:link w:val="PlainText"/>
    <w:rsid w:val="00810580"/>
    <w:rPr>
      <w:rFonts w:ascii="Courier New" w:eastAsia="Times New Roman" w:hAnsi="Courier New" w:cs="Times New Roman"/>
      <w:sz w:val="20"/>
      <w:szCs w:val="20"/>
      <w:lang w:eastAsia="en-US"/>
    </w:rPr>
  </w:style>
  <w:style w:type="character" w:customStyle="1" w:styleId="MenuOption">
    <w:name w:val="Menu Option"/>
    <w:basedOn w:val="DefaultParagraphFont"/>
    <w:rsid w:val="00810580"/>
    <w:rPr>
      <w:b/>
      <w:smallCaps/>
    </w:rPr>
  </w:style>
  <w:style w:type="paragraph" w:customStyle="1" w:styleId="TableListNumber">
    <w:name w:val="Table List Number"/>
    <w:basedOn w:val="ListNumber"/>
    <w:rsid w:val="00810580"/>
    <w:pPr>
      <w:numPr>
        <w:numId w:val="0"/>
      </w:numPr>
    </w:pPr>
  </w:style>
  <w:style w:type="paragraph" w:styleId="TOC4">
    <w:name w:val="toc 4"/>
    <w:basedOn w:val="TOCBase"/>
    <w:next w:val="Normal"/>
    <w:semiHidden/>
    <w:rsid w:val="00810580"/>
    <w:pPr>
      <w:tabs>
        <w:tab w:val="right" w:leader="dot" w:pos="9071"/>
      </w:tabs>
      <w:ind w:left="1701"/>
    </w:pPr>
  </w:style>
  <w:style w:type="paragraph" w:customStyle="1" w:styleId="ListAlpha">
    <w:name w:val="List Alpha"/>
    <w:basedOn w:val="List"/>
    <w:rsid w:val="00810580"/>
    <w:pPr>
      <w:numPr>
        <w:numId w:val="8"/>
      </w:numPr>
    </w:pPr>
  </w:style>
  <w:style w:type="paragraph" w:customStyle="1" w:styleId="ListAlpha2">
    <w:name w:val="List Alpha 2"/>
    <w:basedOn w:val="List2"/>
    <w:rsid w:val="00810580"/>
    <w:pPr>
      <w:numPr>
        <w:numId w:val="7"/>
      </w:numPr>
    </w:pPr>
  </w:style>
  <w:style w:type="paragraph" w:styleId="List2">
    <w:name w:val="List 2"/>
    <w:basedOn w:val="BodyText"/>
    <w:rsid w:val="00810580"/>
    <w:pPr>
      <w:tabs>
        <w:tab w:val="left" w:pos="680"/>
      </w:tabs>
      <w:spacing w:before="60" w:after="60"/>
      <w:ind w:left="680" w:hanging="340"/>
    </w:pPr>
  </w:style>
  <w:style w:type="paragraph" w:styleId="List3">
    <w:name w:val="List 3"/>
    <w:basedOn w:val="BodyText"/>
    <w:rsid w:val="00810580"/>
    <w:pPr>
      <w:tabs>
        <w:tab w:val="left" w:pos="1021"/>
      </w:tabs>
      <w:spacing w:before="60" w:after="60"/>
      <w:ind w:left="1020" w:hanging="340"/>
    </w:pPr>
  </w:style>
  <w:style w:type="paragraph" w:styleId="List4">
    <w:name w:val="List 4"/>
    <w:basedOn w:val="BodyText"/>
    <w:rsid w:val="00810580"/>
    <w:pPr>
      <w:tabs>
        <w:tab w:val="left" w:pos="1361"/>
      </w:tabs>
      <w:spacing w:before="60" w:after="60"/>
      <w:ind w:left="1361" w:hanging="340"/>
    </w:pPr>
  </w:style>
  <w:style w:type="paragraph" w:styleId="List5">
    <w:name w:val="List 5"/>
    <w:basedOn w:val="BodyText"/>
    <w:rsid w:val="00810580"/>
    <w:pPr>
      <w:tabs>
        <w:tab w:val="left" w:pos="1701"/>
      </w:tabs>
      <w:spacing w:before="60" w:after="60"/>
      <w:ind w:left="1701" w:hanging="340"/>
    </w:pPr>
  </w:style>
  <w:style w:type="paragraph" w:styleId="ListBullet3">
    <w:name w:val="List Bullet 3"/>
    <w:basedOn w:val="List3"/>
    <w:rsid w:val="00810580"/>
    <w:pPr>
      <w:numPr>
        <w:numId w:val="13"/>
      </w:numPr>
      <w:tabs>
        <w:tab w:val="clear" w:pos="1021"/>
      </w:tabs>
      <w:ind w:left="1037" w:hanging="357"/>
    </w:pPr>
  </w:style>
  <w:style w:type="paragraph" w:styleId="ListBullet4">
    <w:name w:val="List Bullet 4"/>
    <w:basedOn w:val="List4"/>
    <w:rsid w:val="00810580"/>
    <w:pPr>
      <w:numPr>
        <w:numId w:val="2"/>
      </w:numPr>
      <w:tabs>
        <w:tab w:val="clear" w:pos="1361"/>
      </w:tabs>
    </w:pPr>
  </w:style>
  <w:style w:type="paragraph" w:styleId="ListBullet5">
    <w:name w:val="List Bullet 5"/>
    <w:basedOn w:val="List5"/>
    <w:rsid w:val="00810580"/>
    <w:pPr>
      <w:numPr>
        <w:numId w:val="3"/>
      </w:numPr>
    </w:pPr>
  </w:style>
  <w:style w:type="paragraph" w:styleId="ListContinue2">
    <w:name w:val="List Continue 2"/>
    <w:basedOn w:val="List2"/>
    <w:rsid w:val="00810580"/>
    <w:pPr>
      <w:ind w:firstLine="0"/>
    </w:pPr>
  </w:style>
  <w:style w:type="paragraph" w:styleId="ListContinue3">
    <w:name w:val="List Continue 3"/>
    <w:basedOn w:val="List3"/>
    <w:rsid w:val="00810580"/>
    <w:pPr>
      <w:ind w:left="1021" w:firstLine="0"/>
    </w:pPr>
  </w:style>
  <w:style w:type="paragraph" w:styleId="ListContinue4">
    <w:name w:val="List Continue 4"/>
    <w:basedOn w:val="List4"/>
    <w:rsid w:val="00810580"/>
    <w:pPr>
      <w:ind w:firstLine="0"/>
    </w:pPr>
  </w:style>
  <w:style w:type="paragraph" w:styleId="ListContinue5">
    <w:name w:val="List Continue 5"/>
    <w:basedOn w:val="List5"/>
    <w:rsid w:val="00810580"/>
    <w:pPr>
      <w:ind w:firstLine="0"/>
    </w:pPr>
  </w:style>
  <w:style w:type="paragraph" w:styleId="ListNumber3">
    <w:name w:val="List Number 3"/>
    <w:basedOn w:val="List3"/>
    <w:rsid w:val="00810580"/>
    <w:pPr>
      <w:numPr>
        <w:numId w:val="4"/>
      </w:numPr>
    </w:pPr>
  </w:style>
  <w:style w:type="paragraph" w:styleId="ListNumber4">
    <w:name w:val="List Number 4"/>
    <w:basedOn w:val="List4"/>
    <w:rsid w:val="00810580"/>
    <w:pPr>
      <w:numPr>
        <w:numId w:val="5"/>
      </w:numPr>
    </w:pPr>
  </w:style>
  <w:style w:type="paragraph" w:styleId="ListNumber5">
    <w:name w:val="List Number 5"/>
    <w:basedOn w:val="List5"/>
    <w:rsid w:val="00810580"/>
    <w:pPr>
      <w:numPr>
        <w:numId w:val="6"/>
      </w:numPr>
    </w:pPr>
  </w:style>
  <w:style w:type="paragraph" w:styleId="BlockText">
    <w:name w:val="Block Text"/>
    <w:basedOn w:val="Normal"/>
    <w:rsid w:val="00810580"/>
    <w:pPr>
      <w:spacing w:after="120"/>
      <w:ind w:left="1440" w:right="1440"/>
    </w:pPr>
  </w:style>
  <w:style w:type="character" w:customStyle="1" w:styleId="Subscript">
    <w:name w:val="Subscript"/>
    <w:basedOn w:val="DefaultParagraphFont"/>
    <w:rsid w:val="00810580"/>
    <w:rPr>
      <w:sz w:val="16"/>
      <w:vertAlign w:val="subscript"/>
    </w:rPr>
  </w:style>
  <w:style w:type="character" w:customStyle="1" w:styleId="Superscript">
    <w:name w:val="Superscript"/>
    <w:basedOn w:val="DefaultParagraphFont"/>
    <w:rsid w:val="00810580"/>
    <w:rPr>
      <w:sz w:val="16"/>
      <w:vertAlign w:val="superscript"/>
    </w:rPr>
  </w:style>
  <w:style w:type="character" w:customStyle="1" w:styleId="Symbols">
    <w:name w:val="Symbols"/>
    <w:basedOn w:val="DefaultParagraphFont"/>
    <w:rsid w:val="00810580"/>
    <w:rPr>
      <w:rFonts w:ascii="Symbol" w:hAnsi="Symbol"/>
    </w:rPr>
  </w:style>
  <w:style w:type="character" w:customStyle="1" w:styleId="MenuOptions">
    <w:name w:val="Menu Options"/>
    <w:basedOn w:val="DefaultParagraphFont"/>
    <w:rsid w:val="00810580"/>
    <w:rPr>
      <w:rFonts w:ascii="Arial Narrow" w:hAnsi="Arial Narrow"/>
      <w:smallCaps/>
    </w:rPr>
  </w:style>
  <w:style w:type="character" w:customStyle="1" w:styleId="Buttons">
    <w:name w:val="Buttons"/>
    <w:basedOn w:val="DefaultParagraphFont"/>
    <w:rsid w:val="00810580"/>
    <w:rPr>
      <w:b/>
    </w:rPr>
  </w:style>
  <w:style w:type="character" w:customStyle="1" w:styleId="Underlined">
    <w:name w:val="Underlined"/>
    <w:basedOn w:val="DefaultParagraphFont"/>
    <w:rsid w:val="00810580"/>
    <w:rPr>
      <w:u w:val="single"/>
    </w:rPr>
  </w:style>
  <w:style w:type="paragraph" w:customStyle="1" w:styleId="TableBodyTextRight">
    <w:name w:val="Table Body Text Right"/>
    <w:basedOn w:val="TableBodyText"/>
    <w:rsid w:val="00810580"/>
    <w:pPr>
      <w:widowControl w:val="0"/>
      <w:autoSpaceDE w:val="0"/>
      <w:autoSpaceDN w:val="0"/>
      <w:adjustRightInd w:val="0"/>
      <w:jc w:val="right"/>
    </w:pPr>
    <w:rPr>
      <w:rFonts w:cs="Arial"/>
      <w:szCs w:val="18"/>
    </w:rPr>
  </w:style>
  <w:style w:type="paragraph" w:customStyle="1" w:styleId="CopyrightText">
    <w:name w:val="Copyright Text"/>
    <w:basedOn w:val="BodyText"/>
    <w:rsid w:val="00810580"/>
    <w:rPr>
      <w:sz w:val="18"/>
    </w:rPr>
  </w:style>
  <w:style w:type="paragraph" w:customStyle="1" w:styleId="BodySmallRight">
    <w:name w:val="Body Small Right"/>
    <w:basedOn w:val="BodyTextRight"/>
    <w:rsid w:val="00810580"/>
    <w:rPr>
      <w:sz w:val="18"/>
      <w:szCs w:val="18"/>
    </w:rPr>
  </w:style>
  <w:style w:type="paragraph" w:customStyle="1" w:styleId="MarginEdition">
    <w:name w:val="Margin Edition"/>
    <w:basedOn w:val="MarginNote"/>
    <w:rsid w:val="00810580"/>
    <w:pPr>
      <w:spacing w:before="0" w:after="0"/>
    </w:pPr>
    <w:rPr>
      <w:rFonts w:ascii="Times New Roman" w:hAnsi="Times New Roman"/>
      <w:color w:val="999999"/>
    </w:rPr>
  </w:style>
  <w:style w:type="paragraph" w:customStyle="1" w:styleId="Spacer">
    <w:name w:val="Spacer"/>
    <w:basedOn w:val="Normal"/>
    <w:rsid w:val="00810580"/>
    <w:rPr>
      <w:sz w:val="2"/>
      <w:szCs w:val="2"/>
    </w:rPr>
  </w:style>
  <w:style w:type="character" w:customStyle="1" w:styleId="Small">
    <w:name w:val="Small"/>
    <w:basedOn w:val="DefaultParagraphFont"/>
    <w:rsid w:val="00810580"/>
    <w:rPr>
      <w:sz w:val="16"/>
    </w:rPr>
  </w:style>
  <w:style w:type="paragraph" w:customStyle="1" w:styleId="WideTable">
    <w:name w:val="Wide Table"/>
    <w:basedOn w:val="Normal"/>
    <w:rsid w:val="00810580"/>
    <w:pPr>
      <w:ind w:left="-1418"/>
    </w:pPr>
    <w:rPr>
      <w:sz w:val="2"/>
      <w:szCs w:val="2"/>
    </w:rPr>
  </w:style>
  <w:style w:type="character" w:styleId="PageNumber">
    <w:name w:val="page number"/>
    <w:basedOn w:val="DefaultParagraphFont"/>
    <w:rsid w:val="00810580"/>
  </w:style>
  <w:style w:type="paragraph" w:styleId="Quote">
    <w:name w:val="Quote"/>
    <w:basedOn w:val="Heading1"/>
    <w:link w:val="QuoteChar"/>
    <w:qFormat/>
    <w:rsid w:val="00810580"/>
    <w:rPr>
      <w:b w:val="0"/>
      <w:sz w:val="72"/>
      <w:szCs w:val="72"/>
      <w:lang w:val="en-NZ"/>
    </w:rPr>
  </w:style>
  <w:style w:type="character" w:customStyle="1" w:styleId="QuoteChar">
    <w:name w:val="Quote Char"/>
    <w:basedOn w:val="DefaultParagraphFont"/>
    <w:link w:val="Quote"/>
    <w:rsid w:val="00810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580"/>
    <w:pPr>
      <w:pageBreakBefore/>
    </w:pPr>
  </w:style>
  <w:style w:type="paragraph" w:customStyle="1" w:styleId="Border">
    <w:name w:val="Border"/>
    <w:basedOn w:val="Normal"/>
    <w:qFormat/>
    <w:rsid w:val="00810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580"/>
    <w:rPr>
      <w:b/>
      <w:bCs/>
      <w:i/>
      <w:iCs/>
      <w:color w:val="auto"/>
    </w:rPr>
  </w:style>
  <w:style w:type="paragraph" w:styleId="IntenseQuote">
    <w:name w:val="Intense Quote"/>
    <w:basedOn w:val="Normal"/>
    <w:next w:val="Normal"/>
    <w:link w:val="IntenseQuoteChar"/>
    <w:uiPriority w:val="30"/>
    <w:qFormat/>
    <w:rsid w:val="00810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580"/>
    <w:rPr>
      <w:smallCaps/>
      <w:color w:val="auto"/>
      <w:u w:val="single"/>
    </w:rPr>
  </w:style>
  <w:style w:type="character" w:styleId="IntenseReference">
    <w:name w:val="Intense Reference"/>
    <w:basedOn w:val="DefaultParagraphFont"/>
    <w:uiPriority w:val="32"/>
    <w:qFormat/>
    <w:rsid w:val="00810580"/>
    <w:rPr>
      <w:b/>
      <w:bCs/>
      <w:smallCaps/>
      <w:color w:val="auto"/>
      <w:spacing w:val="5"/>
      <w:u w:val="single"/>
    </w:rPr>
  </w:style>
  <w:style w:type="paragraph" w:customStyle="1" w:styleId="2ColumnHeading">
    <w:name w:val="2Column Heading"/>
    <w:basedOn w:val="BodyText"/>
    <w:qFormat/>
    <w:rsid w:val="00810580"/>
    <w:pPr>
      <w:spacing w:after="60"/>
      <w:ind w:left="-2268"/>
    </w:pPr>
    <w:rPr>
      <w:b/>
    </w:rPr>
  </w:style>
  <w:style w:type="paragraph" w:customStyle="1" w:styleId="Heading1TOC">
    <w:name w:val="Heading1 TOC"/>
    <w:basedOn w:val="Normal"/>
    <w:qFormat/>
    <w:rsid w:val="00810580"/>
    <w:pPr>
      <w:spacing w:before="240" w:after="120"/>
    </w:pPr>
    <w:rPr>
      <w:rFonts w:ascii="Times New Roman" w:hAnsi="Times New Roman"/>
      <w:b/>
      <w:sz w:val="32"/>
    </w:rPr>
  </w:style>
  <w:style w:type="paragraph" w:customStyle="1" w:styleId="Heading2TOC">
    <w:name w:val="Heading2 TOC"/>
    <w:basedOn w:val="Normal"/>
    <w:qFormat/>
    <w:rsid w:val="00810580"/>
    <w:pPr>
      <w:spacing w:before="240" w:after="60"/>
    </w:pPr>
    <w:rPr>
      <w:rFonts w:ascii="Times New Roman" w:hAnsi="Times New Roman"/>
      <w:b/>
      <w:sz w:val="28"/>
    </w:rPr>
  </w:style>
  <w:style w:type="character" w:customStyle="1" w:styleId="Underline">
    <w:name w:val="Underline"/>
    <w:basedOn w:val="DefaultParagraphFont"/>
    <w:qFormat/>
    <w:rsid w:val="00810580"/>
    <w:rPr>
      <w:u w:val="single"/>
    </w:rPr>
  </w:style>
  <w:style w:type="character" w:customStyle="1" w:styleId="BoldandItalics">
    <w:name w:val="Bold and Italics"/>
    <w:qFormat/>
    <w:rsid w:val="00810580"/>
    <w:rPr>
      <w:b/>
      <w:i/>
      <w:u w:val="none"/>
    </w:rPr>
  </w:style>
  <w:style w:type="paragraph" w:styleId="BalloonText">
    <w:name w:val="Balloon Text"/>
    <w:basedOn w:val="Normal"/>
    <w:link w:val="BalloonTextChar"/>
    <w:rsid w:val="00810580"/>
    <w:rPr>
      <w:rFonts w:ascii="Tahoma" w:hAnsi="Tahoma" w:cs="Tahoma"/>
      <w:sz w:val="16"/>
      <w:szCs w:val="16"/>
    </w:rPr>
  </w:style>
  <w:style w:type="character" w:customStyle="1" w:styleId="BalloonTextChar">
    <w:name w:val="Balloon Text Char"/>
    <w:basedOn w:val="DefaultParagraphFont"/>
    <w:link w:val="BalloonText"/>
    <w:rsid w:val="00810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580"/>
    <w:rPr>
      <w:b/>
      <w:color w:val="660033"/>
      <w:spacing w:val="0"/>
    </w:rPr>
  </w:style>
  <w:style w:type="paragraph" w:customStyle="1" w:styleId="Nameditemlist">
    <w:name w:val="Named item list"/>
    <w:basedOn w:val="BodyText"/>
    <w:qFormat/>
    <w:rsid w:val="00810580"/>
    <w:pPr>
      <w:tabs>
        <w:tab w:val="left" w:pos="2835"/>
      </w:tabs>
      <w:ind w:left="2835" w:hanging="2835"/>
    </w:pPr>
  </w:style>
  <w:style w:type="paragraph" w:customStyle="1" w:styleId="BodyTextnopadding">
    <w:name w:val="Body Text no padding"/>
    <w:basedOn w:val="BodyText"/>
    <w:qFormat/>
    <w:rsid w:val="00810580"/>
    <w:pPr>
      <w:spacing w:before="0" w:after="0"/>
    </w:pPr>
  </w:style>
  <w:style w:type="paragraph" w:customStyle="1" w:styleId="BodyTextBold">
    <w:name w:val="Body Text Bold"/>
    <w:basedOn w:val="BodyText"/>
    <w:qFormat/>
    <w:rsid w:val="00810580"/>
    <w:rPr>
      <w:b/>
    </w:rPr>
  </w:style>
  <w:style w:type="character" w:styleId="Hyperlink">
    <w:name w:val="Hyperlink"/>
    <w:basedOn w:val="DefaultParagraphFont"/>
    <w:uiPriority w:val="99"/>
    <w:unhideWhenUsed/>
    <w:rsid w:val="002332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Words>
  <Characters>2491</Characters>
  <Application>Microsoft Office Word</Application>
  <DocSecurity>0</DocSecurity>
  <Lines>63</Lines>
  <Paragraphs>44</Paragraphs>
  <ScaleCrop>false</ScaleCrop>
  <Company>Author-it Software Corporation Ltd.</Company>
  <LinksUpToDate>false</LinksUpToDate>
  <CharactersWithSpaces>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DEFFOR019 Give evidence of digital media crime</dc:title>
  <dc:subject>Approved</dc:subject>
  <dc:creator>Public Skills Australia</dc:creator>
  <cp:keywords>Release: 1</cp:keywords>
  <dc:description>Review Date: 12 April 2008</dc:description>
  <cp:lastModifiedBy>HSD_TPCMSd.prod</cp:lastModifiedBy>
  <cp:revision>3</cp:revision>
  <dcterms:created xsi:type="dcterms:W3CDTF">2024-11-07T12:01:00Z</dcterms:created>
  <dcterms:modified xsi:type="dcterms:W3CDTF">2024-11-07T12:01:00Z</dcterms:modified>
</cp:coreProperties>
</file>