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3D6" w:rsidP="008C43D6">
      <w:pPr>
        <w:pStyle w:val="Title"/>
      </w:pPr>
      <w:r>
        <w:fldChar w:fldCharType="begin"/>
      </w:r>
      <w:r>
        <w:instrText xml:space="preserve"> TITLE   \* MERGEFORMAT </w:instrText>
      </w:r>
      <w:r>
        <w:fldChar w:fldCharType="separate"/>
      </w:r>
      <w:r>
        <w:t>Assessment Requirements for DEFFOR014 Compile and submit digital forensic documentation</w:t>
      </w:r>
      <w:r>
        <w:fldChar w:fldCharType="end"/>
      </w:r>
    </w:p>
    <w:p w:rsidR="008C43D6" w:rsidP="008C43D6">
      <w:pPr>
        <w:pStyle w:val="Version"/>
        <w:sectPr w:rsidSect="00B817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7DD" w:rsidP="00B817DD">
      <w:pPr>
        <w:pStyle w:val="SuperHeading"/>
      </w:pPr>
      <w:r w:rsidRPr="00B817DD">
        <w:t>Assessment Requirements for DEFFOR014 Compile and submit digital forensic documentation</w:t>
      </w:r>
    </w:p>
    <w:p w:rsidR="00000000" w:rsidRPr="00B817DD" w:rsidP="00B817DD">
      <w:pPr>
        <w:pStyle w:val="Heading1"/>
      </w:pPr>
      <w:bookmarkStart w:id="1" w:name="O_1238524"/>
      <w:bookmarkEnd w:id="1"/>
      <w:r w:rsidRPr="00B817DD">
        <w:t>Modification History</w:t>
      </w:r>
    </w:p>
    <w:tbl>
      <w:tblPr>
        <w:tblW w:w="9497" w:type="dxa"/>
        <w:tblLayout w:type="fixed"/>
        <w:tblCellMar>
          <w:left w:w="62" w:type="dxa"/>
          <w:right w:w="62" w:type="dxa"/>
        </w:tblCellMar>
        <w:tblLook w:val="0000"/>
      </w:tblPr>
      <w:tblGrid>
        <w:gridCol w:w="9497"/>
      </w:tblGrid>
      <w:tr w:rsidTr="00B81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7DD" w:rsidP="00B817DD">
            <w:pPr>
              <w:pStyle w:val="BodyText"/>
            </w:pPr>
            <w:r w:rsidRPr="00B817DD">
              <w:t>Release 1. This is the first release of this unit of competency in the DEF Defence Training Package.</w:t>
            </w:r>
          </w:p>
        </w:tc>
      </w:tr>
    </w:tbl>
    <w:p w:rsidR="00000000" w:rsidRPr="00B817DD" w:rsidP="00B817DD">
      <w:pPr>
        <w:pStyle w:val="NoPaddingFontSize1"/>
      </w:pPr>
    </w:p>
    <w:p w:rsidR="00000000" w:rsidRPr="00B817DD" w:rsidP="00B817DD">
      <w:pPr>
        <w:pStyle w:val="AllowPageBreak"/>
      </w:pPr>
    </w:p>
    <w:p w:rsidR="00000000" w:rsidRPr="00B817DD" w:rsidP="00B817DD">
      <w:pPr>
        <w:pStyle w:val="Heading1"/>
      </w:pPr>
      <w:bookmarkStart w:id="2" w:name="O_1238525"/>
      <w:bookmarkEnd w:id="2"/>
      <w:r w:rsidRPr="00B817DD">
        <w:t>Performance Evidence</w:t>
      </w:r>
    </w:p>
    <w:tbl>
      <w:tblPr>
        <w:tblW w:w="9497" w:type="dxa"/>
        <w:tblLayout w:type="fixed"/>
        <w:tblCellMar>
          <w:left w:w="62" w:type="dxa"/>
          <w:right w:w="62" w:type="dxa"/>
        </w:tblCellMar>
        <w:tblLook w:val="0000"/>
      </w:tblPr>
      <w:tblGrid>
        <w:gridCol w:w="9497"/>
      </w:tblGrid>
      <w:tr w:rsidTr="00B81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17DD">
            <w:pPr>
              <w:pStyle w:val="BodyText"/>
              <w:rPr>
                <w:lang w:val="en-NZ"/>
              </w:rPr>
            </w:pPr>
            <w:r w:rsidRPr="00B817DD">
              <w:t xml:space="preserve">Evidence required to demonstrate competence in this unit must be relevant to and satisfy all of the requirements of the elements and performance criteria on at least one occasion and include: </w:t>
            </w:r>
          </w:p>
        </w:tc>
      </w:tr>
      <w:tr w:rsidTr="00B81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7DD" w:rsidP="00B817DD">
            <w:pPr>
              <w:pStyle w:val="ListBullet"/>
            </w:pPr>
            <w:r w:rsidRPr="00B817DD">
              <w:t>gathering, recording, collating, analysi</w:t>
            </w:r>
            <w:r w:rsidRPr="00B817DD">
              <w:t>ng and re-evaluating techniques</w:t>
            </w:r>
          </w:p>
          <w:p w:rsidR="00000000" w:rsidRPr="00B817DD" w:rsidP="00B817DD">
            <w:pPr>
              <w:pStyle w:val="ListBullet"/>
            </w:pPr>
            <w:r w:rsidRPr="00B817DD">
              <w:t>information technology skills</w:t>
            </w:r>
          </w:p>
          <w:p w:rsidR="00000000" w:rsidRPr="00B817DD" w:rsidP="00B817DD">
            <w:pPr>
              <w:pStyle w:val="ListBullet"/>
            </w:pPr>
            <w:r w:rsidRPr="00B817DD">
              <w:t>maximising the potential evidentiary value of the digital forensic documentation</w:t>
            </w:r>
          </w:p>
          <w:p w:rsidR="00000000" w:rsidRPr="00B817DD" w:rsidP="00B817DD">
            <w:pPr>
              <w:pStyle w:val="ListBullet"/>
            </w:pPr>
            <w:r w:rsidRPr="00B817DD">
              <w:t>organisational skills</w:t>
            </w:r>
          </w:p>
          <w:p w:rsidR="00000000" w:rsidRPr="00B817DD" w:rsidP="00B817DD">
            <w:pPr>
              <w:pStyle w:val="ListBullet"/>
            </w:pPr>
            <w:r w:rsidRPr="00B817DD">
              <w:t>preparing, completing and submitting statements, reports, task files, logs and other forens</w:t>
            </w:r>
            <w:r w:rsidRPr="00B817DD">
              <w:t>ic documentation, including at least two of:</w:t>
            </w:r>
          </w:p>
          <w:p w:rsidR="00000000" w:rsidRPr="00B817DD" w:rsidP="00B817DD">
            <w:pPr>
              <w:pStyle w:val="ListBullet2"/>
            </w:pPr>
            <w:r w:rsidRPr="00B817DD">
              <w:t>database and case management system entries</w:t>
            </w:r>
          </w:p>
          <w:p w:rsidR="00000000" w:rsidRPr="00B817DD" w:rsidP="00B817DD">
            <w:pPr>
              <w:pStyle w:val="ListBullet2"/>
            </w:pPr>
            <w:r w:rsidRPr="00B817DD">
              <w:t>digital voice records</w:t>
            </w:r>
          </w:p>
          <w:p w:rsidR="00000000" w:rsidRPr="00B817DD" w:rsidP="00B817DD">
            <w:pPr>
              <w:pStyle w:val="ListBullet2"/>
            </w:pPr>
            <w:r w:rsidRPr="00B817DD">
              <w:t>exhibit logs</w:t>
            </w:r>
          </w:p>
          <w:p w:rsidR="00000000" w:rsidRPr="00B817DD" w:rsidP="00B817DD">
            <w:pPr>
              <w:pStyle w:val="ListBullet2"/>
            </w:pPr>
            <w:r w:rsidRPr="00B817DD">
              <w:t>exhibit registers</w:t>
            </w:r>
          </w:p>
          <w:p w:rsidR="00000000" w:rsidRPr="00B817DD" w:rsidP="00B817DD">
            <w:pPr>
              <w:pStyle w:val="ListBullet2"/>
            </w:pPr>
            <w:r w:rsidRPr="00B817DD">
              <w:t>external reports</w:t>
            </w:r>
          </w:p>
          <w:p w:rsidR="00000000" w:rsidRPr="00B817DD" w:rsidP="00B817DD">
            <w:pPr>
              <w:pStyle w:val="ListBullet2"/>
            </w:pPr>
            <w:r w:rsidRPr="00B817DD">
              <w:t>forensic reports</w:t>
            </w:r>
          </w:p>
          <w:p w:rsidR="00000000" w:rsidRPr="00B817DD" w:rsidP="00B817DD">
            <w:pPr>
              <w:pStyle w:val="ListBullet2"/>
            </w:pPr>
            <w:r w:rsidRPr="00B817DD">
              <w:t>handwritten notes</w:t>
            </w:r>
          </w:p>
          <w:p w:rsidR="00000000" w:rsidRPr="00B817DD" w:rsidP="00B817DD">
            <w:pPr>
              <w:pStyle w:val="ListBullet2"/>
            </w:pPr>
            <w:r w:rsidRPr="00B817DD">
              <w:t>legal reports</w:t>
            </w:r>
          </w:p>
          <w:p w:rsidR="00000000" w:rsidRPr="00B817DD" w:rsidP="00B817DD">
            <w:pPr>
              <w:pStyle w:val="ListBullet2"/>
            </w:pPr>
            <w:r w:rsidRPr="00B817DD">
              <w:t>photocopies of published research/supporting materials</w:t>
            </w:r>
          </w:p>
          <w:p w:rsidR="00000000" w:rsidRPr="00B817DD" w:rsidP="00B817DD">
            <w:pPr>
              <w:pStyle w:val="ListBullet2"/>
            </w:pPr>
            <w:r w:rsidRPr="00B817DD">
              <w:t>photographs</w:t>
            </w:r>
          </w:p>
          <w:p w:rsidR="00000000" w:rsidRPr="00B817DD" w:rsidP="00B817DD">
            <w:pPr>
              <w:pStyle w:val="ListBullet2"/>
            </w:pPr>
            <w:r w:rsidRPr="00B817DD">
              <w:t>reports, including statements, statutory declarations and affidavits</w:t>
            </w:r>
          </w:p>
          <w:p w:rsidR="00000000" w:rsidRPr="00B817DD" w:rsidP="00B817DD">
            <w:pPr>
              <w:pStyle w:val="ListBullet2"/>
            </w:pPr>
            <w:r w:rsidRPr="00B817DD">
              <w:t>scale plans</w:t>
            </w:r>
          </w:p>
          <w:p w:rsidR="00000000" w:rsidRPr="00B817DD" w:rsidP="00B817DD">
            <w:pPr>
              <w:pStyle w:val="ListBullet2"/>
            </w:pPr>
            <w:r w:rsidRPr="00B817DD">
              <w:t>sketch plans</w:t>
            </w:r>
          </w:p>
          <w:p w:rsidR="00000000" w:rsidRPr="00B817DD" w:rsidP="00B817DD">
            <w:pPr>
              <w:pStyle w:val="ListBullet2"/>
            </w:pPr>
            <w:r w:rsidRPr="00B817DD">
              <w:t>task logs</w:t>
            </w:r>
          </w:p>
          <w:p w:rsidR="00000000" w:rsidRPr="00B817DD" w:rsidP="00B817DD">
            <w:pPr>
              <w:pStyle w:val="ListBullet2"/>
            </w:pPr>
            <w:r w:rsidRPr="00B817DD">
              <w:t>video/audio tapes</w:t>
            </w:r>
          </w:p>
          <w:p w:rsidR="00000000" w:rsidRPr="00B817DD" w:rsidP="00B817DD">
            <w:pPr>
              <w:pStyle w:val="ListBullet2"/>
            </w:pPr>
            <w:r w:rsidRPr="00B817DD">
              <w:t>witness statements</w:t>
            </w:r>
          </w:p>
          <w:p w:rsidR="00000000" w:rsidRPr="00B817DD" w:rsidP="00B817DD">
            <w:pPr>
              <w:pStyle w:val="ListBullet"/>
            </w:pPr>
            <w:r w:rsidRPr="00B817DD">
              <w:t>preparing exhibits, including at least two of:</w:t>
            </w:r>
          </w:p>
          <w:p w:rsidR="00000000" w:rsidRPr="00B817DD" w:rsidP="00B817DD">
            <w:pPr>
              <w:pStyle w:val="ListBullet2"/>
            </w:pPr>
            <w:r w:rsidRPr="00B817DD">
              <w:t>database and case management system entries</w:t>
            </w:r>
          </w:p>
          <w:p w:rsidR="00000000" w:rsidRPr="00B817DD" w:rsidP="00B817DD">
            <w:pPr>
              <w:pStyle w:val="ListBullet2"/>
            </w:pPr>
            <w:r w:rsidRPr="00B817DD">
              <w:t>digital voice records</w:t>
            </w:r>
          </w:p>
          <w:p w:rsidR="00000000" w:rsidRPr="00B817DD" w:rsidP="00B817DD">
            <w:pPr>
              <w:pStyle w:val="ListBullet2"/>
            </w:pPr>
            <w:r w:rsidRPr="00B817DD">
              <w:t>photocopies of published research/supporting materials</w:t>
            </w:r>
          </w:p>
          <w:p w:rsidR="00000000" w:rsidRPr="00B817DD" w:rsidP="00B817DD">
            <w:pPr>
              <w:pStyle w:val="ListBullet2"/>
            </w:pPr>
            <w:r w:rsidRPr="00B817DD">
              <w:t>photographs</w:t>
            </w:r>
          </w:p>
          <w:p w:rsidR="00000000" w:rsidRPr="00B817DD" w:rsidP="00B817DD">
            <w:pPr>
              <w:pStyle w:val="ListBullet2"/>
            </w:pPr>
            <w:r w:rsidRPr="00B817DD">
              <w:t>reports</w:t>
            </w:r>
          </w:p>
          <w:p w:rsidR="00000000" w:rsidRPr="00B817DD" w:rsidP="00B817DD">
            <w:pPr>
              <w:pStyle w:val="ListBullet2"/>
            </w:pPr>
            <w:r w:rsidRPr="00B817DD">
              <w:t>sketch and scale plans</w:t>
            </w:r>
          </w:p>
          <w:p w:rsidR="00000000" w:rsidRPr="00B817DD" w:rsidP="00B817DD">
            <w:pPr>
              <w:pStyle w:val="ListBullet2"/>
            </w:pPr>
            <w:r w:rsidRPr="00B817DD">
              <w:t>task logs.</w:t>
            </w:r>
          </w:p>
        </w:tc>
      </w:tr>
    </w:tbl>
    <w:p w:rsidR="00000000" w:rsidRPr="00B817DD" w:rsidP="00B817DD">
      <w:pPr>
        <w:pStyle w:val="NoPaddingFontSize1"/>
      </w:pPr>
    </w:p>
    <w:p w:rsidR="00000000" w:rsidRPr="00B817DD" w:rsidP="00B817DD">
      <w:pPr>
        <w:pStyle w:val="AllowPageBreak"/>
      </w:pPr>
    </w:p>
    <w:p w:rsidR="00000000" w:rsidRPr="00B817DD" w:rsidP="00B817DD">
      <w:pPr>
        <w:pStyle w:val="Heading1"/>
      </w:pPr>
      <w:bookmarkStart w:id="3" w:name="O_1238526"/>
      <w:bookmarkEnd w:id="3"/>
      <w:r w:rsidRPr="00B817DD">
        <w:t>Knowledge Evidence</w:t>
      </w:r>
    </w:p>
    <w:tbl>
      <w:tblPr>
        <w:tblW w:w="9497" w:type="dxa"/>
        <w:tblLayout w:type="fixed"/>
        <w:tblCellMar>
          <w:left w:w="62" w:type="dxa"/>
          <w:right w:w="62" w:type="dxa"/>
        </w:tblCellMar>
        <w:tblLook w:val="0000"/>
      </w:tblPr>
      <w:tblGrid>
        <w:gridCol w:w="9497"/>
      </w:tblGrid>
      <w:tr w:rsidTr="00B81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17DD">
            <w:pPr>
              <w:pStyle w:val="BodyText"/>
              <w:rPr>
                <w:lang w:val="en-NZ"/>
              </w:rPr>
            </w:pPr>
            <w:r w:rsidRPr="00B817DD">
              <w:t xml:space="preserve">Evidence required to demonstrate competence in this unit must be relevant to and satisfy all of the requirements of the elements and performance criteria and include knowledge of: </w:t>
            </w:r>
          </w:p>
        </w:tc>
      </w:tr>
      <w:tr w:rsidTr="00B81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7DD" w:rsidP="00B817DD">
            <w:pPr>
              <w:pStyle w:val="ListBullet"/>
            </w:pPr>
            <w:r w:rsidRPr="00B817DD">
              <w:t>approved formats of forms, case files and reports</w:t>
            </w:r>
          </w:p>
          <w:p w:rsidR="00000000" w:rsidRPr="00B817DD" w:rsidP="00B817DD">
            <w:pPr>
              <w:pStyle w:val="ListBullet"/>
            </w:pPr>
            <w:r w:rsidRPr="00B817DD">
              <w:t>organisational policy a</w:t>
            </w:r>
            <w:r w:rsidRPr="00B817DD">
              <w:t xml:space="preserve">nd procedural requirements for the reporting of findings to clients/stakeholders </w:t>
            </w:r>
          </w:p>
          <w:p w:rsidR="00000000" w:rsidRPr="00B817DD" w:rsidP="00B817DD">
            <w:pPr>
              <w:pStyle w:val="ListBullet"/>
            </w:pPr>
            <w:r w:rsidRPr="00B817DD">
              <w:t xml:space="preserve">quality system requirements relating to note taking and preparation of task files/reports </w:t>
            </w:r>
          </w:p>
          <w:p w:rsidR="00000000" w:rsidRPr="00B817DD" w:rsidP="00B817DD">
            <w:pPr>
              <w:pStyle w:val="ListBullet"/>
            </w:pPr>
            <w:r w:rsidRPr="00B817DD">
              <w:t>work, health and safety (WHS) practices to be followed when compiling and submittin</w:t>
            </w:r>
            <w:r w:rsidRPr="00B817DD">
              <w:t>g electronic media forensic documentation.</w:t>
            </w:r>
          </w:p>
        </w:tc>
      </w:tr>
    </w:tbl>
    <w:p w:rsidR="00000000" w:rsidRPr="00B817DD" w:rsidP="00B817DD">
      <w:pPr>
        <w:pStyle w:val="NoPaddingFontSize1"/>
      </w:pPr>
    </w:p>
    <w:p w:rsidR="00000000" w:rsidRPr="00B817DD" w:rsidP="00B817DD">
      <w:pPr>
        <w:pStyle w:val="AllowPageBreak"/>
      </w:pPr>
    </w:p>
    <w:p w:rsidR="00000000" w:rsidRPr="00B817DD" w:rsidP="00B817DD">
      <w:pPr>
        <w:pStyle w:val="Heading1"/>
      </w:pPr>
      <w:bookmarkStart w:id="4" w:name="O_1238527"/>
      <w:bookmarkEnd w:id="4"/>
      <w:r w:rsidRPr="00B817DD">
        <w:t>Assessment Conditions</w:t>
      </w:r>
    </w:p>
    <w:tbl>
      <w:tblPr>
        <w:tblW w:w="9497" w:type="dxa"/>
        <w:tblLayout w:type="fixed"/>
        <w:tblCellMar>
          <w:left w:w="62" w:type="dxa"/>
          <w:right w:w="62" w:type="dxa"/>
        </w:tblCellMar>
        <w:tblLook w:val="0000"/>
      </w:tblPr>
      <w:tblGrid>
        <w:gridCol w:w="9497"/>
      </w:tblGrid>
      <w:tr w:rsidTr="00B81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7DD" w:rsidP="00B817DD">
            <w:pPr>
              <w:pStyle w:val="BodyText"/>
            </w:pPr>
            <w:r w:rsidRPr="00B817DD">
              <w:t>Assessors must hold credentials specified within the Standards for Registered Training Organisations current at the time of assessment.</w:t>
            </w:r>
          </w:p>
          <w:p w:rsidR="00000000" w:rsidRPr="00B817DD" w:rsidP="00B817DD">
            <w:pPr>
              <w:pStyle w:val="BodyText"/>
            </w:pPr>
            <w:r w:rsidRPr="00B817DD">
              <w:t>Assessment must satisfy the Princi</w:t>
            </w:r>
            <w:r w:rsidRPr="00B817DD">
              <w:t>ples of Assessment and Rules of Evidence and all regulatory requirements included within the Standards for Registered Training Organisations current at the time of assessment.</w:t>
            </w:r>
          </w:p>
          <w:p w:rsidR="00000000" w:rsidRPr="00B817DD" w:rsidP="00B817DD">
            <w:pPr>
              <w:pStyle w:val="BodyText"/>
            </w:pPr>
            <w:r w:rsidRPr="00B817DD">
              <w:t>Assessment must occur in workplace operational situations. Where this is not app</w:t>
            </w:r>
            <w:r w:rsidRPr="00B817DD">
              <w:t>ropriate, assessment must occur in simulated workplace operational situations that reflect workplace conditions.</w:t>
            </w:r>
          </w:p>
          <w:p w:rsidR="00000000" w:rsidRPr="00B817DD" w:rsidP="00B817DD">
            <w:pPr>
              <w:pStyle w:val="BodyText"/>
            </w:pPr>
            <w:r w:rsidRPr="00B817DD">
              <w:t>Assessment processes and techniques must be appropriate to the language, literacy and numeracy requirements of the work being performed and the needs of the candidate.</w:t>
            </w:r>
          </w:p>
          <w:p w:rsidR="00000000" w:rsidRPr="00B817DD" w:rsidP="00B817DD">
            <w:pPr>
              <w:pStyle w:val="BodyText"/>
            </w:pPr>
            <w:r w:rsidRPr="00B817DD">
              <w:t>Resources for assessment must include access to:</w:t>
            </w:r>
          </w:p>
          <w:p w:rsidR="00000000" w:rsidRPr="00B817DD" w:rsidP="00B817DD">
            <w:pPr>
              <w:pStyle w:val="ListBullet"/>
            </w:pPr>
            <w:r w:rsidRPr="00B817DD">
              <w:t>a range of relevant exercises, case st</w:t>
            </w:r>
            <w:r w:rsidRPr="00B817DD">
              <w:t xml:space="preserve">udies and/or simulations </w:t>
            </w:r>
          </w:p>
          <w:p w:rsidR="00000000" w:rsidRPr="00B817DD" w:rsidP="00B817DD">
            <w:pPr>
              <w:pStyle w:val="ListBullet"/>
            </w:pPr>
            <w:r w:rsidRPr="00B817DD">
              <w:t xml:space="preserve">applicable documentation, including workplace procedures, regulations, codes of practice and operation manuals </w:t>
            </w:r>
          </w:p>
          <w:p w:rsidR="00000000" w:rsidRPr="00B817DD" w:rsidP="00B817DD">
            <w:pPr>
              <w:pStyle w:val="ListBullet"/>
            </w:pPr>
            <w:r w:rsidRPr="00B817DD">
              <w:t>relevant materials, tools, equipment and personal protective equipment (PPE) currently used in industry.</w:t>
            </w:r>
          </w:p>
        </w:tc>
      </w:tr>
    </w:tbl>
    <w:p w:rsidR="00000000" w:rsidRPr="00B817DD" w:rsidP="00B817DD">
      <w:pPr>
        <w:pStyle w:val="NoPaddingFontSize1"/>
      </w:pPr>
    </w:p>
    <w:p w:rsidR="00000000" w:rsidRPr="00B817DD" w:rsidP="00B817DD">
      <w:pPr>
        <w:pStyle w:val="AllowPageBreak"/>
      </w:pPr>
    </w:p>
    <w:p w:rsidR="00000000" w:rsidRPr="00B817DD" w:rsidP="00B817DD">
      <w:pPr>
        <w:pStyle w:val="Heading1"/>
      </w:pPr>
      <w:bookmarkStart w:id="5" w:name="O_1238530"/>
      <w:bookmarkEnd w:id="5"/>
      <w:r w:rsidRPr="00B817DD">
        <w:t>Links</w:t>
      </w:r>
    </w:p>
    <w:p w:rsidR="00000000" w:rsidRPr="00B817DD" w:rsidP="008C43D6">
      <w:pPr>
        <w:pStyle w:val="BodyText"/>
      </w:pPr>
      <w:r w:rsidRPr="00B817DD">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85393">
        <w:rPr>
          <w:rStyle w:val="Hyperlink"/>
        </w:rPr>
        <w:t>https://vetnet.gov.au/Pages/TrainingDocs.aspx?q=6bdbab1e-11ed-4bc9-9cba-9e1a55d4e4a9</w:t>
      </w:r>
      <w:r>
        <w:fldChar w:fldCharType="end"/>
      </w:r>
    </w:p>
    <w:p w:rsidR="00000000" w:rsidRPr="00B817DD" w:rsidP="00B817DD"/>
    <w:sectPr w:rsidSect="00B817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7DD" w:rsidRPr="008C43D6" w:rsidP="008C4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D6" w:rsidP="00B81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43D6" w:rsidP="00B817D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C43D6" w:rsidP="00B817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7DD" w:rsidRPr="008C43D6" w:rsidP="008C4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D6" w:rsidRPr="002D2AF8" w:rsidP="00B817DD">
    <w:pPr>
      <w:pStyle w:val="Header"/>
      <w:framePr w:wrap="around"/>
    </w:pPr>
    <w:r>
      <w:fldChar w:fldCharType="begin"/>
    </w:r>
    <w:r>
      <w:instrText xml:space="preserve"> TITLE   \* MERGEFORMAT </w:instrText>
    </w:r>
    <w:r>
      <w:fldChar w:fldCharType="separate"/>
    </w:r>
    <w:r>
      <w:t>Assessment Requirements for DEFFOR014 Compile and submit digital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C43D6" w:rsidP="00B81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21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C8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EC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7DD"/>
    <w:pPr>
      <w:spacing w:before="360" w:after="60"/>
      <w:outlineLvl w:val="0"/>
    </w:pPr>
    <w:rPr>
      <w:sz w:val="32"/>
    </w:rPr>
  </w:style>
  <w:style w:type="paragraph" w:styleId="Heading2">
    <w:name w:val="heading 2"/>
    <w:basedOn w:val="HeadingBase"/>
    <w:next w:val="BodyText"/>
    <w:link w:val="Heading2Char"/>
    <w:qFormat/>
    <w:rsid w:val="00B817DD"/>
    <w:pPr>
      <w:keepLines/>
      <w:spacing w:before="240" w:after="120"/>
      <w:outlineLvl w:val="1"/>
    </w:pPr>
    <w:rPr>
      <w:sz w:val="28"/>
      <w:szCs w:val="40"/>
    </w:rPr>
  </w:style>
  <w:style w:type="paragraph" w:styleId="Heading3">
    <w:name w:val="heading 3"/>
    <w:basedOn w:val="HeadingBase"/>
    <w:next w:val="BodyText"/>
    <w:link w:val="Heading3Char"/>
    <w:qFormat/>
    <w:rsid w:val="00B817DD"/>
    <w:pPr>
      <w:spacing w:before="180" w:after="120"/>
      <w:outlineLvl w:val="2"/>
    </w:pPr>
    <w:rPr>
      <w:spacing w:val="-10"/>
      <w:kern w:val="32"/>
    </w:rPr>
  </w:style>
  <w:style w:type="paragraph" w:styleId="Heading4">
    <w:name w:val="heading 4"/>
    <w:basedOn w:val="HeadingBase"/>
    <w:next w:val="BodyText"/>
    <w:link w:val="Heading4Char"/>
    <w:qFormat/>
    <w:rsid w:val="00B817DD"/>
    <w:pPr>
      <w:spacing w:before="160" w:after="120"/>
      <w:outlineLvl w:val="3"/>
    </w:pPr>
    <w:rPr>
      <w:sz w:val="22"/>
    </w:rPr>
  </w:style>
  <w:style w:type="paragraph" w:styleId="Heading5">
    <w:name w:val="heading 5"/>
    <w:basedOn w:val="HeadingBase"/>
    <w:next w:val="Normal"/>
    <w:link w:val="Heading5Char"/>
    <w:qFormat/>
    <w:rsid w:val="00B817DD"/>
    <w:pPr>
      <w:spacing w:before="80"/>
      <w:outlineLvl w:val="4"/>
    </w:pPr>
    <w:rPr>
      <w:color w:val="918585"/>
      <w:sz w:val="20"/>
    </w:rPr>
  </w:style>
  <w:style w:type="paragraph" w:styleId="Heading6">
    <w:name w:val="heading 6"/>
    <w:basedOn w:val="HeadingBase"/>
    <w:next w:val="Normal"/>
    <w:link w:val="Heading6Char"/>
    <w:qFormat/>
    <w:rsid w:val="00B817DD"/>
    <w:pPr>
      <w:spacing w:before="60"/>
      <w:outlineLvl w:val="5"/>
    </w:pPr>
    <w:rPr>
      <w:color w:val="918585"/>
      <w:sz w:val="20"/>
    </w:rPr>
  </w:style>
  <w:style w:type="paragraph" w:styleId="Heading7">
    <w:name w:val="heading 7"/>
    <w:basedOn w:val="Normal"/>
    <w:next w:val="Normal"/>
    <w:link w:val="Heading7Char"/>
    <w:qFormat/>
    <w:rsid w:val="00B817DD"/>
    <w:pPr>
      <w:ind w:left="720"/>
      <w:outlineLvl w:val="6"/>
    </w:pPr>
    <w:rPr>
      <w:i/>
    </w:rPr>
  </w:style>
  <w:style w:type="paragraph" w:styleId="Heading8">
    <w:name w:val="heading 8"/>
    <w:basedOn w:val="Normal"/>
    <w:next w:val="Normal"/>
    <w:link w:val="Heading8Char"/>
    <w:qFormat/>
    <w:rsid w:val="00B817DD"/>
    <w:pPr>
      <w:ind w:left="720"/>
      <w:outlineLvl w:val="7"/>
    </w:pPr>
    <w:rPr>
      <w:i/>
    </w:rPr>
  </w:style>
  <w:style w:type="paragraph" w:styleId="Heading9">
    <w:name w:val="heading 9"/>
    <w:basedOn w:val="Normal"/>
    <w:next w:val="Normal"/>
    <w:link w:val="Heading9Char"/>
    <w:qFormat/>
    <w:rsid w:val="00B817DD"/>
    <w:pPr>
      <w:ind w:left="720"/>
      <w:outlineLvl w:val="8"/>
    </w:pPr>
    <w:rPr>
      <w:i/>
    </w:rPr>
  </w:style>
  <w:style w:type="character" w:default="1" w:styleId="DefaultParagraphFont">
    <w:name w:val="Default Paragraph Font"/>
    <w:uiPriority w:val="1"/>
    <w:unhideWhenUsed/>
    <w:rsid w:val="00B81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7DD"/>
  </w:style>
  <w:style w:type="character" w:customStyle="1" w:styleId="Heading1Char">
    <w:name w:val="Heading 1 Char"/>
    <w:basedOn w:val="DefaultParagraphFont"/>
    <w:link w:val="Heading1"/>
    <w:rsid w:val="00B817DD"/>
    <w:rPr>
      <w:rFonts w:ascii="Times New Roman" w:eastAsia="Times New Roman" w:hAnsi="Times New Roman" w:cs="Times New Roman"/>
      <w:b/>
      <w:sz w:val="32"/>
      <w:szCs w:val="20"/>
      <w:lang w:eastAsia="en-US"/>
    </w:rPr>
  </w:style>
  <w:style w:type="paragraph" w:styleId="BodyText">
    <w:name w:val="Body Text"/>
    <w:basedOn w:val="Normal"/>
    <w:link w:val="BodyTextChar"/>
    <w:rsid w:val="00B817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7DD"/>
    <w:rPr>
      <w:rFonts w:ascii="Times New Roman" w:eastAsia="Times New Roman" w:hAnsi="Times New Roman" w:cs="Times New Roman"/>
      <w:sz w:val="24"/>
      <w:lang w:eastAsia="en-US"/>
    </w:rPr>
  </w:style>
  <w:style w:type="paragraph" w:styleId="ListBullet">
    <w:name w:val="List Bullet"/>
    <w:basedOn w:val="List"/>
    <w:rsid w:val="00B817DD"/>
    <w:pPr>
      <w:numPr>
        <w:numId w:val="12"/>
      </w:numPr>
      <w:tabs>
        <w:tab w:val="clear" w:pos="340"/>
      </w:tabs>
      <w:spacing w:before="40" w:after="40"/>
    </w:pPr>
  </w:style>
  <w:style w:type="paragraph" w:styleId="ListBullet2">
    <w:name w:val="List Bullet 2"/>
    <w:basedOn w:val="List2"/>
    <w:rsid w:val="00B817DD"/>
    <w:pPr>
      <w:numPr>
        <w:numId w:val="13"/>
      </w:numPr>
      <w:tabs>
        <w:tab w:val="clear" w:pos="680"/>
      </w:tabs>
    </w:pPr>
  </w:style>
  <w:style w:type="paragraph" w:customStyle="1" w:styleId="SuperHeading">
    <w:name w:val="SuperHeading"/>
    <w:basedOn w:val="Normal"/>
    <w:rsid w:val="00B817DD"/>
    <w:pPr>
      <w:spacing w:before="240" w:after="120"/>
      <w:outlineLvl w:val="0"/>
    </w:pPr>
    <w:rPr>
      <w:rFonts w:ascii="Times New Roman" w:hAnsi="Times New Roman"/>
      <w:b/>
      <w:sz w:val="32"/>
    </w:rPr>
  </w:style>
  <w:style w:type="paragraph" w:customStyle="1" w:styleId="AllowPageBreak">
    <w:name w:val="AllowPageBreak"/>
    <w:rsid w:val="00B817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1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7DD"/>
    <w:rPr>
      <w:rFonts w:ascii="Courier New" w:eastAsia="Times New Roman" w:hAnsi="Courier New" w:cs="Times New Roman"/>
      <w:i/>
      <w:szCs w:val="20"/>
      <w:lang w:eastAsia="en-US"/>
    </w:rPr>
  </w:style>
  <w:style w:type="paragraph" w:customStyle="1" w:styleId="HeadingBase">
    <w:name w:val="Heading Base"/>
    <w:rsid w:val="00B81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7DD"/>
    <w:pPr>
      <w:tabs>
        <w:tab w:val="right" w:leader="dot" w:pos="9072"/>
      </w:tabs>
      <w:ind w:left="567"/>
    </w:pPr>
    <w:rPr>
      <w:szCs w:val="22"/>
    </w:rPr>
  </w:style>
  <w:style w:type="paragraph" w:customStyle="1" w:styleId="TOCBase">
    <w:name w:val="TOC Base"/>
    <w:rsid w:val="00B81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7DD"/>
    <w:pPr>
      <w:tabs>
        <w:tab w:val="right" w:leader="dot" w:pos="9072"/>
      </w:tabs>
      <w:spacing w:before="40" w:after="40"/>
      <w:ind w:left="284"/>
    </w:pPr>
    <w:rPr>
      <w:rFonts w:ascii="Times New Roman" w:hAnsi="Times New Roman"/>
    </w:rPr>
  </w:style>
  <w:style w:type="paragraph" w:styleId="TOC1">
    <w:name w:val="toc 1"/>
    <w:basedOn w:val="TOCBase"/>
    <w:next w:val="Normal"/>
    <w:rsid w:val="00B817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7DD"/>
    <w:rPr>
      <w:rFonts w:ascii="Times New Roman" w:eastAsia="Times New Roman" w:hAnsi="Times New Roman" w:cs="Times New Roman"/>
      <w:sz w:val="16"/>
      <w:lang w:eastAsia="en-US"/>
    </w:rPr>
  </w:style>
  <w:style w:type="paragraph" w:styleId="Title">
    <w:name w:val="Title"/>
    <w:basedOn w:val="HeadingBase"/>
    <w:link w:val="TitleChar"/>
    <w:qFormat/>
    <w:rsid w:val="00B817DD"/>
    <w:pPr>
      <w:spacing w:before="5040"/>
      <w:jc w:val="center"/>
    </w:pPr>
    <w:rPr>
      <w:sz w:val="48"/>
      <w:szCs w:val="72"/>
      <w:lang w:val="en-US"/>
    </w:rPr>
  </w:style>
  <w:style w:type="character" w:customStyle="1" w:styleId="TitleChar">
    <w:name w:val="Title Char"/>
    <w:basedOn w:val="DefaultParagraphFont"/>
    <w:link w:val="Title"/>
    <w:rsid w:val="00B81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7DD"/>
    <w:pPr>
      <w:tabs>
        <w:tab w:val="left" w:pos="3600"/>
        <w:tab w:val="left" w:pos="3958"/>
      </w:tabs>
    </w:pPr>
  </w:style>
  <w:style w:type="paragraph" w:styleId="List">
    <w:name w:val="List"/>
    <w:basedOn w:val="BodyText"/>
    <w:next w:val="BodyText"/>
    <w:rsid w:val="00B817DD"/>
    <w:pPr>
      <w:tabs>
        <w:tab w:val="left" w:pos="340"/>
      </w:tabs>
      <w:spacing w:before="60" w:after="60"/>
      <w:ind w:left="340" w:hanging="340"/>
    </w:pPr>
  </w:style>
  <w:style w:type="paragraph" w:customStyle="1" w:styleId="Note">
    <w:name w:val="Note"/>
    <w:basedOn w:val="BodyText"/>
    <w:rsid w:val="00B817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17DD"/>
    <w:rPr>
      <w:b/>
      <w:spacing w:val="0"/>
    </w:rPr>
  </w:style>
  <w:style w:type="paragraph" w:customStyle="1" w:styleId="SuperTitle">
    <w:name w:val="SuperTitle"/>
    <w:basedOn w:val="Title"/>
    <w:rsid w:val="00B817DD"/>
    <w:pPr>
      <w:framePr w:wrap="auto" w:hAnchor="text" w:y="6049"/>
    </w:pPr>
    <w:rPr>
      <w:color w:val="000000"/>
      <w:sz w:val="40"/>
    </w:rPr>
  </w:style>
  <w:style w:type="paragraph" w:customStyle="1" w:styleId="TOCTitle">
    <w:name w:val="TOCTitle"/>
    <w:basedOn w:val="Heading1"/>
    <w:rsid w:val="00B817DD"/>
    <w:pPr>
      <w:spacing w:after="240"/>
      <w:jc w:val="center"/>
      <w:outlineLvl w:val="9"/>
    </w:pPr>
    <w:rPr>
      <w:caps/>
    </w:rPr>
  </w:style>
  <w:style w:type="paragraph" w:customStyle="1" w:styleId="Version">
    <w:name w:val="Version"/>
    <w:rsid w:val="00B81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7DD"/>
    <w:pPr>
      <w:keepNext w:val="0"/>
      <w:tabs>
        <w:tab w:val="right" w:pos="4176"/>
      </w:tabs>
      <w:ind w:left="198" w:hanging="198"/>
    </w:pPr>
    <w:rPr>
      <w:rFonts w:ascii="Garamond" w:hAnsi="Garamond"/>
    </w:rPr>
  </w:style>
  <w:style w:type="paragraph" w:styleId="IndexHeading">
    <w:name w:val="index heading"/>
    <w:basedOn w:val="Normal"/>
    <w:next w:val="Index1"/>
    <w:semiHidden/>
    <w:rsid w:val="00B817DD"/>
    <w:pPr>
      <w:spacing w:before="120" w:after="120"/>
    </w:pPr>
    <w:rPr>
      <w:rFonts w:ascii="Arial" w:hAnsi="Arial"/>
      <w:b/>
      <w:color w:val="918585"/>
      <w:sz w:val="24"/>
    </w:rPr>
  </w:style>
  <w:style w:type="paragraph" w:styleId="Header">
    <w:name w:val="header"/>
    <w:basedOn w:val="Normal"/>
    <w:link w:val="HeaderChar"/>
    <w:rsid w:val="00B81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7DD"/>
    <w:rPr>
      <w:rFonts w:ascii="Times New Roman" w:eastAsia="Times New Roman" w:hAnsi="Times New Roman" w:cs="Times New Roman"/>
      <w:sz w:val="16"/>
      <w:szCs w:val="20"/>
      <w:lang w:val="en-GB" w:eastAsia="en-US"/>
    </w:rPr>
  </w:style>
  <w:style w:type="paragraph" w:customStyle="1" w:styleId="Chapter">
    <w:name w:val="Chapter"/>
    <w:basedOn w:val="Normal"/>
    <w:rsid w:val="00B817DD"/>
    <w:pPr>
      <w:spacing w:before="240"/>
    </w:pPr>
    <w:rPr>
      <w:rFonts w:ascii="Times New Roman" w:hAnsi="Times New Roman"/>
      <w:smallCaps/>
      <w:spacing w:val="80"/>
      <w:sz w:val="28"/>
    </w:rPr>
  </w:style>
  <w:style w:type="paragraph" w:customStyle="1" w:styleId="InChapter">
    <w:name w:val="InChapter"/>
    <w:basedOn w:val="Heading3"/>
    <w:rsid w:val="00B817DD"/>
    <w:pPr>
      <w:spacing w:after="240"/>
      <w:outlineLvl w:val="9"/>
    </w:pPr>
    <w:rPr>
      <w:noProof/>
    </w:rPr>
  </w:style>
  <w:style w:type="paragraph" w:styleId="Index2">
    <w:name w:val="index 2"/>
    <w:basedOn w:val="Normal"/>
    <w:next w:val="Normal"/>
    <w:semiHidden/>
    <w:rsid w:val="00B817DD"/>
    <w:pPr>
      <w:tabs>
        <w:tab w:val="right" w:pos="4176"/>
      </w:tabs>
      <w:ind w:left="568" w:hanging="284"/>
    </w:pPr>
    <w:rPr>
      <w:rFonts w:ascii="Garamond" w:hAnsi="Garamond"/>
    </w:rPr>
  </w:style>
  <w:style w:type="paragraph" w:customStyle="1" w:styleId="Byline">
    <w:name w:val="Byline"/>
    <w:rsid w:val="00B81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7DD"/>
    <w:pPr>
      <w:tabs>
        <w:tab w:val="clear" w:pos="3600"/>
        <w:tab w:val="clear" w:pos="3958"/>
      </w:tabs>
      <w:jc w:val="right"/>
    </w:pPr>
  </w:style>
  <w:style w:type="character" w:styleId="Emphasis">
    <w:name w:val="Emphasis"/>
    <w:basedOn w:val="DefaultParagraphFont"/>
    <w:qFormat/>
    <w:rsid w:val="00B817DD"/>
    <w:rPr>
      <w:i/>
    </w:rPr>
  </w:style>
  <w:style w:type="paragraph" w:styleId="Caption">
    <w:name w:val="caption"/>
    <w:basedOn w:val="BodyText"/>
    <w:next w:val="Normal"/>
    <w:qFormat/>
    <w:rsid w:val="00B817DD"/>
    <w:pPr>
      <w:framePr w:w="2268" w:hSpace="181" w:vSpace="181" w:wrap="around" w:vAnchor="text" w:hAnchor="page" w:x="1135" w:y="285" w:anchorLock="1"/>
    </w:pPr>
    <w:rPr>
      <w:i/>
    </w:rPr>
  </w:style>
  <w:style w:type="paragraph" w:customStyle="1" w:styleId="MiniTOCTitle">
    <w:name w:val="MiniTOCTitle"/>
    <w:basedOn w:val="Heading4"/>
    <w:rsid w:val="00B817DD"/>
    <w:pPr>
      <w:spacing w:before="240"/>
      <w:outlineLvl w:val="9"/>
    </w:pPr>
    <w:rPr>
      <w:noProof/>
      <w:sz w:val="24"/>
    </w:rPr>
  </w:style>
  <w:style w:type="paragraph" w:customStyle="1" w:styleId="MiniTOCItem">
    <w:name w:val="MiniTOCItem"/>
    <w:basedOn w:val="ListBullet"/>
    <w:rsid w:val="00B817DD"/>
    <w:pPr>
      <w:numPr>
        <w:numId w:val="0"/>
      </w:numPr>
      <w:tabs>
        <w:tab w:val="right" w:leader="dot" w:pos="6521"/>
      </w:tabs>
      <w:spacing w:before="0" w:after="0"/>
    </w:pPr>
  </w:style>
  <w:style w:type="paragraph" w:customStyle="1" w:styleId="TOFTitle">
    <w:name w:val="TOFTitle"/>
    <w:basedOn w:val="TOCTitle"/>
    <w:rsid w:val="00B817DD"/>
  </w:style>
  <w:style w:type="paragraph" w:styleId="TableofFigures">
    <w:name w:val="table of figures"/>
    <w:basedOn w:val="Normal"/>
    <w:next w:val="Normal"/>
    <w:semiHidden/>
    <w:rsid w:val="00B817DD"/>
    <w:pPr>
      <w:tabs>
        <w:tab w:val="right" w:leader="dot" w:pos="9072"/>
      </w:tabs>
      <w:ind w:left="970" w:hanging="403"/>
    </w:pPr>
    <w:rPr>
      <w:rFonts w:ascii="Times New Roman" w:hAnsi="Times New Roman"/>
      <w:b/>
    </w:rPr>
  </w:style>
  <w:style w:type="paragraph" w:styleId="ListNumber">
    <w:name w:val="List Number"/>
    <w:basedOn w:val="List"/>
    <w:rsid w:val="00B817DD"/>
    <w:pPr>
      <w:numPr>
        <w:numId w:val="15"/>
      </w:numPr>
      <w:tabs>
        <w:tab w:val="clear" w:pos="340"/>
      </w:tabs>
    </w:pPr>
  </w:style>
  <w:style w:type="character" w:customStyle="1" w:styleId="WingdingSymbols">
    <w:name w:val="Wingding Symbols"/>
    <w:rsid w:val="00B817DD"/>
    <w:rPr>
      <w:rFonts w:ascii="Wingdings" w:hAnsi="Wingdings"/>
    </w:rPr>
  </w:style>
  <w:style w:type="paragraph" w:customStyle="1" w:styleId="TableHeading">
    <w:name w:val="Table Heading"/>
    <w:basedOn w:val="HeadingBase"/>
    <w:rsid w:val="00B817DD"/>
    <w:pPr>
      <w:keepLines/>
      <w:pBdr>
        <w:bottom w:val="single" w:sz="6" w:space="1" w:color="918585"/>
      </w:pBdr>
      <w:spacing w:before="240"/>
    </w:pPr>
  </w:style>
  <w:style w:type="character" w:customStyle="1" w:styleId="HotSpot">
    <w:name w:val="HotSpot"/>
    <w:rsid w:val="00B817DD"/>
    <w:rPr>
      <w:color w:val="0033CC"/>
      <w:u w:val="none"/>
    </w:rPr>
  </w:style>
  <w:style w:type="paragraph" w:customStyle="1" w:styleId="BodyTextRight">
    <w:name w:val="Body Text Right"/>
    <w:basedOn w:val="BodyText"/>
    <w:rsid w:val="00B817DD"/>
    <w:pPr>
      <w:spacing w:before="0" w:after="0"/>
      <w:jc w:val="right"/>
    </w:pPr>
  </w:style>
  <w:style w:type="paragraph" w:styleId="Index3">
    <w:name w:val="index 3"/>
    <w:basedOn w:val="ListNumber2"/>
    <w:next w:val="Normal"/>
    <w:semiHidden/>
    <w:rsid w:val="00B817DD"/>
    <w:pPr>
      <w:numPr>
        <w:numId w:val="0"/>
      </w:numPr>
      <w:tabs>
        <w:tab w:val="right" w:leader="dot" w:pos="4176"/>
      </w:tabs>
    </w:pPr>
  </w:style>
  <w:style w:type="paragraph" w:styleId="ListNumber2">
    <w:name w:val="List Number 2"/>
    <w:basedOn w:val="List2"/>
    <w:rsid w:val="00B817DD"/>
    <w:pPr>
      <w:numPr>
        <w:numId w:val="10"/>
      </w:numPr>
      <w:tabs>
        <w:tab w:val="clear" w:pos="1060"/>
      </w:tabs>
    </w:pPr>
  </w:style>
  <w:style w:type="paragraph" w:customStyle="1" w:styleId="MarginNote">
    <w:name w:val="Margin Note"/>
    <w:basedOn w:val="BodyText"/>
    <w:rsid w:val="00B81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7DD"/>
    <w:rPr>
      <w:sz w:val="32"/>
    </w:rPr>
  </w:style>
  <w:style w:type="paragraph" w:customStyle="1" w:styleId="HeadingProcedure">
    <w:name w:val="Heading Procedure"/>
    <w:basedOn w:val="HeadingBase"/>
    <w:next w:val="Normal"/>
    <w:rsid w:val="00B817DD"/>
    <w:pPr>
      <w:tabs>
        <w:tab w:val="left" w:pos="0"/>
      </w:tabs>
      <w:spacing w:before="120" w:after="60"/>
    </w:pPr>
    <w:rPr>
      <w:i/>
      <w:color w:val="918585"/>
      <w:sz w:val="22"/>
    </w:rPr>
  </w:style>
  <w:style w:type="paragraph" w:customStyle="1" w:styleId="TableBodyText">
    <w:name w:val="Table Body Text"/>
    <w:basedOn w:val="BodyText"/>
    <w:rsid w:val="00B817DD"/>
    <w:pPr>
      <w:spacing w:before="60" w:after="60"/>
    </w:pPr>
  </w:style>
  <w:style w:type="paragraph" w:styleId="ListContinue">
    <w:name w:val="List Continue"/>
    <w:basedOn w:val="List"/>
    <w:rsid w:val="00B817DD"/>
    <w:pPr>
      <w:ind w:firstLine="0"/>
    </w:pPr>
  </w:style>
  <w:style w:type="paragraph" w:customStyle="1" w:styleId="ListNote">
    <w:name w:val="List Note"/>
    <w:basedOn w:val="List"/>
    <w:rsid w:val="00B817DD"/>
    <w:pPr>
      <w:pBdr>
        <w:top w:val="single" w:sz="6" w:space="2" w:color="918585"/>
        <w:bottom w:val="single" w:sz="6" w:space="2" w:color="918585"/>
      </w:pBdr>
      <w:tabs>
        <w:tab w:val="left" w:pos="1021"/>
      </w:tabs>
      <w:ind w:firstLine="0"/>
    </w:pPr>
  </w:style>
  <w:style w:type="paragraph" w:customStyle="1" w:styleId="Warning">
    <w:name w:val="Warning"/>
    <w:basedOn w:val="BodyText"/>
    <w:rsid w:val="00B817DD"/>
    <w:pPr>
      <w:shd w:val="clear" w:color="auto" w:fill="D9D9D9"/>
      <w:tabs>
        <w:tab w:val="left" w:pos="992"/>
      </w:tabs>
      <w:ind w:left="119" w:right="119"/>
    </w:pPr>
    <w:rPr>
      <w:sz w:val="20"/>
    </w:rPr>
  </w:style>
  <w:style w:type="paragraph" w:customStyle="1" w:styleId="MarginIcons">
    <w:name w:val="Margin Icons"/>
    <w:basedOn w:val="BodyText"/>
    <w:rsid w:val="00B81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7DD"/>
    <w:rPr>
      <w:rFonts w:ascii="Courier New" w:hAnsi="Courier New"/>
    </w:rPr>
  </w:style>
  <w:style w:type="paragraph" w:customStyle="1" w:styleId="NoteBullet">
    <w:name w:val="Note Bullet"/>
    <w:basedOn w:val="Note"/>
    <w:rsid w:val="00B817DD"/>
    <w:pPr>
      <w:tabs>
        <w:tab w:val="clear" w:pos="680"/>
      </w:tabs>
      <w:spacing w:before="60" w:after="60"/>
    </w:pPr>
  </w:style>
  <w:style w:type="paragraph" w:customStyle="1" w:styleId="SubHeading2">
    <w:name w:val="SubHeading2"/>
    <w:basedOn w:val="HeadingBase"/>
    <w:rsid w:val="00B817DD"/>
    <w:pPr>
      <w:spacing w:before="240" w:after="60"/>
    </w:pPr>
    <w:rPr>
      <w:sz w:val="20"/>
    </w:rPr>
  </w:style>
  <w:style w:type="paragraph" w:customStyle="1" w:styleId="SubHeading1">
    <w:name w:val="SubHeading1"/>
    <w:basedOn w:val="HeadingBase"/>
    <w:rsid w:val="00B817DD"/>
    <w:pPr>
      <w:spacing w:before="240" w:after="60"/>
    </w:pPr>
    <w:rPr>
      <w:color w:val="918585"/>
      <w:sz w:val="22"/>
    </w:rPr>
  </w:style>
  <w:style w:type="paragraph" w:customStyle="1" w:styleId="SideHeading">
    <w:name w:val="Side Heading"/>
    <w:basedOn w:val="HeadingBase"/>
    <w:rsid w:val="00B81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7DD"/>
    <w:pPr>
      <w:tabs>
        <w:tab w:val="num" w:pos="360"/>
      </w:tabs>
    </w:pPr>
  </w:style>
  <w:style w:type="paragraph" w:styleId="PlainText">
    <w:name w:val="Plain Text"/>
    <w:basedOn w:val="Normal"/>
    <w:link w:val="PlainTextChar"/>
    <w:rsid w:val="00B817DD"/>
    <w:rPr>
      <w:sz w:val="20"/>
    </w:rPr>
  </w:style>
  <w:style w:type="character" w:customStyle="1" w:styleId="PlainTextChar">
    <w:name w:val="Plain Text Char"/>
    <w:basedOn w:val="DefaultParagraphFont"/>
    <w:link w:val="PlainText"/>
    <w:rsid w:val="00B817DD"/>
    <w:rPr>
      <w:rFonts w:ascii="Courier New" w:eastAsia="Times New Roman" w:hAnsi="Courier New" w:cs="Times New Roman"/>
      <w:sz w:val="20"/>
      <w:szCs w:val="20"/>
      <w:lang w:eastAsia="en-US"/>
    </w:rPr>
  </w:style>
  <w:style w:type="character" w:customStyle="1" w:styleId="MenuOption">
    <w:name w:val="Menu Option"/>
    <w:basedOn w:val="DefaultParagraphFont"/>
    <w:rsid w:val="00B817DD"/>
    <w:rPr>
      <w:b/>
      <w:smallCaps/>
    </w:rPr>
  </w:style>
  <w:style w:type="paragraph" w:customStyle="1" w:styleId="TableListNumber">
    <w:name w:val="Table List Number"/>
    <w:basedOn w:val="ListNumber"/>
    <w:rsid w:val="00B817DD"/>
    <w:pPr>
      <w:numPr>
        <w:numId w:val="0"/>
      </w:numPr>
    </w:pPr>
  </w:style>
  <w:style w:type="paragraph" w:styleId="TOC4">
    <w:name w:val="toc 4"/>
    <w:basedOn w:val="TOCBase"/>
    <w:next w:val="Normal"/>
    <w:semiHidden/>
    <w:rsid w:val="00B817DD"/>
    <w:pPr>
      <w:tabs>
        <w:tab w:val="right" w:leader="dot" w:pos="9071"/>
      </w:tabs>
      <w:ind w:left="1701"/>
    </w:pPr>
  </w:style>
  <w:style w:type="paragraph" w:customStyle="1" w:styleId="ListAlpha">
    <w:name w:val="List Alpha"/>
    <w:basedOn w:val="List"/>
    <w:rsid w:val="00B817DD"/>
    <w:pPr>
      <w:numPr>
        <w:numId w:val="9"/>
      </w:numPr>
    </w:pPr>
  </w:style>
  <w:style w:type="paragraph" w:customStyle="1" w:styleId="ListAlpha2">
    <w:name w:val="List Alpha 2"/>
    <w:basedOn w:val="List2"/>
    <w:rsid w:val="00B817DD"/>
    <w:pPr>
      <w:numPr>
        <w:numId w:val="8"/>
      </w:numPr>
    </w:pPr>
  </w:style>
  <w:style w:type="paragraph" w:styleId="List2">
    <w:name w:val="List 2"/>
    <w:basedOn w:val="BodyText"/>
    <w:rsid w:val="00B817DD"/>
    <w:pPr>
      <w:tabs>
        <w:tab w:val="left" w:pos="680"/>
      </w:tabs>
      <w:spacing w:before="60" w:after="60"/>
      <w:ind w:left="680" w:hanging="340"/>
    </w:pPr>
  </w:style>
  <w:style w:type="paragraph" w:styleId="List3">
    <w:name w:val="List 3"/>
    <w:basedOn w:val="BodyText"/>
    <w:rsid w:val="00B817DD"/>
    <w:pPr>
      <w:tabs>
        <w:tab w:val="left" w:pos="1021"/>
      </w:tabs>
      <w:spacing w:before="60" w:after="60"/>
      <w:ind w:left="1020" w:hanging="340"/>
    </w:pPr>
  </w:style>
  <w:style w:type="paragraph" w:styleId="List4">
    <w:name w:val="List 4"/>
    <w:basedOn w:val="BodyText"/>
    <w:rsid w:val="00B817DD"/>
    <w:pPr>
      <w:tabs>
        <w:tab w:val="left" w:pos="1361"/>
      </w:tabs>
      <w:spacing w:before="60" w:after="60"/>
      <w:ind w:left="1361" w:hanging="340"/>
    </w:pPr>
  </w:style>
  <w:style w:type="paragraph" w:styleId="List5">
    <w:name w:val="List 5"/>
    <w:basedOn w:val="BodyText"/>
    <w:rsid w:val="00B817DD"/>
    <w:pPr>
      <w:tabs>
        <w:tab w:val="left" w:pos="1701"/>
      </w:tabs>
      <w:spacing w:before="60" w:after="60"/>
      <w:ind w:left="1701" w:hanging="340"/>
    </w:pPr>
  </w:style>
  <w:style w:type="paragraph" w:styleId="ListBullet3">
    <w:name w:val="List Bullet 3"/>
    <w:basedOn w:val="List3"/>
    <w:rsid w:val="00B817DD"/>
    <w:pPr>
      <w:numPr>
        <w:numId w:val="14"/>
      </w:numPr>
      <w:tabs>
        <w:tab w:val="clear" w:pos="1021"/>
      </w:tabs>
      <w:ind w:left="1037" w:hanging="357"/>
    </w:pPr>
  </w:style>
  <w:style w:type="paragraph" w:styleId="ListBullet4">
    <w:name w:val="List Bullet 4"/>
    <w:basedOn w:val="List4"/>
    <w:rsid w:val="00B817DD"/>
    <w:pPr>
      <w:numPr>
        <w:numId w:val="3"/>
      </w:numPr>
      <w:tabs>
        <w:tab w:val="clear" w:pos="1361"/>
      </w:tabs>
    </w:pPr>
  </w:style>
  <w:style w:type="paragraph" w:styleId="ListBullet5">
    <w:name w:val="List Bullet 5"/>
    <w:basedOn w:val="List5"/>
    <w:rsid w:val="00B817DD"/>
    <w:pPr>
      <w:numPr>
        <w:numId w:val="4"/>
      </w:numPr>
    </w:pPr>
  </w:style>
  <w:style w:type="paragraph" w:styleId="ListContinue2">
    <w:name w:val="List Continue 2"/>
    <w:basedOn w:val="List2"/>
    <w:rsid w:val="00B817DD"/>
    <w:pPr>
      <w:ind w:firstLine="0"/>
    </w:pPr>
  </w:style>
  <w:style w:type="paragraph" w:styleId="ListContinue3">
    <w:name w:val="List Continue 3"/>
    <w:basedOn w:val="List3"/>
    <w:rsid w:val="00B817DD"/>
    <w:pPr>
      <w:ind w:left="1021" w:firstLine="0"/>
    </w:pPr>
  </w:style>
  <w:style w:type="paragraph" w:styleId="ListContinue4">
    <w:name w:val="List Continue 4"/>
    <w:basedOn w:val="List4"/>
    <w:rsid w:val="00B817DD"/>
    <w:pPr>
      <w:ind w:firstLine="0"/>
    </w:pPr>
  </w:style>
  <w:style w:type="paragraph" w:styleId="ListContinue5">
    <w:name w:val="List Continue 5"/>
    <w:basedOn w:val="List5"/>
    <w:rsid w:val="00B817DD"/>
    <w:pPr>
      <w:ind w:firstLine="0"/>
    </w:pPr>
  </w:style>
  <w:style w:type="paragraph" w:styleId="ListNumber3">
    <w:name w:val="List Number 3"/>
    <w:basedOn w:val="List3"/>
    <w:rsid w:val="00B817DD"/>
    <w:pPr>
      <w:numPr>
        <w:numId w:val="5"/>
      </w:numPr>
    </w:pPr>
  </w:style>
  <w:style w:type="paragraph" w:styleId="ListNumber4">
    <w:name w:val="List Number 4"/>
    <w:basedOn w:val="List4"/>
    <w:rsid w:val="00B817DD"/>
    <w:pPr>
      <w:numPr>
        <w:numId w:val="6"/>
      </w:numPr>
    </w:pPr>
  </w:style>
  <w:style w:type="paragraph" w:styleId="ListNumber5">
    <w:name w:val="List Number 5"/>
    <w:basedOn w:val="List5"/>
    <w:rsid w:val="00B817DD"/>
    <w:pPr>
      <w:numPr>
        <w:numId w:val="7"/>
      </w:numPr>
    </w:pPr>
  </w:style>
  <w:style w:type="paragraph" w:styleId="BlockText">
    <w:name w:val="Block Text"/>
    <w:basedOn w:val="Normal"/>
    <w:rsid w:val="00B817DD"/>
    <w:pPr>
      <w:spacing w:after="120"/>
      <w:ind w:left="1440" w:right="1440"/>
    </w:pPr>
  </w:style>
  <w:style w:type="character" w:customStyle="1" w:styleId="Subscript">
    <w:name w:val="Subscript"/>
    <w:basedOn w:val="DefaultParagraphFont"/>
    <w:rsid w:val="00B817DD"/>
    <w:rPr>
      <w:sz w:val="16"/>
      <w:vertAlign w:val="subscript"/>
    </w:rPr>
  </w:style>
  <w:style w:type="character" w:customStyle="1" w:styleId="Superscript">
    <w:name w:val="Superscript"/>
    <w:basedOn w:val="DefaultParagraphFont"/>
    <w:rsid w:val="00B817DD"/>
    <w:rPr>
      <w:sz w:val="16"/>
      <w:vertAlign w:val="superscript"/>
    </w:rPr>
  </w:style>
  <w:style w:type="character" w:customStyle="1" w:styleId="Symbols">
    <w:name w:val="Symbols"/>
    <w:basedOn w:val="DefaultParagraphFont"/>
    <w:rsid w:val="00B817DD"/>
    <w:rPr>
      <w:rFonts w:ascii="Symbol" w:hAnsi="Symbol"/>
    </w:rPr>
  </w:style>
  <w:style w:type="character" w:customStyle="1" w:styleId="MenuOptions">
    <w:name w:val="Menu Options"/>
    <w:basedOn w:val="DefaultParagraphFont"/>
    <w:rsid w:val="00B817DD"/>
    <w:rPr>
      <w:rFonts w:ascii="Arial Narrow" w:hAnsi="Arial Narrow"/>
      <w:smallCaps/>
    </w:rPr>
  </w:style>
  <w:style w:type="character" w:customStyle="1" w:styleId="Buttons">
    <w:name w:val="Buttons"/>
    <w:basedOn w:val="DefaultParagraphFont"/>
    <w:rsid w:val="00B817DD"/>
    <w:rPr>
      <w:b/>
    </w:rPr>
  </w:style>
  <w:style w:type="character" w:customStyle="1" w:styleId="Underlined">
    <w:name w:val="Underlined"/>
    <w:basedOn w:val="DefaultParagraphFont"/>
    <w:rsid w:val="00B817DD"/>
    <w:rPr>
      <w:u w:val="single"/>
    </w:rPr>
  </w:style>
  <w:style w:type="paragraph" w:customStyle="1" w:styleId="TableBodyTextRight">
    <w:name w:val="Table Body Text Right"/>
    <w:basedOn w:val="TableBodyText"/>
    <w:rsid w:val="00B817DD"/>
    <w:pPr>
      <w:widowControl w:val="0"/>
      <w:autoSpaceDE w:val="0"/>
      <w:autoSpaceDN w:val="0"/>
      <w:adjustRightInd w:val="0"/>
      <w:jc w:val="right"/>
    </w:pPr>
    <w:rPr>
      <w:rFonts w:cs="Arial"/>
      <w:szCs w:val="18"/>
    </w:rPr>
  </w:style>
  <w:style w:type="paragraph" w:customStyle="1" w:styleId="CopyrightText">
    <w:name w:val="Copyright Text"/>
    <w:basedOn w:val="BodyText"/>
    <w:rsid w:val="00B817DD"/>
    <w:rPr>
      <w:sz w:val="18"/>
    </w:rPr>
  </w:style>
  <w:style w:type="paragraph" w:customStyle="1" w:styleId="BodySmallRight">
    <w:name w:val="Body Small Right"/>
    <w:basedOn w:val="BodyTextRight"/>
    <w:rsid w:val="00B817DD"/>
    <w:rPr>
      <w:sz w:val="18"/>
      <w:szCs w:val="18"/>
    </w:rPr>
  </w:style>
  <w:style w:type="paragraph" w:customStyle="1" w:styleId="MarginEdition">
    <w:name w:val="Margin Edition"/>
    <w:basedOn w:val="MarginNote"/>
    <w:rsid w:val="00B817DD"/>
    <w:pPr>
      <w:spacing w:before="0" w:after="0"/>
    </w:pPr>
    <w:rPr>
      <w:rFonts w:ascii="Times New Roman" w:hAnsi="Times New Roman"/>
      <w:color w:val="999999"/>
    </w:rPr>
  </w:style>
  <w:style w:type="paragraph" w:customStyle="1" w:styleId="Spacer">
    <w:name w:val="Spacer"/>
    <w:basedOn w:val="Normal"/>
    <w:rsid w:val="00B817DD"/>
    <w:rPr>
      <w:sz w:val="2"/>
      <w:szCs w:val="2"/>
    </w:rPr>
  </w:style>
  <w:style w:type="character" w:customStyle="1" w:styleId="Small">
    <w:name w:val="Small"/>
    <w:basedOn w:val="DefaultParagraphFont"/>
    <w:rsid w:val="00B817DD"/>
    <w:rPr>
      <w:sz w:val="16"/>
    </w:rPr>
  </w:style>
  <w:style w:type="paragraph" w:customStyle="1" w:styleId="WideTable">
    <w:name w:val="Wide Table"/>
    <w:basedOn w:val="Normal"/>
    <w:rsid w:val="00B817DD"/>
    <w:pPr>
      <w:ind w:left="-1418"/>
    </w:pPr>
    <w:rPr>
      <w:sz w:val="2"/>
      <w:szCs w:val="2"/>
    </w:rPr>
  </w:style>
  <w:style w:type="character" w:styleId="PageNumber">
    <w:name w:val="page number"/>
    <w:basedOn w:val="DefaultParagraphFont"/>
    <w:rsid w:val="00B817DD"/>
  </w:style>
  <w:style w:type="paragraph" w:styleId="Quote">
    <w:name w:val="Quote"/>
    <w:basedOn w:val="Heading1"/>
    <w:link w:val="QuoteChar"/>
    <w:qFormat/>
    <w:rsid w:val="00B817DD"/>
    <w:rPr>
      <w:b w:val="0"/>
      <w:sz w:val="72"/>
      <w:szCs w:val="72"/>
      <w:lang w:val="en-NZ"/>
    </w:rPr>
  </w:style>
  <w:style w:type="character" w:customStyle="1" w:styleId="QuoteChar">
    <w:name w:val="Quote Char"/>
    <w:basedOn w:val="DefaultParagraphFont"/>
    <w:link w:val="Quote"/>
    <w:rsid w:val="00B81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7DD"/>
    <w:pPr>
      <w:pageBreakBefore/>
    </w:pPr>
  </w:style>
  <w:style w:type="paragraph" w:customStyle="1" w:styleId="Border">
    <w:name w:val="Border"/>
    <w:basedOn w:val="Normal"/>
    <w:qFormat/>
    <w:rsid w:val="00B81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7DD"/>
    <w:rPr>
      <w:b/>
      <w:bCs/>
      <w:i/>
      <w:iCs/>
      <w:color w:val="auto"/>
    </w:rPr>
  </w:style>
  <w:style w:type="paragraph" w:styleId="IntenseQuote">
    <w:name w:val="Intense Quote"/>
    <w:basedOn w:val="Normal"/>
    <w:next w:val="Normal"/>
    <w:link w:val="IntenseQuoteChar"/>
    <w:uiPriority w:val="30"/>
    <w:qFormat/>
    <w:rsid w:val="00B81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7DD"/>
    <w:rPr>
      <w:smallCaps/>
      <w:color w:val="auto"/>
      <w:u w:val="single"/>
    </w:rPr>
  </w:style>
  <w:style w:type="character" w:styleId="IntenseReference">
    <w:name w:val="Intense Reference"/>
    <w:basedOn w:val="DefaultParagraphFont"/>
    <w:uiPriority w:val="32"/>
    <w:qFormat/>
    <w:rsid w:val="00B817DD"/>
    <w:rPr>
      <w:b/>
      <w:bCs/>
      <w:smallCaps/>
      <w:color w:val="auto"/>
      <w:spacing w:val="5"/>
      <w:u w:val="single"/>
    </w:rPr>
  </w:style>
  <w:style w:type="paragraph" w:customStyle="1" w:styleId="2ColumnHeading">
    <w:name w:val="2Column Heading"/>
    <w:basedOn w:val="BodyText"/>
    <w:qFormat/>
    <w:rsid w:val="00B817DD"/>
    <w:pPr>
      <w:spacing w:after="60"/>
      <w:ind w:left="-2268"/>
    </w:pPr>
    <w:rPr>
      <w:b/>
    </w:rPr>
  </w:style>
  <w:style w:type="paragraph" w:customStyle="1" w:styleId="Heading1TOC">
    <w:name w:val="Heading1 TOC"/>
    <w:basedOn w:val="Normal"/>
    <w:qFormat/>
    <w:rsid w:val="00B817DD"/>
    <w:pPr>
      <w:spacing w:before="240" w:after="120"/>
    </w:pPr>
    <w:rPr>
      <w:rFonts w:ascii="Times New Roman" w:hAnsi="Times New Roman"/>
      <w:b/>
      <w:sz w:val="32"/>
    </w:rPr>
  </w:style>
  <w:style w:type="paragraph" w:customStyle="1" w:styleId="Heading2TOC">
    <w:name w:val="Heading2 TOC"/>
    <w:basedOn w:val="Normal"/>
    <w:qFormat/>
    <w:rsid w:val="00B817DD"/>
    <w:pPr>
      <w:spacing w:before="240" w:after="60"/>
    </w:pPr>
    <w:rPr>
      <w:rFonts w:ascii="Times New Roman" w:hAnsi="Times New Roman"/>
      <w:b/>
      <w:sz w:val="28"/>
    </w:rPr>
  </w:style>
  <w:style w:type="character" w:customStyle="1" w:styleId="Underline">
    <w:name w:val="Underline"/>
    <w:basedOn w:val="DefaultParagraphFont"/>
    <w:qFormat/>
    <w:rsid w:val="00B817DD"/>
    <w:rPr>
      <w:u w:val="single"/>
    </w:rPr>
  </w:style>
  <w:style w:type="character" w:customStyle="1" w:styleId="BoldandItalics">
    <w:name w:val="Bold and Italics"/>
    <w:qFormat/>
    <w:rsid w:val="00B817DD"/>
    <w:rPr>
      <w:b/>
      <w:i/>
      <w:u w:val="none"/>
    </w:rPr>
  </w:style>
  <w:style w:type="paragraph" w:styleId="BalloonText">
    <w:name w:val="Balloon Text"/>
    <w:basedOn w:val="Normal"/>
    <w:link w:val="BalloonTextChar"/>
    <w:rsid w:val="00B817DD"/>
    <w:rPr>
      <w:rFonts w:ascii="Tahoma" w:hAnsi="Tahoma" w:cs="Tahoma"/>
      <w:sz w:val="16"/>
      <w:szCs w:val="16"/>
    </w:rPr>
  </w:style>
  <w:style w:type="character" w:customStyle="1" w:styleId="BalloonTextChar">
    <w:name w:val="Balloon Text Char"/>
    <w:basedOn w:val="DefaultParagraphFont"/>
    <w:link w:val="BalloonText"/>
    <w:rsid w:val="00B81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7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7DD"/>
    <w:rPr>
      <w:b/>
      <w:color w:val="660033"/>
      <w:spacing w:val="0"/>
    </w:rPr>
  </w:style>
  <w:style w:type="paragraph" w:customStyle="1" w:styleId="Nameditemlist">
    <w:name w:val="Named item list"/>
    <w:basedOn w:val="BodyText"/>
    <w:qFormat/>
    <w:rsid w:val="00B817DD"/>
    <w:pPr>
      <w:tabs>
        <w:tab w:val="left" w:pos="2835"/>
      </w:tabs>
      <w:ind w:left="2835" w:hanging="2835"/>
    </w:pPr>
  </w:style>
  <w:style w:type="paragraph" w:customStyle="1" w:styleId="BodyTextnopadding">
    <w:name w:val="Body Text no padding"/>
    <w:basedOn w:val="BodyText"/>
    <w:qFormat/>
    <w:rsid w:val="00B817DD"/>
    <w:pPr>
      <w:spacing w:before="0" w:after="0"/>
    </w:pPr>
  </w:style>
  <w:style w:type="paragraph" w:customStyle="1" w:styleId="BodyTextBold">
    <w:name w:val="Body Text Bold"/>
    <w:basedOn w:val="BodyText"/>
    <w:qFormat/>
    <w:rsid w:val="00B817DD"/>
    <w:rPr>
      <w:b/>
    </w:rPr>
  </w:style>
  <w:style w:type="character" w:styleId="Hyperlink">
    <w:name w:val="Hyperlink"/>
    <w:basedOn w:val="DefaultParagraphFont"/>
    <w:uiPriority w:val="99"/>
    <w:unhideWhenUsed/>
    <w:rsid w:val="008C4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2989</Characters>
  <Application>Microsoft Office Word</Application>
  <DocSecurity>0</DocSecurity>
  <Lines>85</Lines>
  <Paragraphs>63</Paragraphs>
  <ScaleCrop>false</ScaleCrop>
  <Company>Author-it Software Corporation Ltd.</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DEFFOR014 Compile and submit digital forensic documentation</dc:title>
  <dc:subject>Approved</dc:subject>
  <dc:creator>Public Skills Australia</dc:creator>
  <cp:keywords>Release: 1</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