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EF9" w:rsidP="00F96EF9">
      <w:pPr>
        <w:pStyle w:val="Title"/>
      </w:pPr>
      <w:r>
        <w:fldChar w:fldCharType="begin"/>
      </w:r>
      <w:r>
        <w:instrText xml:space="preserve"> TITLE   \* MERGEFORMAT </w:instrText>
      </w:r>
      <w:r>
        <w:fldChar w:fldCharType="separate"/>
      </w:r>
      <w:r>
        <w:t>DEFFOR001 Inspect, maintain and test electronic forensic equipment</w:t>
      </w:r>
      <w:r>
        <w:fldChar w:fldCharType="end"/>
      </w:r>
    </w:p>
    <w:p w:rsidR="00F96EF9" w:rsidP="00F96EF9">
      <w:pPr>
        <w:pStyle w:val="Version"/>
        <w:sectPr w:rsidSect="009A71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71BE" w:rsidP="009A71BE">
      <w:pPr>
        <w:pStyle w:val="SuperHeading"/>
      </w:pPr>
      <w:r w:rsidRPr="009A71BE">
        <w:t>DEFFOR001 Inspect, maintain and test electronic forensic equipment</w:t>
      </w:r>
    </w:p>
    <w:p w:rsidR="00000000" w:rsidRPr="009A71BE" w:rsidP="009A71BE">
      <w:pPr>
        <w:pStyle w:val="Heading1"/>
      </w:pPr>
      <w:bookmarkStart w:id="1" w:name="O_657956"/>
      <w:bookmarkEnd w:id="1"/>
      <w:r w:rsidRPr="009A71BE">
        <w:t>Modification History</w:t>
      </w:r>
    </w:p>
    <w:tbl>
      <w:tblPr>
        <w:tblW w:w="0" w:type="auto"/>
        <w:tblLayout w:type="fixed"/>
        <w:tblCellMar>
          <w:left w:w="62" w:type="dxa"/>
          <w:right w:w="62" w:type="dxa"/>
        </w:tblCellMar>
        <w:tblLook w:val="0000"/>
      </w:tblPr>
      <w:tblGrid>
        <w:gridCol w:w="1134"/>
        <w:gridCol w:w="7937"/>
      </w:tblGrid>
      <w:tr w:rsidTr="00F96E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1BE">
            <w:pPr>
              <w:pStyle w:val="TableHeading"/>
              <w:rPr>
                <w:lang w:val="en-NZ"/>
              </w:rPr>
            </w:pPr>
            <w:r w:rsidRPr="009A71B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1BE">
            <w:pPr>
              <w:pStyle w:val="TableHeading"/>
              <w:rPr>
                <w:lang w:val="en-NZ"/>
              </w:rPr>
            </w:pPr>
            <w:r w:rsidRPr="009A71BE">
              <w:t>Comments</w:t>
            </w:r>
          </w:p>
        </w:tc>
      </w:tr>
      <w:tr w:rsidTr="00F96E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1BE">
            <w:pPr>
              <w:pStyle w:val="BodyText"/>
              <w:rPr>
                <w:lang w:val="en-NZ"/>
              </w:rPr>
            </w:pPr>
            <w:r w:rsidRPr="009A71B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1BE" w:rsidP="009A71BE">
            <w:pPr>
              <w:pStyle w:val="BodyText"/>
            </w:pPr>
            <w:r w:rsidRPr="009A71BE">
              <w:t xml:space="preserve">This unit was released in DEF Defence Training Package release 1.0 and meets the Standards for Training Packages. </w:t>
            </w:r>
          </w:p>
        </w:tc>
      </w:tr>
    </w:tbl>
    <w:p w:rsidR="00000000" w:rsidRPr="009A71BE" w:rsidP="009A71BE">
      <w:pPr>
        <w:pStyle w:val="BodyText"/>
      </w:pPr>
    </w:p>
    <w:p w:rsidR="00000000" w:rsidRPr="009A71BE" w:rsidP="009A71BE">
      <w:pPr>
        <w:pStyle w:val="AllowPageBreak"/>
      </w:pPr>
    </w:p>
    <w:p w:rsidR="00000000" w:rsidRPr="009A71BE" w:rsidP="009A71BE">
      <w:pPr>
        <w:pStyle w:val="Heading1"/>
      </w:pPr>
      <w:bookmarkStart w:id="2" w:name="O_657957"/>
      <w:bookmarkEnd w:id="2"/>
      <w:r w:rsidRPr="009A71BE">
        <w:t>Application</w:t>
      </w:r>
    </w:p>
    <w:p w:rsidR="00000000" w:rsidRPr="009A71BE" w:rsidP="00F96EF9">
      <w:pPr>
        <w:pStyle w:val="BodyText"/>
      </w:pPr>
      <w:r w:rsidRPr="009A71BE">
        <w:t>This unit describes the skills required to inspect, test and maintain electronic forensic equipment (computer, recording, communications and organisational specialist equipment). The inspection, maintenance and testing of electronic for</w:t>
      </w:r>
      <w:r w:rsidRPr="009A71BE">
        <w:t>ensic equipment is an essential component of electronic forensics that ensures the electronic forensic equipment is available and fit for purpose.</w:t>
      </w:r>
    </w:p>
    <w:p w:rsidR="00000000" w:rsidRPr="009A71BE" w:rsidP="00F96EF9">
      <w:pPr>
        <w:pStyle w:val="BodyText"/>
      </w:pPr>
      <w:r w:rsidRPr="009A71BE">
        <w:t>This unit applies to those working in the gathering and analysis of electronic information.</w:t>
      </w:r>
    </w:p>
    <w:p w:rsidR="00000000" w:rsidRPr="009A71BE" w:rsidP="00F96EF9">
      <w:pPr>
        <w:pStyle w:val="BodyText"/>
      </w:pPr>
      <w:r w:rsidRPr="009A71BE">
        <w:t xml:space="preserve">The skills and </w:t>
      </w:r>
      <w:r w:rsidRPr="009A71BE">
        <w:t>knowledge described in this unit must be applied within the legislative, regulatory and policy environment in which they are carried out. Organisational policies and procedures must be consulted and adhered to.</w:t>
      </w:r>
    </w:p>
    <w:p w:rsidR="00000000" w:rsidRPr="009A71BE" w:rsidP="00F96EF9">
      <w:pPr>
        <w:pStyle w:val="BodyText"/>
      </w:pPr>
      <w:r w:rsidRPr="009A71BE">
        <w:t>Those undertaking this unit would work indep</w:t>
      </w:r>
      <w:r w:rsidRPr="009A71BE">
        <w:t>endently or as part of a team, under indirect supervision, while performing complex tasks in a broad range of contexts. They must be able to use discretion and judgement and take responsibility for the quality of their outputs.</w:t>
      </w:r>
    </w:p>
    <w:p w:rsidR="00000000" w:rsidRPr="009A71BE" w:rsidP="00F96EF9">
      <w:pPr>
        <w:pStyle w:val="BodyText"/>
      </w:pPr>
      <w:r w:rsidRPr="009A71BE">
        <w:t>No licensing, legislative o</w:t>
      </w:r>
      <w:r w:rsidRPr="009A71BE">
        <w:t>r certification requirements apply to unit at the time of publication.</w:t>
      </w:r>
    </w:p>
    <w:p w:rsidR="00000000" w:rsidRPr="009A71BE" w:rsidP="009A71BE">
      <w:pPr>
        <w:pStyle w:val="Heading1"/>
      </w:pPr>
      <w:bookmarkStart w:id="3" w:name="O_657959"/>
      <w:bookmarkEnd w:id="3"/>
      <w:r w:rsidRPr="009A71BE">
        <w:t>Competency Field</w:t>
      </w:r>
    </w:p>
    <w:p w:rsidR="00000000" w:rsidRPr="009A71BE" w:rsidP="00F96EF9">
      <w:pPr>
        <w:pStyle w:val="BodyText"/>
      </w:pPr>
      <w:r w:rsidRPr="009A71BE">
        <w:t>Electronic Forensics</w:t>
      </w:r>
    </w:p>
    <w:p w:rsidR="00000000" w:rsidRPr="009A71BE" w:rsidP="009A71BE">
      <w:pPr>
        <w:pStyle w:val="Heading1"/>
      </w:pPr>
      <w:bookmarkStart w:id="4" w:name="O_657961"/>
      <w:bookmarkEnd w:id="4"/>
      <w:r w:rsidRPr="009A71BE">
        <w:t>Elements and Performance Criteria</w:t>
      </w:r>
    </w:p>
    <w:tbl>
      <w:tblPr>
        <w:tblW w:w="0" w:type="auto"/>
        <w:tblLayout w:type="fixed"/>
        <w:tblCellMar>
          <w:left w:w="62" w:type="dxa"/>
          <w:right w:w="62" w:type="dxa"/>
        </w:tblCellMar>
        <w:tblLook w:val="0000"/>
      </w:tblPr>
      <w:tblGrid>
        <w:gridCol w:w="2206"/>
        <w:gridCol w:w="6804"/>
      </w:tblGrid>
      <w:tr w:rsidTr="009A71BE">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1BE">
            <w:pPr>
              <w:pStyle w:val="TableHeading"/>
              <w:rPr>
                <w:lang w:val="en-NZ"/>
              </w:rPr>
            </w:pPr>
            <w:r w:rsidRPr="009A71B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1BE">
            <w:pPr>
              <w:pStyle w:val="TableHeading"/>
              <w:rPr>
                <w:lang w:val="en-NZ"/>
              </w:rPr>
            </w:pPr>
            <w:r w:rsidRPr="009A71BE">
              <w:t>PERFORMANCE CRITERIA</w:t>
            </w:r>
          </w:p>
        </w:tc>
      </w:tr>
      <w:tr w:rsidTr="009A71BE">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1BE">
            <w:pPr>
              <w:pStyle w:val="BodyText"/>
              <w:rPr>
                <w:lang w:val="en-NZ"/>
              </w:rPr>
            </w:pPr>
            <w:r w:rsidRPr="009A71BE">
              <w:t xml:space="preserve">Elements describe </w:t>
            </w:r>
            <w:r w:rsidRPr="009A71BE">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1BE">
            <w:pPr>
              <w:pStyle w:val="BodyText"/>
              <w:rPr>
                <w:lang w:val="en-NZ"/>
              </w:rPr>
            </w:pPr>
            <w:r w:rsidRPr="009A71BE">
              <w:t xml:space="preserve">Performance criteria describe the performance needed to demonstrate </w:t>
            </w:r>
            <w:r w:rsidRPr="009A71BE">
              <w:t>achievement of the element. Where bold italicised text is used, further information is detailed in the range of conditions section.</w:t>
            </w:r>
          </w:p>
        </w:tc>
      </w:tr>
      <w:tr w:rsidTr="009A71BE">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1BE">
            <w:pPr>
              <w:pStyle w:val="BodyText"/>
              <w:rPr>
                <w:lang w:val="en-NZ"/>
              </w:rPr>
            </w:pPr>
            <w:r w:rsidRPr="009A71BE">
              <w:rPr>
                <w:rStyle w:val="SpecialBold"/>
              </w:rPr>
              <w:t>1. Inspect electronic forensic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1BE" w:rsidP="009A71BE">
            <w:pPr>
              <w:pStyle w:val="List"/>
            </w:pPr>
            <w:r w:rsidRPr="009A71BE">
              <w:t>1.1</w:t>
            </w:r>
            <w:r w:rsidRPr="009A71BE">
              <w:tab/>
              <w:t>Conduct vi</w:t>
            </w:r>
            <w:r w:rsidRPr="009A71BE">
              <w:t>sual, auditory or tactile inspection to identify possible operational failure of electronic equipment or physical failure of equipment.</w:t>
            </w:r>
          </w:p>
          <w:p w:rsidR="00000000" w:rsidRPr="009A71BE" w:rsidP="009A71BE">
            <w:pPr>
              <w:pStyle w:val="List"/>
            </w:pPr>
            <w:r w:rsidRPr="009A71BE">
              <w:t>1.2</w:t>
            </w:r>
            <w:r w:rsidRPr="009A71BE">
              <w:tab/>
              <w:t>Identify and report missing parts.</w:t>
            </w:r>
          </w:p>
          <w:p w:rsidR="00000000" w:rsidP="009A71BE">
            <w:pPr>
              <w:pStyle w:val="List"/>
              <w:rPr>
                <w:lang w:val="en-NZ"/>
              </w:rPr>
            </w:pPr>
            <w:r w:rsidRPr="009A71BE">
              <w:t>1.3</w:t>
            </w:r>
            <w:r w:rsidRPr="009A71BE">
              <w:tab/>
              <w:t>Record and report damaged equipment.</w:t>
            </w:r>
          </w:p>
        </w:tc>
      </w:tr>
      <w:tr w:rsidTr="009A71BE">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1BE">
            <w:pPr>
              <w:pStyle w:val="BodyText"/>
              <w:rPr>
                <w:lang w:val="en-NZ"/>
              </w:rPr>
            </w:pPr>
            <w:r w:rsidRPr="009A71BE">
              <w:rPr>
                <w:rStyle w:val="SpecialBold"/>
              </w:rPr>
              <w:t>2. Test electronic forensic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1BE" w:rsidP="009A71BE">
            <w:pPr>
              <w:pStyle w:val="List"/>
            </w:pPr>
            <w:r w:rsidRPr="009A71BE">
              <w:t>2</w:t>
            </w:r>
            <w:r w:rsidRPr="009A71BE">
              <w:t>.1</w:t>
            </w:r>
            <w:r w:rsidRPr="009A71BE">
              <w:tab/>
              <w:t>Test equipment to ensure it is fit for purpose.</w:t>
            </w:r>
          </w:p>
          <w:p w:rsidR="00000000" w:rsidRPr="009A71BE" w:rsidP="009A71BE">
            <w:pPr>
              <w:pStyle w:val="List"/>
            </w:pPr>
            <w:r w:rsidRPr="009A71BE">
              <w:t>2.2</w:t>
            </w:r>
            <w:r w:rsidRPr="009A71BE">
              <w:tab/>
              <w:t>Record test results.</w:t>
            </w:r>
          </w:p>
          <w:p w:rsidR="00000000" w:rsidP="009A71BE">
            <w:pPr>
              <w:pStyle w:val="List"/>
              <w:rPr>
                <w:lang w:val="en-NZ"/>
              </w:rPr>
            </w:pPr>
            <w:r w:rsidRPr="009A71BE">
              <w:t>2.3</w:t>
            </w:r>
            <w:r w:rsidRPr="009A71BE">
              <w:tab/>
              <w:t xml:space="preserve">Report and record defective equipment. </w:t>
            </w:r>
          </w:p>
        </w:tc>
      </w:tr>
      <w:tr w:rsidTr="009A71BE">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1BE">
            <w:pPr>
              <w:pStyle w:val="BodyText"/>
              <w:rPr>
                <w:lang w:val="en-NZ"/>
              </w:rPr>
            </w:pPr>
            <w:r w:rsidRPr="009A71BE">
              <w:rPr>
                <w:rStyle w:val="SpecialBold"/>
              </w:rPr>
              <w:t>3. Clean, maintain and store electronic forensic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1BE" w:rsidP="009A71BE">
            <w:pPr>
              <w:pStyle w:val="List"/>
            </w:pPr>
            <w:r w:rsidRPr="009A71BE">
              <w:t>3.1</w:t>
            </w:r>
            <w:r w:rsidRPr="009A71BE">
              <w:tab/>
              <w:t>Clean, maintain and assemble equipment.</w:t>
            </w:r>
          </w:p>
          <w:p w:rsidR="00000000" w:rsidRPr="009A71BE" w:rsidP="009A71BE">
            <w:pPr>
              <w:pStyle w:val="List"/>
            </w:pPr>
            <w:r w:rsidRPr="009A71BE">
              <w:t>3.2</w:t>
            </w:r>
            <w:r w:rsidRPr="009A71BE">
              <w:tab/>
              <w:t>Update equipment records.</w:t>
            </w:r>
          </w:p>
          <w:p w:rsidR="00000000" w:rsidRPr="009A71BE" w:rsidP="009A71BE">
            <w:pPr>
              <w:pStyle w:val="List"/>
            </w:pPr>
            <w:r w:rsidRPr="009A71BE">
              <w:t>3.3</w:t>
            </w:r>
            <w:r w:rsidRPr="009A71BE">
              <w:tab/>
              <w:t>Recover and store equipment for future use.</w:t>
            </w:r>
          </w:p>
        </w:tc>
      </w:tr>
    </w:tbl>
    <w:p w:rsidR="00F96EF9" w:rsidP="009A71BE">
      <w:pPr>
        <w:pStyle w:val="BodyText"/>
      </w:pPr>
    </w:p>
    <w:p w:rsidR="00F96EF9" w:rsidP="009A71BE">
      <w:pPr>
        <w:pStyle w:val="BodyText"/>
      </w:pPr>
    </w:p>
    <w:p w:rsidR="00000000" w:rsidRPr="009A71BE" w:rsidP="009A71BE">
      <w:pPr>
        <w:pStyle w:val="Heading1"/>
      </w:pPr>
      <w:bookmarkStart w:id="5" w:name="O_657962"/>
      <w:bookmarkEnd w:id="5"/>
      <w:r w:rsidRPr="009A71BE">
        <w:t>Foundation Skills</w:t>
      </w:r>
    </w:p>
    <w:p w:rsidR="00000000" w:rsidRPr="009A71BE" w:rsidP="00F96EF9">
      <w:pPr>
        <w:pStyle w:val="BodyText"/>
      </w:pPr>
      <w:r w:rsidRPr="009A71BE">
        <w:t>The foundation skills demands of this unit have been mapped for alignment with the Australian Core Skills Framework (ACSF). The following tables outline the performance l</w:t>
      </w:r>
      <w:r w:rsidRPr="009A71BE">
        <w:t>evels indicated for successful attainment of the unit.</w:t>
      </w:r>
    </w:p>
    <w:p w:rsidR="00000000" w:rsidRPr="009A71BE" w:rsidP="00F96EF9">
      <w:pPr>
        <w:pStyle w:val="BodyText"/>
      </w:pPr>
      <w:r w:rsidRPr="009A71BE">
        <w:t>ACSF levels indicative of performance:</w:t>
      </w:r>
    </w:p>
    <w:p w:rsidR="00000000" w:rsidRPr="009A71BE" w:rsidP="009A71BE">
      <w:pPr>
        <w:pStyle w:val="BodyText"/>
      </w:pPr>
      <w:bookmarkStart w:id="6" w:name="O_71782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5pt;width:463.5pt">
            <v:imagedata r:id="rId10" o:title=""/>
          </v:shape>
        </w:pict>
      </w:r>
      <w:bookmarkEnd w:id="6"/>
    </w:p>
    <w:p w:rsidR="00000000" w:rsidRPr="009A71BE" w:rsidP="009A71BE">
      <w:pPr>
        <w:pStyle w:val="BodyText"/>
      </w:pPr>
    </w:p>
    <w:p w:rsidR="00000000" w:rsidRPr="009A71BE" w:rsidP="00F96EF9">
      <w:pPr>
        <w:pStyle w:val="BodyText"/>
      </w:pPr>
      <w:r w:rsidRPr="009A71BE">
        <w:t>Furth</w:t>
      </w:r>
      <w:r w:rsidRPr="009A71BE">
        <w:t>er information on ACSF and the foundation skills underpinning this unit can be found in the Foundation Skills Guide on the GSA website.</w:t>
      </w:r>
    </w:p>
    <w:p w:rsidR="00000000" w:rsidRPr="009A71BE" w:rsidP="009A71BE">
      <w:pPr>
        <w:pStyle w:val="Heading1"/>
      </w:pPr>
      <w:bookmarkStart w:id="7" w:name="O_657964"/>
      <w:bookmarkEnd w:id="7"/>
      <w:r w:rsidRPr="009A71BE">
        <w:t>Unit Mapping Information</w:t>
      </w:r>
    </w:p>
    <w:p w:rsidR="00000000" w:rsidRPr="009A71BE" w:rsidP="00F96EF9">
      <w:pPr>
        <w:pStyle w:val="BodyText"/>
      </w:pPr>
      <w:r w:rsidRPr="009A71BE">
        <w:t>No equivalent unit.</w:t>
      </w:r>
    </w:p>
    <w:p w:rsidR="00000000" w:rsidRPr="009A71BE" w:rsidP="009A71BE">
      <w:pPr>
        <w:pStyle w:val="Heading1"/>
      </w:pPr>
      <w:bookmarkStart w:id="8" w:name="O_657971"/>
      <w:bookmarkEnd w:id="8"/>
      <w:r w:rsidRPr="009A71BE">
        <w:t>Links</w:t>
      </w:r>
    </w:p>
    <w:p w:rsidR="00000000" w:rsidRPr="009A71BE" w:rsidP="00F96EF9">
      <w:pPr>
        <w:pStyle w:val="BodyText"/>
      </w:pPr>
      <w:r w:rsidRPr="009A71B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826B8">
        <w:rPr>
          <w:rStyle w:val="Hyperlink"/>
        </w:rPr>
        <w:t>https://vetnet.gov.au/Pages/TrainingDocs.aspx?q=6bdbab1e-11ed-4bc9-9cba-9e1a55d4e4a9</w:t>
      </w:r>
      <w:r>
        <w:fldChar w:fldCharType="end"/>
      </w:r>
    </w:p>
    <w:p w:rsidR="00000000" w:rsidRPr="009A71BE" w:rsidP="00F96EF9">
      <w:pPr>
        <w:pStyle w:val="BodyText"/>
      </w:pPr>
      <w:r w:rsidRPr="009A71B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826B8">
        <w:rPr>
          <w:rStyle w:val="Hyperlink"/>
        </w:rPr>
        <w:t>https://vetnet.gov.au/Pages/TrainingDocs.aspx?q=6bdbab1e-11ed-4bc9-9cba-9e1a55d4e4a9</w:t>
      </w:r>
      <w:r>
        <w:fldChar w:fldCharType="end"/>
      </w:r>
    </w:p>
    <w:p w:rsidR="00000000" w:rsidRPr="009A71BE" w:rsidP="00F96EF9">
      <w:pPr>
        <w:pStyle w:val="BodyText"/>
      </w:pPr>
      <w:r w:rsidRPr="009A71B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826B8">
        <w:rPr>
          <w:rStyle w:val="Hyperlink"/>
        </w:rPr>
        <w:t>https://vetnet.gov.au/Pages/TrainingDocs.aspx?q=6bdbab1e-11ed-4bc9-9cba-9e1a55d4e4a9</w:t>
      </w:r>
      <w:r>
        <w:fldChar w:fldCharType="end"/>
      </w:r>
    </w:p>
    <w:p w:rsidR="00000000" w:rsidRPr="009A71BE" w:rsidP="009A71BE"/>
    <w:sectPr w:rsidSect="009A71B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BE" w:rsidRPr="00F96EF9" w:rsidP="00F96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F9" w:rsidP="009A7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6EF9" w:rsidP="009A71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96EF9" w:rsidP="009A71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71BE" w:rsidRPr="00F96EF9" w:rsidP="00F96E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F9" w:rsidRPr="002D2AF8" w:rsidP="009A71BE">
    <w:pPr>
      <w:pStyle w:val="Header"/>
      <w:framePr w:wrap="around"/>
    </w:pPr>
    <w:r>
      <w:fldChar w:fldCharType="begin"/>
    </w:r>
    <w:r>
      <w:instrText xml:space="preserve"> TITLE   \* MERGEFORMAT </w:instrText>
    </w:r>
    <w:r>
      <w:fldChar w:fldCharType="separate"/>
    </w:r>
    <w:r>
      <w:t>DEFFOR001 Inspect, maintain and test electronic forensic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F96EF9" w:rsidP="009A7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71BE"/>
    <w:pPr>
      <w:spacing w:before="360" w:after="60"/>
      <w:outlineLvl w:val="0"/>
    </w:pPr>
    <w:rPr>
      <w:sz w:val="32"/>
    </w:rPr>
  </w:style>
  <w:style w:type="paragraph" w:styleId="Heading2">
    <w:name w:val="heading 2"/>
    <w:basedOn w:val="HeadingBase"/>
    <w:next w:val="BodyText"/>
    <w:link w:val="Heading2Char"/>
    <w:qFormat/>
    <w:rsid w:val="009A71BE"/>
    <w:pPr>
      <w:keepLines/>
      <w:spacing w:before="240" w:after="120"/>
      <w:outlineLvl w:val="1"/>
    </w:pPr>
    <w:rPr>
      <w:sz w:val="28"/>
      <w:szCs w:val="40"/>
    </w:rPr>
  </w:style>
  <w:style w:type="paragraph" w:styleId="Heading3">
    <w:name w:val="heading 3"/>
    <w:basedOn w:val="HeadingBase"/>
    <w:next w:val="BodyText"/>
    <w:link w:val="Heading3Char"/>
    <w:qFormat/>
    <w:rsid w:val="009A71BE"/>
    <w:pPr>
      <w:spacing w:before="180" w:after="120"/>
      <w:outlineLvl w:val="2"/>
    </w:pPr>
    <w:rPr>
      <w:spacing w:val="-10"/>
      <w:kern w:val="32"/>
    </w:rPr>
  </w:style>
  <w:style w:type="paragraph" w:styleId="Heading4">
    <w:name w:val="heading 4"/>
    <w:basedOn w:val="HeadingBase"/>
    <w:next w:val="BodyText"/>
    <w:link w:val="Heading4Char"/>
    <w:qFormat/>
    <w:rsid w:val="009A71BE"/>
    <w:pPr>
      <w:spacing w:before="160" w:after="120"/>
      <w:outlineLvl w:val="3"/>
    </w:pPr>
    <w:rPr>
      <w:sz w:val="22"/>
    </w:rPr>
  </w:style>
  <w:style w:type="paragraph" w:styleId="Heading5">
    <w:name w:val="heading 5"/>
    <w:basedOn w:val="HeadingBase"/>
    <w:next w:val="Normal"/>
    <w:link w:val="Heading5Char"/>
    <w:qFormat/>
    <w:rsid w:val="009A71BE"/>
    <w:pPr>
      <w:spacing w:before="80"/>
      <w:outlineLvl w:val="4"/>
    </w:pPr>
    <w:rPr>
      <w:color w:val="918585"/>
      <w:sz w:val="20"/>
    </w:rPr>
  </w:style>
  <w:style w:type="paragraph" w:styleId="Heading6">
    <w:name w:val="heading 6"/>
    <w:basedOn w:val="HeadingBase"/>
    <w:next w:val="Normal"/>
    <w:link w:val="Heading6Char"/>
    <w:qFormat/>
    <w:rsid w:val="009A71BE"/>
    <w:pPr>
      <w:spacing w:before="60"/>
      <w:outlineLvl w:val="5"/>
    </w:pPr>
    <w:rPr>
      <w:color w:val="918585"/>
      <w:sz w:val="20"/>
    </w:rPr>
  </w:style>
  <w:style w:type="paragraph" w:styleId="Heading7">
    <w:name w:val="heading 7"/>
    <w:basedOn w:val="Normal"/>
    <w:next w:val="Normal"/>
    <w:link w:val="Heading7Char"/>
    <w:qFormat/>
    <w:rsid w:val="009A71BE"/>
    <w:pPr>
      <w:ind w:left="720"/>
      <w:outlineLvl w:val="6"/>
    </w:pPr>
    <w:rPr>
      <w:i/>
    </w:rPr>
  </w:style>
  <w:style w:type="paragraph" w:styleId="Heading8">
    <w:name w:val="heading 8"/>
    <w:basedOn w:val="Normal"/>
    <w:next w:val="Normal"/>
    <w:link w:val="Heading8Char"/>
    <w:qFormat/>
    <w:rsid w:val="009A71BE"/>
    <w:pPr>
      <w:ind w:left="720"/>
      <w:outlineLvl w:val="7"/>
    </w:pPr>
    <w:rPr>
      <w:i/>
    </w:rPr>
  </w:style>
  <w:style w:type="paragraph" w:styleId="Heading9">
    <w:name w:val="heading 9"/>
    <w:basedOn w:val="Normal"/>
    <w:next w:val="Normal"/>
    <w:link w:val="Heading9Char"/>
    <w:qFormat/>
    <w:rsid w:val="009A71BE"/>
    <w:pPr>
      <w:ind w:left="720"/>
      <w:outlineLvl w:val="8"/>
    </w:pPr>
    <w:rPr>
      <w:i/>
    </w:rPr>
  </w:style>
  <w:style w:type="character" w:default="1" w:styleId="DefaultParagraphFont">
    <w:name w:val="Default Paragraph Font"/>
    <w:uiPriority w:val="1"/>
    <w:unhideWhenUsed/>
    <w:rsid w:val="009A7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1BE"/>
  </w:style>
  <w:style w:type="character" w:customStyle="1" w:styleId="Heading1Char">
    <w:name w:val="Heading 1 Char"/>
    <w:basedOn w:val="DefaultParagraphFont"/>
    <w:link w:val="Heading1"/>
    <w:rsid w:val="009A71BE"/>
    <w:rPr>
      <w:rFonts w:ascii="Times New Roman" w:eastAsia="Times New Roman" w:hAnsi="Times New Roman" w:cs="Times New Roman"/>
      <w:b/>
      <w:sz w:val="32"/>
      <w:szCs w:val="20"/>
      <w:lang w:eastAsia="en-US"/>
    </w:rPr>
  </w:style>
  <w:style w:type="paragraph" w:styleId="BodyText">
    <w:name w:val="Body Text"/>
    <w:basedOn w:val="Normal"/>
    <w:link w:val="BodyTextChar"/>
    <w:rsid w:val="009A71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71BE"/>
    <w:rPr>
      <w:rFonts w:ascii="Times New Roman" w:eastAsia="Times New Roman" w:hAnsi="Times New Roman" w:cs="Times New Roman"/>
      <w:sz w:val="24"/>
      <w:lang w:eastAsia="en-US"/>
    </w:rPr>
  </w:style>
  <w:style w:type="paragraph" w:styleId="List">
    <w:name w:val="List"/>
    <w:basedOn w:val="BodyText"/>
    <w:next w:val="BodyText"/>
    <w:rsid w:val="009A71BE"/>
    <w:pPr>
      <w:tabs>
        <w:tab w:val="left" w:pos="340"/>
      </w:tabs>
      <w:spacing w:before="60" w:after="60"/>
      <w:ind w:left="340" w:hanging="340"/>
    </w:pPr>
  </w:style>
  <w:style w:type="character" w:customStyle="1" w:styleId="SpecialBold">
    <w:name w:val="Special Bold"/>
    <w:basedOn w:val="DefaultParagraphFont"/>
    <w:rsid w:val="009A71BE"/>
    <w:rPr>
      <w:b/>
      <w:spacing w:val="0"/>
    </w:rPr>
  </w:style>
  <w:style w:type="paragraph" w:customStyle="1" w:styleId="SuperHeading">
    <w:name w:val="SuperHeading"/>
    <w:basedOn w:val="Normal"/>
    <w:rsid w:val="009A71BE"/>
    <w:pPr>
      <w:spacing w:before="240" w:after="120"/>
      <w:outlineLvl w:val="0"/>
    </w:pPr>
    <w:rPr>
      <w:rFonts w:ascii="Times New Roman" w:hAnsi="Times New Roman"/>
      <w:b/>
      <w:sz w:val="32"/>
    </w:rPr>
  </w:style>
  <w:style w:type="paragraph" w:customStyle="1" w:styleId="TableHeading">
    <w:name w:val="Table Heading"/>
    <w:basedOn w:val="HeadingBase"/>
    <w:rsid w:val="009A71BE"/>
    <w:pPr>
      <w:keepLines/>
      <w:pBdr>
        <w:bottom w:val="single" w:sz="6" w:space="1" w:color="918585"/>
      </w:pBdr>
      <w:spacing w:before="240"/>
    </w:pPr>
  </w:style>
  <w:style w:type="paragraph" w:customStyle="1" w:styleId="AllowPageBreak">
    <w:name w:val="AllowPageBreak"/>
    <w:rsid w:val="009A71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7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7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7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7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7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7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71BE"/>
    <w:rPr>
      <w:rFonts w:ascii="Courier New" w:eastAsia="Times New Roman" w:hAnsi="Courier New" w:cs="Times New Roman"/>
      <w:i/>
      <w:szCs w:val="20"/>
      <w:lang w:eastAsia="en-US"/>
    </w:rPr>
  </w:style>
  <w:style w:type="paragraph" w:customStyle="1" w:styleId="HeadingBase">
    <w:name w:val="Heading Base"/>
    <w:rsid w:val="009A7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1BE"/>
    <w:pPr>
      <w:tabs>
        <w:tab w:val="right" w:leader="dot" w:pos="9072"/>
      </w:tabs>
      <w:ind w:left="567"/>
    </w:pPr>
    <w:rPr>
      <w:szCs w:val="22"/>
    </w:rPr>
  </w:style>
  <w:style w:type="paragraph" w:customStyle="1" w:styleId="TOCBase">
    <w:name w:val="TOC Base"/>
    <w:rsid w:val="009A7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1BE"/>
    <w:pPr>
      <w:tabs>
        <w:tab w:val="right" w:leader="dot" w:pos="9072"/>
      </w:tabs>
      <w:spacing w:before="40" w:after="40"/>
      <w:ind w:left="284"/>
    </w:pPr>
    <w:rPr>
      <w:rFonts w:ascii="Times New Roman" w:hAnsi="Times New Roman"/>
    </w:rPr>
  </w:style>
  <w:style w:type="paragraph" w:styleId="TOC1">
    <w:name w:val="toc 1"/>
    <w:basedOn w:val="TOCBase"/>
    <w:next w:val="Normal"/>
    <w:rsid w:val="009A71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7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71BE"/>
    <w:rPr>
      <w:rFonts w:ascii="Times New Roman" w:eastAsia="Times New Roman" w:hAnsi="Times New Roman" w:cs="Times New Roman"/>
      <w:sz w:val="16"/>
      <w:lang w:eastAsia="en-US"/>
    </w:rPr>
  </w:style>
  <w:style w:type="paragraph" w:styleId="Title">
    <w:name w:val="Title"/>
    <w:basedOn w:val="HeadingBase"/>
    <w:link w:val="TitleChar"/>
    <w:qFormat/>
    <w:rsid w:val="009A71BE"/>
    <w:pPr>
      <w:spacing w:before="5040"/>
      <w:jc w:val="center"/>
    </w:pPr>
    <w:rPr>
      <w:sz w:val="48"/>
      <w:szCs w:val="72"/>
      <w:lang w:val="en-US"/>
    </w:rPr>
  </w:style>
  <w:style w:type="character" w:customStyle="1" w:styleId="TitleChar">
    <w:name w:val="Title Char"/>
    <w:basedOn w:val="DefaultParagraphFont"/>
    <w:link w:val="Title"/>
    <w:rsid w:val="009A7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1BE"/>
    <w:pPr>
      <w:tabs>
        <w:tab w:val="left" w:pos="3600"/>
        <w:tab w:val="left" w:pos="3958"/>
      </w:tabs>
    </w:pPr>
  </w:style>
  <w:style w:type="paragraph" w:styleId="ListBullet">
    <w:name w:val="List Bullet"/>
    <w:basedOn w:val="List"/>
    <w:rsid w:val="009A71BE"/>
    <w:pPr>
      <w:numPr>
        <w:numId w:val="10"/>
      </w:numPr>
      <w:tabs>
        <w:tab w:val="clear" w:pos="340"/>
      </w:tabs>
      <w:spacing w:before="40" w:after="40"/>
    </w:pPr>
  </w:style>
  <w:style w:type="paragraph" w:customStyle="1" w:styleId="Note">
    <w:name w:val="Note"/>
    <w:basedOn w:val="BodyText"/>
    <w:rsid w:val="009A7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1BE"/>
    <w:pPr>
      <w:framePr w:wrap="auto" w:hAnchor="text" w:y="6049"/>
    </w:pPr>
    <w:rPr>
      <w:color w:val="000000"/>
      <w:sz w:val="40"/>
    </w:rPr>
  </w:style>
  <w:style w:type="paragraph" w:customStyle="1" w:styleId="TOCTitle">
    <w:name w:val="TOCTitle"/>
    <w:basedOn w:val="Heading1"/>
    <w:rsid w:val="009A71BE"/>
    <w:pPr>
      <w:spacing w:after="240"/>
      <w:jc w:val="center"/>
      <w:outlineLvl w:val="9"/>
    </w:pPr>
    <w:rPr>
      <w:caps/>
    </w:rPr>
  </w:style>
  <w:style w:type="paragraph" w:customStyle="1" w:styleId="Version">
    <w:name w:val="Version"/>
    <w:rsid w:val="009A71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71BE"/>
    <w:pPr>
      <w:numPr>
        <w:numId w:val="11"/>
      </w:numPr>
      <w:tabs>
        <w:tab w:val="clear" w:pos="680"/>
      </w:tabs>
    </w:pPr>
  </w:style>
  <w:style w:type="paragraph" w:styleId="Index1">
    <w:name w:val="index 1"/>
    <w:basedOn w:val="Normal"/>
    <w:next w:val="Normal"/>
    <w:semiHidden/>
    <w:rsid w:val="009A71BE"/>
    <w:pPr>
      <w:keepNext w:val="0"/>
      <w:tabs>
        <w:tab w:val="right" w:pos="4176"/>
      </w:tabs>
      <w:ind w:left="198" w:hanging="198"/>
    </w:pPr>
    <w:rPr>
      <w:rFonts w:ascii="Garamond" w:hAnsi="Garamond"/>
    </w:rPr>
  </w:style>
  <w:style w:type="paragraph" w:styleId="IndexHeading">
    <w:name w:val="index heading"/>
    <w:basedOn w:val="Normal"/>
    <w:next w:val="Index1"/>
    <w:semiHidden/>
    <w:rsid w:val="009A71BE"/>
    <w:pPr>
      <w:spacing w:before="120" w:after="120"/>
    </w:pPr>
    <w:rPr>
      <w:rFonts w:ascii="Arial" w:hAnsi="Arial"/>
      <w:b/>
      <w:color w:val="918585"/>
      <w:sz w:val="24"/>
    </w:rPr>
  </w:style>
  <w:style w:type="paragraph" w:styleId="Header">
    <w:name w:val="header"/>
    <w:basedOn w:val="Normal"/>
    <w:link w:val="HeaderChar"/>
    <w:rsid w:val="009A7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71BE"/>
    <w:rPr>
      <w:rFonts w:ascii="Times New Roman" w:eastAsia="Times New Roman" w:hAnsi="Times New Roman" w:cs="Times New Roman"/>
      <w:sz w:val="16"/>
      <w:szCs w:val="20"/>
      <w:lang w:val="en-GB" w:eastAsia="en-US"/>
    </w:rPr>
  </w:style>
  <w:style w:type="paragraph" w:customStyle="1" w:styleId="Chapter">
    <w:name w:val="Chapter"/>
    <w:basedOn w:val="Normal"/>
    <w:rsid w:val="009A71BE"/>
    <w:pPr>
      <w:spacing w:before="240"/>
    </w:pPr>
    <w:rPr>
      <w:rFonts w:ascii="Times New Roman" w:hAnsi="Times New Roman"/>
      <w:smallCaps/>
      <w:spacing w:val="80"/>
      <w:sz w:val="28"/>
    </w:rPr>
  </w:style>
  <w:style w:type="paragraph" w:customStyle="1" w:styleId="InChapter">
    <w:name w:val="InChapter"/>
    <w:basedOn w:val="Heading3"/>
    <w:rsid w:val="009A71BE"/>
    <w:pPr>
      <w:spacing w:after="240"/>
      <w:outlineLvl w:val="9"/>
    </w:pPr>
    <w:rPr>
      <w:noProof/>
    </w:rPr>
  </w:style>
  <w:style w:type="paragraph" w:styleId="Index2">
    <w:name w:val="index 2"/>
    <w:basedOn w:val="Normal"/>
    <w:next w:val="Normal"/>
    <w:semiHidden/>
    <w:rsid w:val="009A71BE"/>
    <w:pPr>
      <w:tabs>
        <w:tab w:val="right" w:pos="4176"/>
      </w:tabs>
      <w:ind w:left="568" w:hanging="284"/>
    </w:pPr>
    <w:rPr>
      <w:rFonts w:ascii="Garamond" w:hAnsi="Garamond"/>
    </w:rPr>
  </w:style>
  <w:style w:type="paragraph" w:customStyle="1" w:styleId="Byline">
    <w:name w:val="Byline"/>
    <w:rsid w:val="009A7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1BE"/>
    <w:pPr>
      <w:tabs>
        <w:tab w:val="clear" w:pos="3600"/>
        <w:tab w:val="clear" w:pos="3958"/>
      </w:tabs>
      <w:jc w:val="right"/>
    </w:pPr>
  </w:style>
  <w:style w:type="character" w:styleId="Emphasis">
    <w:name w:val="Emphasis"/>
    <w:basedOn w:val="DefaultParagraphFont"/>
    <w:qFormat/>
    <w:rsid w:val="009A71BE"/>
    <w:rPr>
      <w:i/>
    </w:rPr>
  </w:style>
  <w:style w:type="paragraph" w:styleId="Caption">
    <w:name w:val="caption"/>
    <w:basedOn w:val="BodyText"/>
    <w:next w:val="Normal"/>
    <w:qFormat/>
    <w:rsid w:val="009A71BE"/>
    <w:pPr>
      <w:framePr w:w="2268" w:hSpace="181" w:vSpace="181" w:wrap="around" w:vAnchor="text" w:hAnchor="page" w:x="1135" w:y="285" w:anchorLock="1"/>
    </w:pPr>
    <w:rPr>
      <w:i/>
    </w:rPr>
  </w:style>
  <w:style w:type="paragraph" w:customStyle="1" w:styleId="MiniTOCTitle">
    <w:name w:val="MiniTOCTitle"/>
    <w:basedOn w:val="Heading4"/>
    <w:rsid w:val="009A71BE"/>
    <w:pPr>
      <w:spacing w:before="240"/>
      <w:outlineLvl w:val="9"/>
    </w:pPr>
    <w:rPr>
      <w:noProof/>
      <w:sz w:val="24"/>
    </w:rPr>
  </w:style>
  <w:style w:type="paragraph" w:customStyle="1" w:styleId="MiniTOCItem">
    <w:name w:val="MiniTOCItem"/>
    <w:basedOn w:val="ListBullet"/>
    <w:rsid w:val="009A71BE"/>
    <w:pPr>
      <w:numPr>
        <w:numId w:val="0"/>
      </w:numPr>
      <w:tabs>
        <w:tab w:val="right" w:leader="dot" w:pos="6521"/>
      </w:tabs>
      <w:spacing w:before="0" w:after="0"/>
    </w:pPr>
  </w:style>
  <w:style w:type="paragraph" w:customStyle="1" w:styleId="TOFTitle">
    <w:name w:val="TOFTitle"/>
    <w:basedOn w:val="TOCTitle"/>
    <w:rsid w:val="009A71BE"/>
  </w:style>
  <w:style w:type="paragraph" w:styleId="TableofFigures">
    <w:name w:val="table of figures"/>
    <w:basedOn w:val="Normal"/>
    <w:next w:val="Normal"/>
    <w:semiHidden/>
    <w:rsid w:val="009A71BE"/>
    <w:pPr>
      <w:tabs>
        <w:tab w:val="right" w:leader="dot" w:pos="9072"/>
      </w:tabs>
      <w:ind w:left="970" w:hanging="403"/>
    </w:pPr>
    <w:rPr>
      <w:rFonts w:ascii="Times New Roman" w:hAnsi="Times New Roman"/>
      <w:b/>
    </w:rPr>
  </w:style>
  <w:style w:type="paragraph" w:styleId="ListNumber">
    <w:name w:val="List Number"/>
    <w:basedOn w:val="List"/>
    <w:rsid w:val="009A71BE"/>
    <w:pPr>
      <w:numPr>
        <w:numId w:val="13"/>
      </w:numPr>
      <w:tabs>
        <w:tab w:val="clear" w:pos="340"/>
      </w:tabs>
    </w:pPr>
  </w:style>
  <w:style w:type="character" w:customStyle="1" w:styleId="WingdingSymbols">
    <w:name w:val="Wingding Symbols"/>
    <w:rsid w:val="009A71BE"/>
    <w:rPr>
      <w:rFonts w:ascii="Wingdings" w:hAnsi="Wingdings"/>
    </w:rPr>
  </w:style>
  <w:style w:type="character" w:customStyle="1" w:styleId="HotSpot">
    <w:name w:val="HotSpot"/>
    <w:rsid w:val="009A71BE"/>
    <w:rPr>
      <w:color w:val="0033CC"/>
      <w:u w:val="none"/>
    </w:rPr>
  </w:style>
  <w:style w:type="paragraph" w:customStyle="1" w:styleId="BodyTextRight">
    <w:name w:val="Body Text Right"/>
    <w:basedOn w:val="BodyText"/>
    <w:rsid w:val="009A71BE"/>
    <w:pPr>
      <w:spacing w:before="0" w:after="0"/>
      <w:jc w:val="right"/>
    </w:pPr>
  </w:style>
  <w:style w:type="paragraph" w:styleId="Index3">
    <w:name w:val="index 3"/>
    <w:basedOn w:val="ListNumber2"/>
    <w:next w:val="Normal"/>
    <w:semiHidden/>
    <w:rsid w:val="009A71BE"/>
    <w:pPr>
      <w:numPr>
        <w:numId w:val="0"/>
      </w:numPr>
      <w:tabs>
        <w:tab w:val="right" w:leader="dot" w:pos="4176"/>
      </w:tabs>
    </w:pPr>
  </w:style>
  <w:style w:type="paragraph" w:styleId="ListNumber2">
    <w:name w:val="List Number 2"/>
    <w:basedOn w:val="List2"/>
    <w:rsid w:val="009A71BE"/>
    <w:pPr>
      <w:numPr>
        <w:numId w:val="8"/>
      </w:numPr>
      <w:tabs>
        <w:tab w:val="clear" w:pos="1060"/>
      </w:tabs>
    </w:pPr>
  </w:style>
  <w:style w:type="paragraph" w:customStyle="1" w:styleId="MarginNote">
    <w:name w:val="Margin Note"/>
    <w:basedOn w:val="BodyText"/>
    <w:rsid w:val="009A7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7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71BE"/>
    <w:rPr>
      <w:sz w:val="32"/>
    </w:rPr>
  </w:style>
  <w:style w:type="paragraph" w:customStyle="1" w:styleId="HeadingProcedure">
    <w:name w:val="Heading Procedure"/>
    <w:basedOn w:val="HeadingBase"/>
    <w:next w:val="Normal"/>
    <w:rsid w:val="009A71BE"/>
    <w:pPr>
      <w:tabs>
        <w:tab w:val="left" w:pos="0"/>
      </w:tabs>
      <w:spacing w:before="120" w:after="60"/>
    </w:pPr>
    <w:rPr>
      <w:i/>
      <w:color w:val="918585"/>
      <w:sz w:val="22"/>
    </w:rPr>
  </w:style>
  <w:style w:type="paragraph" w:customStyle="1" w:styleId="TableBodyText">
    <w:name w:val="Table Body Text"/>
    <w:basedOn w:val="BodyText"/>
    <w:rsid w:val="009A71BE"/>
    <w:pPr>
      <w:spacing w:before="60" w:after="60"/>
    </w:pPr>
  </w:style>
  <w:style w:type="paragraph" w:styleId="ListContinue">
    <w:name w:val="List Continue"/>
    <w:basedOn w:val="List"/>
    <w:rsid w:val="009A71BE"/>
    <w:pPr>
      <w:ind w:firstLine="0"/>
    </w:pPr>
  </w:style>
  <w:style w:type="paragraph" w:customStyle="1" w:styleId="ListNote">
    <w:name w:val="List Note"/>
    <w:basedOn w:val="List"/>
    <w:rsid w:val="009A71BE"/>
    <w:pPr>
      <w:pBdr>
        <w:top w:val="single" w:sz="6" w:space="2" w:color="918585"/>
        <w:bottom w:val="single" w:sz="6" w:space="2" w:color="918585"/>
      </w:pBdr>
      <w:tabs>
        <w:tab w:val="left" w:pos="1021"/>
      </w:tabs>
      <w:ind w:firstLine="0"/>
    </w:pPr>
  </w:style>
  <w:style w:type="paragraph" w:customStyle="1" w:styleId="Warning">
    <w:name w:val="Warning"/>
    <w:basedOn w:val="BodyText"/>
    <w:rsid w:val="009A71BE"/>
    <w:pPr>
      <w:shd w:val="clear" w:color="auto" w:fill="D9D9D9"/>
      <w:tabs>
        <w:tab w:val="left" w:pos="992"/>
      </w:tabs>
      <w:ind w:left="119" w:right="119"/>
    </w:pPr>
    <w:rPr>
      <w:sz w:val="20"/>
    </w:rPr>
  </w:style>
  <w:style w:type="paragraph" w:customStyle="1" w:styleId="MarginIcons">
    <w:name w:val="Margin Icons"/>
    <w:basedOn w:val="BodyText"/>
    <w:rsid w:val="009A7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71BE"/>
    <w:rPr>
      <w:rFonts w:ascii="Courier New" w:hAnsi="Courier New"/>
    </w:rPr>
  </w:style>
  <w:style w:type="paragraph" w:customStyle="1" w:styleId="NoteBullet">
    <w:name w:val="Note Bullet"/>
    <w:basedOn w:val="Note"/>
    <w:rsid w:val="009A71BE"/>
    <w:pPr>
      <w:tabs>
        <w:tab w:val="clear" w:pos="680"/>
      </w:tabs>
      <w:spacing w:before="60" w:after="60"/>
    </w:pPr>
  </w:style>
  <w:style w:type="paragraph" w:customStyle="1" w:styleId="SubHeading2">
    <w:name w:val="SubHeading2"/>
    <w:basedOn w:val="HeadingBase"/>
    <w:rsid w:val="009A71BE"/>
    <w:pPr>
      <w:spacing w:before="240" w:after="60"/>
    </w:pPr>
    <w:rPr>
      <w:sz w:val="20"/>
    </w:rPr>
  </w:style>
  <w:style w:type="paragraph" w:customStyle="1" w:styleId="SubHeading1">
    <w:name w:val="SubHeading1"/>
    <w:basedOn w:val="HeadingBase"/>
    <w:rsid w:val="009A71BE"/>
    <w:pPr>
      <w:spacing w:before="240" w:after="60"/>
    </w:pPr>
    <w:rPr>
      <w:color w:val="918585"/>
      <w:sz w:val="22"/>
    </w:rPr>
  </w:style>
  <w:style w:type="paragraph" w:customStyle="1" w:styleId="SideHeading">
    <w:name w:val="Side Heading"/>
    <w:basedOn w:val="HeadingBase"/>
    <w:rsid w:val="009A7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1BE"/>
    <w:pPr>
      <w:numPr>
        <w:numId w:val="9"/>
      </w:numPr>
    </w:pPr>
  </w:style>
  <w:style w:type="paragraph" w:styleId="PlainText">
    <w:name w:val="Plain Text"/>
    <w:basedOn w:val="Normal"/>
    <w:link w:val="PlainTextChar"/>
    <w:rsid w:val="009A71BE"/>
    <w:rPr>
      <w:sz w:val="20"/>
    </w:rPr>
  </w:style>
  <w:style w:type="character" w:customStyle="1" w:styleId="PlainTextChar">
    <w:name w:val="Plain Text Char"/>
    <w:basedOn w:val="DefaultParagraphFont"/>
    <w:link w:val="PlainText"/>
    <w:rsid w:val="009A71BE"/>
    <w:rPr>
      <w:rFonts w:ascii="Courier New" w:eastAsia="Times New Roman" w:hAnsi="Courier New" w:cs="Times New Roman"/>
      <w:sz w:val="20"/>
      <w:szCs w:val="20"/>
      <w:lang w:eastAsia="en-US"/>
    </w:rPr>
  </w:style>
  <w:style w:type="character" w:customStyle="1" w:styleId="MenuOption">
    <w:name w:val="Menu Option"/>
    <w:basedOn w:val="DefaultParagraphFont"/>
    <w:rsid w:val="009A71BE"/>
    <w:rPr>
      <w:b/>
      <w:smallCaps/>
    </w:rPr>
  </w:style>
  <w:style w:type="paragraph" w:customStyle="1" w:styleId="TableListNumber">
    <w:name w:val="Table List Number"/>
    <w:basedOn w:val="ListNumber"/>
    <w:rsid w:val="009A71BE"/>
    <w:pPr>
      <w:numPr>
        <w:numId w:val="0"/>
      </w:numPr>
    </w:pPr>
  </w:style>
  <w:style w:type="paragraph" w:styleId="TOC4">
    <w:name w:val="toc 4"/>
    <w:basedOn w:val="TOCBase"/>
    <w:next w:val="Normal"/>
    <w:semiHidden/>
    <w:rsid w:val="009A71BE"/>
    <w:pPr>
      <w:tabs>
        <w:tab w:val="right" w:leader="dot" w:pos="9071"/>
      </w:tabs>
      <w:ind w:left="1701"/>
    </w:pPr>
  </w:style>
  <w:style w:type="paragraph" w:customStyle="1" w:styleId="ListAlpha">
    <w:name w:val="List Alpha"/>
    <w:basedOn w:val="List"/>
    <w:rsid w:val="009A71BE"/>
    <w:pPr>
      <w:numPr>
        <w:numId w:val="7"/>
      </w:numPr>
    </w:pPr>
  </w:style>
  <w:style w:type="paragraph" w:customStyle="1" w:styleId="ListAlpha2">
    <w:name w:val="List Alpha 2"/>
    <w:basedOn w:val="List2"/>
    <w:rsid w:val="009A71BE"/>
    <w:pPr>
      <w:numPr>
        <w:numId w:val="6"/>
      </w:numPr>
    </w:pPr>
  </w:style>
  <w:style w:type="paragraph" w:styleId="List2">
    <w:name w:val="List 2"/>
    <w:basedOn w:val="BodyText"/>
    <w:rsid w:val="009A71BE"/>
    <w:pPr>
      <w:tabs>
        <w:tab w:val="left" w:pos="680"/>
      </w:tabs>
      <w:spacing w:before="60" w:after="60"/>
      <w:ind w:left="680" w:hanging="340"/>
    </w:pPr>
  </w:style>
  <w:style w:type="paragraph" w:styleId="List3">
    <w:name w:val="List 3"/>
    <w:basedOn w:val="BodyText"/>
    <w:rsid w:val="009A71BE"/>
    <w:pPr>
      <w:tabs>
        <w:tab w:val="left" w:pos="1021"/>
      </w:tabs>
      <w:spacing w:before="60" w:after="60"/>
      <w:ind w:left="1020" w:hanging="340"/>
    </w:pPr>
  </w:style>
  <w:style w:type="paragraph" w:styleId="List4">
    <w:name w:val="List 4"/>
    <w:basedOn w:val="BodyText"/>
    <w:rsid w:val="009A71BE"/>
    <w:pPr>
      <w:tabs>
        <w:tab w:val="left" w:pos="1361"/>
      </w:tabs>
      <w:spacing w:before="60" w:after="60"/>
      <w:ind w:left="1361" w:hanging="340"/>
    </w:pPr>
  </w:style>
  <w:style w:type="paragraph" w:styleId="List5">
    <w:name w:val="List 5"/>
    <w:basedOn w:val="BodyText"/>
    <w:rsid w:val="009A71BE"/>
    <w:pPr>
      <w:tabs>
        <w:tab w:val="left" w:pos="1701"/>
      </w:tabs>
      <w:spacing w:before="60" w:after="60"/>
      <w:ind w:left="1701" w:hanging="340"/>
    </w:pPr>
  </w:style>
  <w:style w:type="paragraph" w:styleId="ListBullet3">
    <w:name w:val="List Bullet 3"/>
    <w:basedOn w:val="List3"/>
    <w:rsid w:val="009A71BE"/>
    <w:pPr>
      <w:numPr>
        <w:numId w:val="12"/>
      </w:numPr>
      <w:tabs>
        <w:tab w:val="clear" w:pos="1021"/>
      </w:tabs>
      <w:ind w:left="1037" w:hanging="357"/>
    </w:pPr>
  </w:style>
  <w:style w:type="paragraph" w:styleId="ListBullet4">
    <w:name w:val="List Bullet 4"/>
    <w:basedOn w:val="List4"/>
    <w:rsid w:val="009A71BE"/>
    <w:pPr>
      <w:numPr>
        <w:numId w:val="1"/>
      </w:numPr>
      <w:tabs>
        <w:tab w:val="clear" w:pos="1361"/>
      </w:tabs>
    </w:pPr>
  </w:style>
  <w:style w:type="paragraph" w:styleId="ListBullet5">
    <w:name w:val="List Bullet 5"/>
    <w:basedOn w:val="List5"/>
    <w:rsid w:val="009A71BE"/>
    <w:pPr>
      <w:numPr>
        <w:numId w:val="2"/>
      </w:numPr>
    </w:pPr>
  </w:style>
  <w:style w:type="paragraph" w:styleId="ListContinue2">
    <w:name w:val="List Continue 2"/>
    <w:basedOn w:val="List2"/>
    <w:rsid w:val="009A71BE"/>
    <w:pPr>
      <w:ind w:firstLine="0"/>
    </w:pPr>
  </w:style>
  <w:style w:type="paragraph" w:styleId="ListContinue3">
    <w:name w:val="List Continue 3"/>
    <w:basedOn w:val="List3"/>
    <w:rsid w:val="009A71BE"/>
    <w:pPr>
      <w:ind w:left="1021" w:firstLine="0"/>
    </w:pPr>
  </w:style>
  <w:style w:type="paragraph" w:styleId="ListContinue4">
    <w:name w:val="List Continue 4"/>
    <w:basedOn w:val="List4"/>
    <w:rsid w:val="009A71BE"/>
    <w:pPr>
      <w:ind w:firstLine="0"/>
    </w:pPr>
  </w:style>
  <w:style w:type="paragraph" w:styleId="ListContinue5">
    <w:name w:val="List Continue 5"/>
    <w:basedOn w:val="List5"/>
    <w:rsid w:val="009A71BE"/>
    <w:pPr>
      <w:ind w:firstLine="0"/>
    </w:pPr>
  </w:style>
  <w:style w:type="paragraph" w:styleId="ListNumber3">
    <w:name w:val="List Number 3"/>
    <w:basedOn w:val="List3"/>
    <w:rsid w:val="009A71BE"/>
    <w:pPr>
      <w:numPr>
        <w:numId w:val="3"/>
      </w:numPr>
    </w:pPr>
  </w:style>
  <w:style w:type="paragraph" w:styleId="ListNumber4">
    <w:name w:val="List Number 4"/>
    <w:basedOn w:val="List4"/>
    <w:rsid w:val="009A71BE"/>
    <w:pPr>
      <w:numPr>
        <w:numId w:val="4"/>
      </w:numPr>
    </w:pPr>
  </w:style>
  <w:style w:type="paragraph" w:styleId="ListNumber5">
    <w:name w:val="List Number 5"/>
    <w:basedOn w:val="List5"/>
    <w:rsid w:val="009A71BE"/>
    <w:pPr>
      <w:numPr>
        <w:numId w:val="5"/>
      </w:numPr>
    </w:pPr>
  </w:style>
  <w:style w:type="paragraph" w:styleId="BlockText">
    <w:name w:val="Block Text"/>
    <w:basedOn w:val="Normal"/>
    <w:rsid w:val="009A71BE"/>
    <w:pPr>
      <w:spacing w:after="120"/>
      <w:ind w:left="1440" w:right="1440"/>
    </w:pPr>
  </w:style>
  <w:style w:type="character" w:customStyle="1" w:styleId="Subscript">
    <w:name w:val="Subscript"/>
    <w:basedOn w:val="DefaultParagraphFont"/>
    <w:rsid w:val="009A71BE"/>
    <w:rPr>
      <w:sz w:val="16"/>
      <w:vertAlign w:val="subscript"/>
    </w:rPr>
  </w:style>
  <w:style w:type="character" w:customStyle="1" w:styleId="Superscript">
    <w:name w:val="Superscript"/>
    <w:basedOn w:val="DefaultParagraphFont"/>
    <w:rsid w:val="009A71BE"/>
    <w:rPr>
      <w:sz w:val="16"/>
      <w:vertAlign w:val="superscript"/>
    </w:rPr>
  </w:style>
  <w:style w:type="character" w:customStyle="1" w:styleId="Symbols">
    <w:name w:val="Symbols"/>
    <w:basedOn w:val="DefaultParagraphFont"/>
    <w:rsid w:val="009A71BE"/>
    <w:rPr>
      <w:rFonts w:ascii="Symbol" w:hAnsi="Symbol"/>
    </w:rPr>
  </w:style>
  <w:style w:type="character" w:customStyle="1" w:styleId="MenuOptions">
    <w:name w:val="Menu Options"/>
    <w:basedOn w:val="DefaultParagraphFont"/>
    <w:rsid w:val="009A71BE"/>
    <w:rPr>
      <w:rFonts w:ascii="Arial Narrow" w:hAnsi="Arial Narrow"/>
      <w:smallCaps/>
    </w:rPr>
  </w:style>
  <w:style w:type="character" w:customStyle="1" w:styleId="Buttons">
    <w:name w:val="Buttons"/>
    <w:basedOn w:val="DefaultParagraphFont"/>
    <w:rsid w:val="009A71BE"/>
    <w:rPr>
      <w:b/>
    </w:rPr>
  </w:style>
  <w:style w:type="character" w:customStyle="1" w:styleId="Underlined">
    <w:name w:val="Underlined"/>
    <w:basedOn w:val="DefaultParagraphFont"/>
    <w:rsid w:val="009A71BE"/>
    <w:rPr>
      <w:u w:val="single"/>
    </w:rPr>
  </w:style>
  <w:style w:type="paragraph" w:customStyle="1" w:styleId="TableBodyTextRight">
    <w:name w:val="Table Body Text Right"/>
    <w:basedOn w:val="TableBodyText"/>
    <w:rsid w:val="009A71BE"/>
    <w:pPr>
      <w:widowControl w:val="0"/>
      <w:autoSpaceDE w:val="0"/>
      <w:autoSpaceDN w:val="0"/>
      <w:adjustRightInd w:val="0"/>
      <w:jc w:val="right"/>
    </w:pPr>
    <w:rPr>
      <w:rFonts w:cs="Arial"/>
      <w:szCs w:val="18"/>
    </w:rPr>
  </w:style>
  <w:style w:type="paragraph" w:customStyle="1" w:styleId="CopyrightText">
    <w:name w:val="Copyright Text"/>
    <w:basedOn w:val="BodyText"/>
    <w:rsid w:val="009A71BE"/>
    <w:rPr>
      <w:sz w:val="18"/>
    </w:rPr>
  </w:style>
  <w:style w:type="paragraph" w:customStyle="1" w:styleId="BodySmallRight">
    <w:name w:val="Body Small Right"/>
    <w:basedOn w:val="BodyTextRight"/>
    <w:rsid w:val="009A71BE"/>
    <w:rPr>
      <w:sz w:val="18"/>
      <w:szCs w:val="18"/>
    </w:rPr>
  </w:style>
  <w:style w:type="paragraph" w:customStyle="1" w:styleId="MarginEdition">
    <w:name w:val="Margin Edition"/>
    <w:basedOn w:val="MarginNote"/>
    <w:rsid w:val="009A71BE"/>
    <w:pPr>
      <w:spacing w:before="0" w:after="0"/>
    </w:pPr>
    <w:rPr>
      <w:rFonts w:ascii="Times New Roman" w:hAnsi="Times New Roman"/>
      <w:color w:val="999999"/>
    </w:rPr>
  </w:style>
  <w:style w:type="paragraph" w:customStyle="1" w:styleId="Spacer">
    <w:name w:val="Spacer"/>
    <w:basedOn w:val="Normal"/>
    <w:rsid w:val="009A71BE"/>
    <w:rPr>
      <w:sz w:val="2"/>
      <w:szCs w:val="2"/>
    </w:rPr>
  </w:style>
  <w:style w:type="character" w:customStyle="1" w:styleId="Small">
    <w:name w:val="Small"/>
    <w:basedOn w:val="DefaultParagraphFont"/>
    <w:rsid w:val="009A71BE"/>
    <w:rPr>
      <w:sz w:val="16"/>
    </w:rPr>
  </w:style>
  <w:style w:type="paragraph" w:customStyle="1" w:styleId="WideTable">
    <w:name w:val="Wide Table"/>
    <w:basedOn w:val="Normal"/>
    <w:rsid w:val="009A71BE"/>
    <w:pPr>
      <w:ind w:left="-1418"/>
    </w:pPr>
    <w:rPr>
      <w:sz w:val="2"/>
      <w:szCs w:val="2"/>
    </w:rPr>
  </w:style>
  <w:style w:type="character" w:styleId="PageNumber">
    <w:name w:val="page number"/>
    <w:basedOn w:val="DefaultParagraphFont"/>
    <w:rsid w:val="009A71BE"/>
  </w:style>
  <w:style w:type="paragraph" w:styleId="Quote">
    <w:name w:val="Quote"/>
    <w:basedOn w:val="Heading1"/>
    <w:link w:val="QuoteChar"/>
    <w:qFormat/>
    <w:rsid w:val="009A71BE"/>
    <w:rPr>
      <w:b w:val="0"/>
      <w:sz w:val="72"/>
      <w:szCs w:val="72"/>
      <w:lang w:val="en-NZ"/>
    </w:rPr>
  </w:style>
  <w:style w:type="character" w:customStyle="1" w:styleId="QuoteChar">
    <w:name w:val="Quote Char"/>
    <w:basedOn w:val="DefaultParagraphFont"/>
    <w:link w:val="Quote"/>
    <w:rsid w:val="009A7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1BE"/>
    <w:pPr>
      <w:pageBreakBefore/>
    </w:pPr>
  </w:style>
  <w:style w:type="paragraph" w:customStyle="1" w:styleId="Border">
    <w:name w:val="Border"/>
    <w:basedOn w:val="Normal"/>
    <w:qFormat/>
    <w:rsid w:val="009A7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71BE"/>
    <w:rPr>
      <w:b/>
      <w:bCs/>
      <w:i/>
      <w:iCs/>
      <w:color w:val="auto"/>
    </w:rPr>
  </w:style>
  <w:style w:type="paragraph" w:styleId="IntenseQuote">
    <w:name w:val="Intense Quote"/>
    <w:basedOn w:val="Normal"/>
    <w:next w:val="Normal"/>
    <w:link w:val="IntenseQuoteChar"/>
    <w:uiPriority w:val="30"/>
    <w:qFormat/>
    <w:rsid w:val="009A7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7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71BE"/>
    <w:rPr>
      <w:smallCaps/>
      <w:color w:val="auto"/>
      <w:u w:val="single"/>
    </w:rPr>
  </w:style>
  <w:style w:type="character" w:styleId="IntenseReference">
    <w:name w:val="Intense Reference"/>
    <w:basedOn w:val="DefaultParagraphFont"/>
    <w:uiPriority w:val="32"/>
    <w:qFormat/>
    <w:rsid w:val="009A71BE"/>
    <w:rPr>
      <w:b/>
      <w:bCs/>
      <w:smallCaps/>
      <w:color w:val="auto"/>
      <w:spacing w:val="5"/>
      <w:u w:val="single"/>
    </w:rPr>
  </w:style>
  <w:style w:type="paragraph" w:customStyle="1" w:styleId="2ColumnHeading">
    <w:name w:val="2Column Heading"/>
    <w:basedOn w:val="BodyText"/>
    <w:qFormat/>
    <w:rsid w:val="009A71BE"/>
    <w:pPr>
      <w:spacing w:after="60"/>
      <w:ind w:left="-2268"/>
    </w:pPr>
    <w:rPr>
      <w:b/>
    </w:rPr>
  </w:style>
  <w:style w:type="paragraph" w:customStyle="1" w:styleId="Heading1TOC">
    <w:name w:val="Heading1 TOC"/>
    <w:basedOn w:val="Normal"/>
    <w:qFormat/>
    <w:rsid w:val="009A71BE"/>
    <w:pPr>
      <w:spacing w:before="240" w:after="120"/>
    </w:pPr>
    <w:rPr>
      <w:rFonts w:ascii="Times New Roman" w:hAnsi="Times New Roman"/>
      <w:b/>
      <w:sz w:val="32"/>
    </w:rPr>
  </w:style>
  <w:style w:type="paragraph" w:customStyle="1" w:styleId="Heading2TOC">
    <w:name w:val="Heading2 TOC"/>
    <w:basedOn w:val="Normal"/>
    <w:qFormat/>
    <w:rsid w:val="009A71BE"/>
    <w:pPr>
      <w:spacing w:before="240" w:after="60"/>
    </w:pPr>
    <w:rPr>
      <w:rFonts w:ascii="Times New Roman" w:hAnsi="Times New Roman"/>
      <w:b/>
      <w:sz w:val="28"/>
    </w:rPr>
  </w:style>
  <w:style w:type="character" w:customStyle="1" w:styleId="Underline">
    <w:name w:val="Underline"/>
    <w:basedOn w:val="DefaultParagraphFont"/>
    <w:qFormat/>
    <w:rsid w:val="009A71BE"/>
    <w:rPr>
      <w:u w:val="single"/>
    </w:rPr>
  </w:style>
  <w:style w:type="character" w:customStyle="1" w:styleId="BoldandItalics">
    <w:name w:val="Bold and Italics"/>
    <w:qFormat/>
    <w:rsid w:val="009A71BE"/>
    <w:rPr>
      <w:b/>
      <w:i/>
      <w:u w:val="none"/>
    </w:rPr>
  </w:style>
  <w:style w:type="paragraph" w:styleId="BalloonText">
    <w:name w:val="Balloon Text"/>
    <w:basedOn w:val="Normal"/>
    <w:link w:val="BalloonTextChar"/>
    <w:rsid w:val="009A71BE"/>
    <w:rPr>
      <w:rFonts w:ascii="Tahoma" w:hAnsi="Tahoma" w:cs="Tahoma"/>
      <w:sz w:val="16"/>
      <w:szCs w:val="16"/>
    </w:rPr>
  </w:style>
  <w:style w:type="character" w:customStyle="1" w:styleId="BalloonTextChar">
    <w:name w:val="Balloon Text Char"/>
    <w:basedOn w:val="DefaultParagraphFont"/>
    <w:link w:val="BalloonText"/>
    <w:rsid w:val="009A7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71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7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71BE"/>
    <w:rPr>
      <w:b/>
      <w:color w:val="660033"/>
      <w:spacing w:val="0"/>
    </w:rPr>
  </w:style>
  <w:style w:type="paragraph" w:customStyle="1" w:styleId="Nameditemlist">
    <w:name w:val="Named item list"/>
    <w:basedOn w:val="BodyText"/>
    <w:qFormat/>
    <w:rsid w:val="009A71BE"/>
    <w:pPr>
      <w:tabs>
        <w:tab w:val="left" w:pos="2835"/>
      </w:tabs>
      <w:ind w:left="2835" w:hanging="2835"/>
    </w:pPr>
  </w:style>
  <w:style w:type="paragraph" w:customStyle="1" w:styleId="BodyTextnopadding">
    <w:name w:val="Body Text no padding"/>
    <w:basedOn w:val="BodyText"/>
    <w:qFormat/>
    <w:rsid w:val="009A71BE"/>
    <w:pPr>
      <w:spacing w:before="0" w:after="0"/>
    </w:pPr>
  </w:style>
  <w:style w:type="paragraph" w:customStyle="1" w:styleId="BodyTextBold">
    <w:name w:val="Body Text Bold"/>
    <w:basedOn w:val="BodyText"/>
    <w:qFormat/>
    <w:rsid w:val="009A71BE"/>
    <w:rPr>
      <w:b/>
    </w:rPr>
  </w:style>
  <w:style w:type="character" w:styleId="Hyperlink">
    <w:name w:val="Hyperlink"/>
    <w:basedOn w:val="DefaultParagraphFont"/>
    <w:uiPriority w:val="99"/>
    <w:unhideWhenUsed/>
    <w:rsid w:val="00F96E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3156</Characters>
  <Application>Microsoft Office Word</Application>
  <DocSecurity>0</DocSecurity>
  <Lines>98</Lines>
  <Paragraphs>55</Paragraphs>
  <ScaleCrop>false</ScaleCrop>
  <Company>Author-it Software Corporation Ltd.</Company>
  <LinksUpToDate>false</LinksUpToDate>
  <CharactersWithSpaces>3581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DEFFOR001 Inspect, maintain and test electronic forensic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2022-03-23T01:09:00Z</dcterms:created>
  <dcterms:modified xsi:type="dcterms:W3CDTF">2022-03-23T01:09:00Z</dcterms:modified>
</cp:coreProperties>
</file>