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D66" w:rsidP="00A71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DEFFIN024 Support the development and management of budgets</w:t>
      </w:r>
      <w:r>
        <w:fldChar w:fldCharType="end"/>
      </w:r>
    </w:p>
    <w:p w:rsidR="00A71D66" w:rsidP="00A71D66">
      <w:pPr>
        <w:pStyle w:val="Version"/>
        <w:sectPr w:rsidSect="00EB4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82C" w:rsidP="00EB482C">
      <w:pPr>
        <w:pStyle w:val="SuperHeading"/>
      </w:pPr>
      <w:r w:rsidRPr="00EB482C">
        <w:t>DEFFIN024 Support the development and management of budgets</w:t>
      </w:r>
    </w:p>
    <w:p w:rsidR="00000000" w:rsidRPr="00EB482C" w:rsidP="00EB482C">
      <w:pPr>
        <w:pStyle w:val="Heading1"/>
      </w:pPr>
      <w:bookmarkStart w:id="1" w:name="O_957793"/>
      <w:bookmarkEnd w:id="1"/>
      <w:r w:rsidRPr="00EB48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t>Release 1. This is the first release of this unit of competency in the DEF Defence Training Package.</w:t>
            </w:r>
          </w:p>
        </w:tc>
      </w:tr>
    </w:tbl>
    <w:p w:rsidR="00000000" w:rsidRPr="00EB482C" w:rsidP="00EB482C">
      <w:pPr>
        <w:pStyle w:val="NoPaddingFontSize1"/>
      </w:pPr>
    </w:p>
    <w:p w:rsidR="00000000" w:rsidRPr="00EB482C" w:rsidP="00EB482C">
      <w:pPr>
        <w:pStyle w:val="AllowPageBreak"/>
      </w:pPr>
    </w:p>
    <w:p w:rsidR="00000000" w:rsidRPr="00EB482C" w:rsidP="00EB482C">
      <w:pPr>
        <w:pStyle w:val="Heading1"/>
      </w:pPr>
      <w:bookmarkStart w:id="2" w:name="O_957794"/>
      <w:bookmarkEnd w:id="2"/>
      <w:r w:rsidRPr="00EB48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t>This unit describes the skills required to provide support to the budgeting process.</w:t>
            </w:r>
          </w:p>
          <w:p w:rsidR="00000000" w:rsidRPr="00EB482C" w:rsidP="00EB482C">
            <w:pPr>
              <w:pStyle w:val="BodyText"/>
            </w:pPr>
            <w:r w:rsidRPr="00EB482C">
              <w:t>Th</w:t>
            </w:r>
            <w:r w:rsidRPr="00EB482C">
              <w:t>is unit applies to those working in the public sector Finance Domain who would be required to undertake budgeting.</w:t>
            </w:r>
          </w:p>
          <w:p w:rsidR="00000000" w:rsidRPr="00EB482C" w:rsidP="00EB482C">
            <w:pPr>
              <w:pStyle w:val="BodyText"/>
            </w:pPr>
            <w:r w:rsidRPr="00EB482C">
              <w:t>The skills and knowledge described in this unit must be applied within the legislative, regulatory and policy environment in which they are c</w:t>
            </w:r>
            <w:r w:rsidRPr="00EB482C">
              <w:t>arried out. Organisational policies and procedures must be consulted and adhered to, particularly those related to financial administration.</w:t>
            </w:r>
          </w:p>
          <w:p w:rsidR="00000000" w:rsidRPr="00EB482C" w:rsidP="00EB482C">
            <w:pPr>
              <w:pStyle w:val="BodyText"/>
            </w:pPr>
            <w:r w:rsidRPr="00EB482C">
              <w:t xml:space="preserve">Those undertaking this unit would be work independently or as part of a team, under supervision. They must be able </w:t>
            </w:r>
            <w:r w:rsidRPr="00EB482C">
              <w:t>to use discretion and judgement and take responsibility for the quality of their outputs. They would perform routine tasks in familiar context.</w:t>
            </w:r>
          </w:p>
          <w:p w:rsidR="00000000" w:rsidRPr="00EB482C" w:rsidP="00EB482C">
            <w:pPr>
              <w:pStyle w:val="BodyText"/>
            </w:pPr>
            <w:r w:rsidRPr="00EB482C">
              <w:t>No licensing, legislative or certification requirements apply to this unit at the time of publication.</w:t>
            </w:r>
          </w:p>
        </w:tc>
      </w:tr>
    </w:tbl>
    <w:p w:rsidR="00000000" w:rsidRPr="00EB482C" w:rsidP="00EB482C">
      <w:pPr>
        <w:pStyle w:val="NoPaddingFontSize1"/>
      </w:pPr>
    </w:p>
    <w:p w:rsidR="00000000" w:rsidRPr="00EB482C" w:rsidP="00EB482C">
      <w:pPr>
        <w:pStyle w:val="AllowPageBreak"/>
      </w:pPr>
    </w:p>
    <w:p w:rsidR="00000000" w:rsidRPr="00EB482C" w:rsidP="00EB482C">
      <w:pPr>
        <w:pStyle w:val="Heading1"/>
      </w:pPr>
      <w:bookmarkStart w:id="3" w:name="O_957795"/>
      <w:bookmarkEnd w:id="3"/>
      <w:r w:rsidRPr="00EB48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t>Not applicable.</w:t>
            </w:r>
          </w:p>
        </w:tc>
      </w:tr>
    </w:tbl>
    <w:p w:rsidR="00000000" w:rsidRPr="00EB482C" w:rsidP="00EB482C">
      <w:pPr>
        <w:pStyle w:val="NoPaddingFontSize1"/>
      </w:pPr>
    </w:p>
    <w:p w:rsidR="00000000" w:rsidRPr="00EB482C" w:rsidP="00EB482C">
      <w:pPr>
        <w:pStyle w:val="AllowPageBreak"/>
      </w:pPr>
    </w:p>
    <w:p w:rsidR="00000000" w:rsidRPr="00EB482C" w:rsidP="00EB482C">
      <w:pPr>
        <w:pStyle w:val="Heading1"/>
      </w:pPr>
      <w:bookmarkStart w:id="4" w:name="O_957796"/>
      <w:bookmarkEnd w:id="4"/>
      <w:r w:rsidRPr="00EB48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t>Financial Management</w:t>
            </w:r>
          </w:p>
        </w:tc>
      </w:tr>
    </w:tbl>
    <w:p w:rsidR="00000000" w:rsidRPr="00EB482C" w:rsidP="00EB482C">
      <w:pPr>
        <w:pStyle w:val="NoPaddingFontSize1"/>
      </w:pPr>
    </w:p>
    <w:p w:rsidR="00000000" w:rsidRPr="00EB482C" w:rsidP="00EB482C">
      <w:pPr>
        <w:pStyle w:val="AllowPageBreak"/>
      </w:pPr>
    </w:p>
    <w:p w:rsidR="00000000" w:rsidRPr="00EB482C" w:rsidP="00EB482C">
      <w:pPr>
        <w:pStyle w:val="Heading1"/>
      </w:pPr>
      <w:bookmarkStart w:id="5" w:name="O_957797"/>
      <w:bookmarkEnd w:id="5"/>
      <w:r w:rsidRPr="00EB48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t>Not applicable.</w:t>
            </w:r>
          </w:p>
        </w:tc>
      </w:tr>
    </w:tbl>
    <w:p w:rsidR="00000000" w:rsidRPr="00EB482C" w:rsidP="00EB482C">
      <w:pPr>
        <w:pStyle w:val="NoPaddingFontSize1"/>
      </w:pPr>
    </w:p>
    <w:p w:rsidR="00000000" w:rsidRPr="00EB482C" w:rsidP="00EB482C">
      <w:pPr>
        <w:pStyle w:val="AllowPageBreak"/>
      </w:pPr>
    </w:p>
    <w:p w:rsidR="00000000" w:rsidRPr="00EB482C" w:rsidP="00EB482C">
      <w:pPr>
        <w:pStyle w:val="Heading1"/>
      </w:pPr>
      <w:bookmarkStart w:id="6" w:name="O_957798"/>
      <w:bookmarkEnd w:id="6"/>
      <w:r w:rsidRPr="00EB482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PERFORMANCE CRITERIA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Performance criteria describe the performance needed to demonstrate achievement of the element.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rPr>
                <w:rStyle w:val="SpecialBold"/>
              </w:rPr>
              <w:t>Support budget development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Confirm budget is realistic and achievable and represents the business plan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Conduct discussions and negotiations with stakeholders in a professional manner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rPr>
                <w:rStyle w:val="SpecialBold"/>
              </w:rPr>
              <w:t>Set budget timeframe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Identify and include milestones and performance indicators in budget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Provide phasings of current and next financial year budget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rPr>
                <w:rStyle w:val="SpecialBold"/>
              </w:rPr>
              <w:t>Document budget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Present data in the correct format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Highlight any risks affecting budget achievement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Complete and distribute reports within specified timelines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rPr>
                <w:rStyle w:val="SpecialBold"/>
              </w:rPr>
              <w:t>Monitor resource utilisation against budget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Monitor performance to identify actual and/or potential variance to budget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Provide reasons for variance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t>Provide revised End of Period Forecast identifying and quantifying risks to budget achievement</w:t>
            </w:r>
          </w:p>
        </w:tc>
      </w:tr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82C">
            <w:pPr>
              <w:pStyle w:val="BodyText"/>
              <w:rPr>
                <w:lang w:val="en-NZ"/>
              </w:rPr>
            </w:pPr>
            <w:r w:rsidRPr="00EB482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t>Take action to minimise negative imp</w:t>
            </w:r>
            <w:r w:rsidRPr="00EB482C">
              <w:t>act of variance</w:t>
            </w:r>
          </w:p>
        </w:tc>
      </w:tr>
    </w:tbl>
    <w:p w:rsidR="00000000" w:rsidRPr="00EB482C" w:rsidP="00EB482C">
      <w:pPr>
        <w:pStyle w:val="NoPaddingFontSize1"/>
      </w:pPr>
    </w:p>
    <w:p w:rsidR="00000000" w:rsidRPr="00EB482C" w:rsidP="00EB482C">
      <w:pPr>
        <w:pStyle w:val="AllowPageBreak"/>
      </w:pPr>
    </w:p>
    <w:p w:rsidR="00000000" w:rsidRPr="00EB482C" w:rsidP="00EB482C">
      <w:pPr>
        <w:pStyle w:val="Heading1"/>
      </w:pPr>
      <w:bookmarkStart w:id="7" w:name="O_957799"/>
      <w:bookmarkEnd w:id="7"/>
      <w:r w:rsidRPr="00EB48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t>Foundation skills essential to performance are explicit in the performance criteria of this unit of competency.</w:t>
            </w:r>
          </w:p>
        </w:tc>
      </w:tr>
    </w:tbl>
    <w:p w:rsidR="00000000" w:rsidRPr="00EB482C" w:rsidP="00EB482C">
      <w:pPr>
        <w:pStyle w:val="NoPaddingFontSize1"/>
      </w:pPr>
    </w:p>
    <w:p w:rsidR="00000000" w:rsidRPr="00EB482C" w:rsidP="00EB482C">
      <w:pPr>
        <w:pStyle w:val="AllowPageBreak"/>
      </w:pPr>
    </w:p>
    <w:p w:rsidR="00000000" w:rsidRPr="00EB482C" w:rsidP="00EB482C">
      <w:pPr>
        <w:pStyle w:val="Heading1"/>
      </w:pPr>
      <w:bookmarkStart w:id="8" w:name="O_957800"/>
      <w:bookmarkEnd w:id="8"/>
      <w:r w:rsidRPr="00EB48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t>Range is restricted to essential operating conditions and any other variables essential to the work environment.</w:t>
            </w:r>
          </w:p>
          <w:p w:rsidR="00000000" w:rsidRPr="00EB482C" w:rsidP="00EB482C">
            <w:pPr>
              <w:pStyle w:val="BodyText"/>
            </w:pPr>
            <w:r w:rsidRPr="00EB482C">
              <w:t>Non-essential conditions may be found in the Companion Volume Implementation Guide.</w:t>
            </w:r>
          </w:p>
        </w:tc>
      </w:tr>
    </w:tbl>
    <w:p w:rsidR="00000000" w:rsidRPr="00EB482C" w:rsidP="00EB482C">
      <w:pPr>
        <w:pStyle w:val="NoPaddingFontSize1"/>
      </w:pPr>
    </w:p>
    <w:p w:rsidR="00000000" w:rsidRPr="00EB482C" w:rsidP="00EB482C">
      <w:pPr>
        <w:pStyle w:val="AllowPageBreak"/>
      </w:pPr>
    </w:p>
    <w:p w:rsidR="00000000" w:rsidRPr="00EB482C" w:rsidP="00EB482C">
      <w:pPr>
        <w:pStyle w:val="Heading1"/>
      </w:pPr>
      <w:bookmarkStart w:id="9" w:name="O_957801"/>
      <w:bookmarkEnd w:id="9"/>
      <w:r w:rsidRPr="00EB48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82C" w:rsidP="00EB482C">
            <w:pPr>
              <w:pStyle w:val="BodyText"/>
            </w:pPr>
            <w:r w:rsidRPr="00EB482C">
              <w:t>No equivalent u</w:t>
            </w:r>
            <w:r w:rsidRPr="00EB482C">
              <w:t>nit.</w:t>
            </w:r>
          </w:p>
        </w:tc>
      </w:tr>
    </w:tbl>
    <w:p w:rsidR="00000000" w:rsidRPr="00EB482C" w:rsidP="00EB482C">
      <w:pPr>
        <w:pStyle w:val="NoPaddingFontSize1"/>
      </w:pPr>
    </w:p>
    <w:p w:rsidR="00000000" w:rsidRPr="00EB482C" w:rsidP="00EB482C">
      <w:pPr>
        <w:pStyle w:val="AllowPageBreak"/>
      </w:pPr>
    </w:p>
    <w:p w:rsidR="00000000" w:rsidRPr="00EB482C" w:rsidP="00EB482C">
      <w:pPr>
        <w:pStyle w:val="Heading1"/>
      </w:pPr>
      <w:bookmarkStart w:id="10" w:name="O_957808"/>
      <w:bookmarkEnd w:id="10"/>
      <w:r w:rsidRPr="00EB482C">
        <w:t>Links</w:t>
      </w:r>
    </w:p>
    <w:p w:rsidR="00000000" w:rsidRPr="00EB482C" w:rsidP="00A71D66">
      <w:pPr>
        <w:pStyle w:val="BodyText"/>
      </w:pPr>
      <w:r w:rsidRPr="00EB48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56A7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B482C" w:rsidP="00EB482C"/>
    <w:sectPr w:rsidSect="00EB48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2C" w:rsidRPr="00A71D66" w:rsidP="00A71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66" w:rsidP="00EB4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1D66" w:rsidP="00EB4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71D66" w:rsidP="00EB48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82C" w:rsidRPr="00A71D66" w:rsidP="00A71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66" w:rsidRPr="002D2AF8" w:rsidP="00EB4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DEFFIN024 Support the development and management of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71D66" w:rsidP="00EB48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82C"/>
  </w:style>
  <w:style w:type="character" w:customStyle="1" w:styleId="Heading1Char">
    <w:name w:val="Heading 1 Char"/>
    <w:basedOn w:val="DefaultParagraphFont"/>
    <w:link w:val="Heading1"/>
    <w:rsid w:val="00EB4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8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8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482C"/>
    <w:rPr>
      <w:b/>
      <w:spacing w:val="0"/>
    </w:rPr>
  </w:style>
  <w:style w:type="paragraph" w:customStyle="1" w:styleId="SuperHeading">
    <w:name w:val="SuperHeading"/>
    <w:basedOn w:val="Normal"/>
    <w:rsid w:val="00EB48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4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8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8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8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8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8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4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8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8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8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82C"/>
    <w:rPr>
      <w:i/>
    </w:rPr>
  </w:style>
  <w:style w:type="paragraph" w:styleId="Caption">
    <w:name w:val="caption"/>
    <w:basedOn w:val="BodyText"/>
    <w:next w:val="Normal"/>
    <w:qFormat/>
    <w:rsid w:val="00EB4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82C"/>
  </w:style>
  <w:style w:type="paragraph" w:styleId="TableofFigures">
    <w:name w:val="table of figures"/>
    <w:basedOn w:val="Normal"/>
    <w:next w:val="Normal"/>
    <w:semiHidden/>
    <w:rsid w:val="00EB4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8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482C"/>
    <w:rPr>
      <w:rFonts w:ascii="Wingdings" w:hAnsi="Wingdings"/>
    </w:rPr>
  </w:style>
  <w:style w:type="paragraph" w:customStyle="1" w:styleId="TableHeading">
    <w:name w:val="Table Heading"/>
    <w:basedOn w:val="HeadingBase"/>
    <w:rsid w:val="00EB4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82C"/>
    <w:rPr>
      <w:color w:val="0033CC"/>
      <w:u w:val="none"/>
    </w:rPr>
  </w:style>
  <w:style w:type="paragraph" w:customStyle="1" w:styleId="BodyTextRight">
    <w:name w:val="Body Text Right"/>
    <w:basedOn w:val="BodyText"/>
    <w:rsid w:val="00EB4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8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8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82C"/>
    <w:rPr>
      <w:sz w:val="32"/>
    </w:rPr>
  </w:style>
  <w:style w:type="paragraph" w:customStyle="1" w:styleId="HeadingProcedure">
    <w:name w:val="Heading Procedure"/>
    <w:basedOn w:val="HeadingBase"/>
    <w:next w:val="Normal"/>
    <w:rsid w:val="00EB4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82C"/>
    <w:pPr>
      <w:spacing w:before="60" w:after="60"/>
    </w:pPr>
  </w:style>
  <w:style w:type="paragraph" w:styleId="ListContinue">
    <w:name w:val="List Continue"/>
    <w:basedOn w:val="List"/>
    <w:rsid w:val="00EB482C"/>
    <w:pPr>
      <w:ind w:firstLine="0"/>
    </w:pPr>
  </w:style>
  <w:style w:type="paragraph" w:customStyle="1" w:styleId="ListNote">
    <w:name w:val="List Note"/>
    <w:basedOn w:val="List"/>
    <w:rsid w:val="00EB4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82C"/>
    <w:rPr>
      <w:rFonts w:ascii="Courier New" w:hAnsi="Courier New"/>
    </w:rPr>
  </w:style>
  <w:style w:type="paragraph" w:customStyle="1" w:styleId="NoteBullet">
    <w:name w:val="Note Bullet"/>
    <w:basedOn w:val="Note"/>
    <w:rsid w:val="00EB4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8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4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8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82C"/>
    <w:rPr>
      <w:b/>
      <w:smallCaps/>
    </w:rPr>
  </w:style>
  <w:style w:type="paragraph" w:customStyle="1" w:styleId="TableListNumber">
    <w:name w:val="Table List Number"/>
    <w:basedOn w:val="ListNumber"/>
    <w:rsid w:val="00EB4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82C"/>
    <w:pPr>
      <w:numPr>
        <w:numId w:val="7"/>
      </w:numPr>
    </w:pPr>
  </w:style>
  <w:style w:type="paragraph" w:customStyle="1" w:styleId="ListAlpha2">
    <w:name w:val="List Alpha 2"/>
    <w:basedOn w:val="List2"/>
    <w:rsid w:val="00EB482C"/>
    <w:pPr>
      <w:numPr>
        <w:numId w:val="6"/>
      </w:numPr>
    </w:pPr>
  </w:style>
  <w:style w:type="paragraph" w:styleId="List2">
    <w:name w:val="List 2"/>
    <w:basedOn w:val="BodyText"/>
    <w:rsid w:val="00EB48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8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8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8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482C"/>
    <w:pPr>
      <w:numPr>
        <w:numId w:val="2"/>
      </w:numPr>
    </w:pPr>
  </w:style>
  <w:style w:type="paragraph" w:styleId="ListContinue2">
    <w:name w:val="List Continue 2"/>
    <w:basedOn w:val="List2"/>
    <w:rsid w:val="00EB482C"/>
    <w:pPr>
      <w:ind w:firstLine="0"/>
    </w:pPr>
  </w:style>
  <w:style w:type="paragraph" w:styleId="ListContinue3">
    <w:name w:val="List Continue 3"/>
    <w:basedOn w:val="List3"/>
    <w:rsid w:val="00EB482C"/>
    <w:pPr>
      <w:ind w:left="1021" w:firstLine="0"/>
    </w:pPr>
  </w:style>
  <w:style w:type="paragraph" w:styleId="ListContinue4">
    <w:name w:val="List Continue 4"/>
    <w:basedOn w:val="List4"/>
    <w:rsid w:val="00EB482C"/>
    <w:pPr>
      <w:ind w:firstLine="0"/>
    </w:pPr>
  </w:style>
  <w:style w:type="paragraph" w:styleId="ListContinue5">
    <w:name w:val="List Continue 5"/>
    <w:basedOn w:val="List5"/>
    <w:rsid w:val="00EB482C"/>
    <w:pPr>
      <w:ind w:firstLine="0"/>
    </w:pPr>
  </w:style>
  <w:style w:type="paragraph" w:styleId="ListNumber3">
    <w:name w:val="List Number 3"/>
    <w:basedOn w:val="List3"/>
    <w:rsid w:val="00EB482C"/>
    <w:pPr>
      <w:numPr>
        <w:numId w:val="3"/>
      </w:numPr>
    </w:pPr>
  </w:style>
  <w:style w:type="paragraph" w:styleId="ListNumber4">
    <w:name w:val="List Number 4"/>
    <w:basedOn w:val="List4"/>
    <w:rsid w:val="00EB482C"/>
    <w:pPr>
      <w:numPr>
        <w:numId w:val="4"/>
      </w:numPr>
    </w:pPr>
  </w:style>
  <w:style w:type="paragraph" w:styleId="ListNumber5">
    <w:name w:val="List Number 5"/>
    <w:basedOn w:val="List5"/>
    <w:rsid w:val="00EB482C"/>
    <w:pPr>
      <w:numPr>
        <w:numId w:val="5"/>
      </w:numPr>
    </w:pPr>
  </w:style>
  <w:style w:type="paragraph" w:styleId="BlockText">
    <w:name w:val="Block Text"/>
    <w:basedOn w:val="Normal"/>
    <w:rsid w:val="00EB4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82C"/>
    <w:rPr>
      <w:sz w:val="16"/>
      <w:vertAlign w:val="superscript"/>
    </w:rPr>
  </w:style>
  <w:style w:type="character" w:customStyle="1" w:styleId="Symbols">
    <w:name w:val="Symbols"/>
    <w:basedOn w:val="DefaultParagraphFont"/>
    <w:rsid w:val="00EB482C"/>
    <w:rPr>
      <w:rFonts w:ascii="Symbol" w:hAnsi="Symbol"/>
    </w:rPr>
  </w:style>
  <w:style w:type="character" w:customStyle="1" w:styleId="MenuOptions">
    <w:name w:val="Menu Options"/>
    <w:basedOn w:val="DefaultParagraphFont"/>
    <w:rsid w:val="00EB4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82C"/>
    <w:rPr>
      <w:b/>
    </w:rPr>
  </w:style>
  <w:style w:type="character" w:customStyle="1" w:styleId="Underlined">
    <w:name w:val="Underlined"/>
    <w:basedOn w:val="DefaultParagraphFont"/>
    <w:rsid w:val="00EB482C"/>
    <w:rPr>
      <w:u w:val="single"/>
    </w:rPr>
  </w:style>
  <w:style w:type="paragraph" w:customStyle="1" w:styleId="TableBodyTextRight">
    <w:name w:val="Table Body Text Right"/>
    <w:basedOn w:val="TableBodyText"/>
    <w:rsid w:val="00EB4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82C"/>
    <w:rPr>
      <w:sz w:val="18"/>
    </w:rPr>
  </w:style>
  <w:style w:type="paragraph" w:customStyle="1" w:styleId="BodySmallRight">
    <w:name w:val="Body Small Right"/>
    <w:basedOn w:val="BodyTextRight"/>
    <w:rsid w:val="00EB482C"/>
    <w:rPr>
      <w:sz w:val="18"/>
      <w:szCs w:val="18"/>
    </w:rPr>
  </w:style>
  <w:style w:type="paragraph" w:customStyle="1" w:styleId="MarginEdition">
    <w:name w:val="Margin Edition"/>
    <w:basedOn w:val="MarginNote"/>
    <w:rsid w:val="00EB4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82C"/>
    <w:rPr>
      <w:sz w:val="2"/>
      <w:szCs w:val="2"/>
    </w:rPr>
  </w:style>
  <w:style w:type="character" w:customStyle="1" w:styleId="Small">
    <w:name w:val="Small"/>
    <w:basedOn w:val="DefaultParagraphFont"/>
    <w:rsid w:val="00EB482C"/>
    <w:rPr>
      <w:sz w:val="16"/>
    </w:rPr>
  </w:style>
  <w:style w:type="paragraph" w:customStyle="1" w:styleId="WideTable">
    <w:name w:val="Wide Table"/>
    <w:basedOn w:val="Normal"/>
    <w:rsid w:val="00EB4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82C"/>
  </w:style>
  <w:style w:type="paragraph" w:styleId="Quote">
    <w:name w:val="Quote"/>
    <w:basedOn w:val="Heading1"/>
    <w:link w:val="QuoteChar"/>
    <w:qFormat/>
    <w:rsid w:val="00EB4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82C"/>
    <w:pPr>
      <w:pageBreakBefore/>
    </w:pPr>
  </w:style>
  <w:style w:type="paragraph" w:customStyle="1" w:styleId="Border">
    <w:name w:val="Border"/>
    <w:basedOn w:val="Normal"/>
    <w:qFormat/>
    <w:rsid w:val="00EB4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8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82C"/>
    <w:rPr>
      <w:u w:val="single"/>
    </w:rPr>
  </w:style>
  <w:style w:type="character" w:customStyle="1" w:styleId="BoldandItalics">
    <w:name w:val="Bold and Italics"/>
    <w:qFormat/>
    <w:rsid w:val="00EB482C"/>
    <w:rPr>
      <w:b/>
      <w:i/>
      <w:u w:val="none"/>
    </w:rPr>
  </w:style>
  <w:style w:type="paragraph" w:styleId="BalloonText">
    <w:name w:val="Balloon Text"/>
    <w:basedOn w:val="Normal"/>
    <w:link w:val="BalloonTextChar"/>
    <w:rsid w:val="00EB4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8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8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8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8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8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82C"/>
    <w:pPr>
      <w:spacing w:before="0" w:after="0"/>
    </w:pPr>
  </w:style>
  <w:style w:type="paragraph" w:customStyle="1" w:styleId="BodyTextBold">
    <w:name w:val="Body Text Bold"/>
    <w:basedOn w:val="BodyText"/>
    <w:qFormat/>
    <w:rsid w:val="00EB482C"/>
    <w:rPr>
      <w:b/>
    </w:rPr>
  </w:style>
  <w:style w:type="character" w:styleId="Hyperlink">
    <w:name w:val="Hyperlink"/>
    <w:basedOn w:val="DefaultParagraphFont"/>
    <w:uiPriority w:val="99"/>
    <w:unhideWhenUsed/>
    <w:rsid w:val="00A71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2600</Characters>
  <Application>Microsoft Office Word</Application>
  <DocSecurity>0</DocSecurity>
  <Lines>130</Lines>
  <Paragraphs>75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DEFFIN024 Support the development and management of budgets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