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60FC" w:rsidP="000B60FC">
      <w:pPr>
        <w:pStyle w:val="Title"/>
      </w:pPr>
      <w:r>
        <w:fldChar w:fldCharType="begin"/>
      </w:r>
      <w:r>
        <w:instrText xml:space="preserve"> TITLE   \* MERGEFORMAT </w:instrText>
      </w:r>
      <w:r>
        <w:fldChar w:fldCharType="separate"/>
      </w:r>
      <w:r>
        <w:t>DEFFIN021 Provide administration of banking services in the public sector environment</w:t>
      </w:r>
      <w:r>
        <w:fldChar w:fldCharType="end"/>
      </w:r>
    </w:p>
    <w:p w:rsidR="000B60FC" w:rsidP="000B60FC">
      <w:pPr>
        <w:pStyle w:val="Version"/>
        <w:sectPr w:rsidSect="009802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0234" w:rsidP="00980234">
      <w:pPr>
        <w:pStyle w:val="SuperHeading"/>
      </w:pPr>
      <w:r w:rsidRPr="00980234">
        <w:t>DEFFIN021 Provide administration of banking services in the public sector environment</w:t>
      </w:r>
    </w:p>
    <w:p w:rsidR="00000000" w:rsidRPr="00980234" w:rsidP="00980234">
      <w:pPr>
        <w:pStyle w:val="Heading1"/>
      </w:pPr>
      <w:bookmarkStart w:id="1" w:name="O_957736"/>
      <w:bookmarkEnd w:id="1"/>
      <w:r w:rsidRPr="00980234">
        <w:t>Modification History</w:t>
      </w:r>
    </w:p>
    <w:tbl>
      <w:tblPr>
        <w:tblW w:w="9497" w:type="dxa"/>
        <w:tblLayout w:type="fixed"/>
        <w:tblCellMar>
          <w:left w:w="62" w:type="dxa"/>
          <w:right w:w="62" w:type="dxa"/>
        </w:tblCellMar>
        <w:tblLook w:val="0000"/>
      </w:tblPr>
      <w:tblGrid>
        <w:gridCol w:w="9497"/>
      </w:tblGrid>
      <w:tr w:rsidTr="009802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0234" w:rsidP="00980234">
            <w:pPr>
              <w:pStyle w:val="BodyText"/>
            </w:pPr>
            <w:r w:rsidRPr="00980234">
              <w:t>Release 1. This is the first release of this unit of competency in the DEF Defence Training Package.</w:t>
            </w:r>
          </w:p>
        </w:tc>
      </w:tr>
    </w:tbl>
    <w:p w:rsidR="00000000" w:rsidRPr="00980234" w:rsidP="00980234">
      <w:pPr>
        <w:pStyle w:val="NoPaddingFontSize1"/>
      </w:pPr>
    </w:p>
    <w:p w:rsidR="00000000" w:rsidRPr="00980234" w:rsidP="00980234">
      <w:pPr>
        <w:pStyle w:val="AllowPageBreak"/>
      </w:pPr>
    </w:p>
    <w:p w:rsidR="00000000" w:rsidRPr="00980234" w:rsidP="00980234">
      <w:pPr>
        <w:pStyle w:val="Heading1"/>
      </w:pPr>
      <w:bookmarkStart w:id="2" w:name="O_957737"/>
      <w:bookmarkEnd w:id="2"/>
      <w:r w:rsidRPr="00980234">
        <w:t>Application</w:t>
      </w:r>
    </w:p>
    <w:tbl>
      <w:tblPr>
        <w:tblW w:w="9497" w:type="dxa"/>
        <w:tblLayout w:type="fixed"/>
        <w:tblCellMar>
          <w:left w:w="62" w:type="dxa"/>
          <w:right w:w="62" w:type="dxa"/>
        </w:tblCellMar>
        <w:tblLook w:val="0000"/>
      </w:tblPr>
      <w:tblGrid>
        <w:gridCol w:w="9497"/>
      </w:tblGrid>
      <w:tr w:rsidTr="009802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0234" w:rsidP="00980234">
            <w:pPr>
              <w:pStyle w:val="BodyText"/>
            </w:pPr>
            <w:r w:rsidRPr="00980234">
              <w:t>This unit describes the skills required to update an official bank account, process related financial adjustments and prepare data for inclusion in monthly reports.</w:t>
            </w:r>
          </w:p>
          <w:p w:rsidR="00000000" w:rsidRPr="00980234" w:rsidP="00980234">
            <w:pPr>
              <w:pStyle w:val="BodyText"/>
            </w:pPr>
            <w:r w:rsidRPr="00980234">
              <w:t>This unit applies to those working in the public sector Finance Domain who would be require</w:t>
            </w:r>
            <w:r w:rsidRPr="00980234">
              <w:t>d to undertake financial administration activities related to banking activities as part of their duties.</w:t>
            </w:r>
          </w:p>
          <w:p w:rsidR="00000000" w:rsidRPr="00980234" w:rsidP="00980234">
            <w:pPr>
              <w:pStyle w:val="BodyText"/>
            </w:pPr>
            <w:r w:rsidRPr="00980234">
              <w:t>The skills and knowledge described in this unit must be applied within the legislative, regulatory and policy environment in which they are carried ou</w:t>
            </w:r>
            <w:r w:rsidRPr="00980234">
              <w:t>t. Organisational policies and procedures must be consulted and adhered to, particularly those related to financial management activities.</w:t>
            </w:r>
          </w:p>
          <w:p w:rsidR="00000000" w:rsidRPr="00980234" w:rsidP="00980234">
            <w:pPr>
              <w:pStyle w:val="BodyText"/>
            </w:pPr>
            <w:r w:rsidRPr="00980234">
              <w:t>Those undertaking this unit would be working under supervision while undertaking financial management tasks. They wou</w:t>
            </w:r>
            <w:r w:rsidRPr="00980234">
              <w:t>ld perform routine tasks in familiar context.</w:t>
            </w:r>
          </w:p>
          <w:p w:rsidR="00000000" w:rsidRPr="00980234" w:rsidP="00980234">
            <w:pPr>
              <w:pStyle w:val="BodyText"/>
            </w:pPr>
            <w:r w:rsidRPr="00980234">
              <w:t>No licensing, legislative or certification requirements apply to this unit at the time of publication.</w:t>
            </w:r>
          </w:p>
        </w:tc>
      </w:tr>
    </w:tbl>
    <w:p w:rsidR="00000000" w:rsidRPr="00980234" w:rsidP="00980234">
      <w:pPr>
        <w:pStyle w:val="NoPaddingFontSize1"/>
      </w:pPr>
    </w:p>
    <w:p w:rsidR="00000000" w:rsidRPr="00980234" w:rsidP="00980234">
      <w:pPr>
        <w:pStyle w:val="AllowPageBreak"/>
      </w:pPr>
    </w:p>
    <w:p w:rsidR="00000000" w:rsidRPr="00980234" w:rsidP="00980234">
      <w:pPr>
        <w:pStyle w:val="Heading1"/>
      </w:pPr>
      <w:bookmarkStart w:id="3" w:name="O_957738"/>
      <w:bookmarkEnd w:id="3"/>
      <w:r w:rsidRPr="00980234">
        <w:t>Pre-requisite Unit</w:t>
      </w:r>
    </w:p>
    <w:tbl>
      <w:tblPr>
        <w:tblW w:w="9497" w:type="dxa"/>
        <w:tblLayout w:type="fixed"/>
        <w:tblCellMar>
          <w:left w:w="62" w:type="dxa"/>
          <w:right w:w="62" w:type="dxa"/>
        </w:tblCellMar>
        <w:tblLook w:val="0000"/>
      </w:tblPr>
      <w:tblGrid>
        <w:gridCol w:w="9497"/>
      </w:tblGrid>
      <w:tr w:rsidTr="009802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0234" w:rsidP="00980234">
            <w:pPr>
              <w:pStyle w:val="BodyText"/>
            </w:pPr>
            <w:r w:rsidRPr="00980234">
              <w:t>Not applicable.</w:t>
            </w:r>
          </w:p>
        </w:tc>
      </w:tr>
    </w:tbl>
    <w:p w:rsidR="00000000" w:rsidRPr="00980234" w:rsidP="00980234">
      <w:pPr>
        <w:pStyle w:val="NoPaddingFontSize1"/>
      </w:pPr>
    </w:p>
    <w:p w:rsidR="00000000" w:rsidRPr="00980234" w:rsidP="00980234">
      <w:pPr>
        <w:pStyle w:val="AllowPageBreak"/>
      </w:pPr>
    </w:p>
    <w:p w:rsidR="00000000" w:rsidRPr="00980234" w:rsidP="00980234">
      <w:pPr>
        <w:pStyle w:val="Heading1"/>
      </w:pPr>
      <w:bookmarkStart w:id="4" w:name="O_957739"/>
      <w:bookmarkEnd w:id="4"/>
      <w:r w:rsidRPr="00980234">
        <w:t>Competency Field</w:t>
      </w:r>
    </w:p>
    <w:tbl>
      <w:tblPr>
        <w:tblW w:w="9497" w:type="dxa"/>
        <w:tblLayout w:type="fixed"/>
        <w:tblCellMar>
          <w:left w:w="62" w:type="dxa"/>
          <w:right w:w="62" w:type="dxa"/>
        </w:tblCellMar>
        <w:tblLook w:val="0000"/>
      </w:tblPr>
      <w:tblGrid>
        <w:gridCol w:w="9497"/>
      </w:tblGrid>
      <w:tr w:rsidTr="009802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0234" w:rsidP="00980234">
            <w:pPr>
              <w:pStyle w:val="BodyText"/>
            </w:pPr>
            <w:r w:rsidRPr="00980234">
              <w:t>Financial Managem</w:t>
            </w:r>
            <w:r w:rsidRPr="00980234">
              <w:t>ent</w:t>
            </w:r>
          </w:p>
        </w:tc>
      </w:tr>
    </w:tbl>
    <w:p w:rsidR="00000000" w:rsidRPr="00980234" w:rsidP="00980234">
      <w:pPr>
        <w:pStyle w:val="NoPaddingFontSize1"/>
      </w:pPr>
    </w:p>
    <w:p w:rsidR="00000000" w:rsidRPr="00980234" w:rsidP="00980234">
      <w:pPr>
        <w:pStyle w:val="AllowPageBreak"/>
      </w:pPr>
    </w:p>
    <w:p w:rsidR="00000000" w:rsidRPr="00980234" w:rsidP="00980234">
      <w:pPr>
        <w:pStyle w:val="Heading1"/>
      </w:pPr>
      <w:bookmarkStart w:id="5" w:name="O_957740"/>
      <w:bookmarkEnd w:id="5"/>
      <w:r w:rsidRPr="00980234">
        <w:t>Unit Sector</w:t>
      </w:r>
    </w:p>
    <w:tbl>
      <w:tblPr>
        <w:tblW w:w="9497" w:type="dxa"/>
        <w:tblLayout w:type="fixed"/>
        <w:tblCellMar>
          <w:left w:w="62" w:type="dxa"/>
          <w:right w:w="62" w:type="dxa"/>
        </w:tblCellMar>
        <w:tblLook w:val="0000"/>
      </w:tblPr>
      <w:tblGrid>
        <w:gridCol w:w="9497"/>
      </w:tblGrid>
      <w:tr w:rsidTr="009802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0234" w:rsidP="00980234">
            <w:pPr>
              <w:pStyle w:val="BodyText"/>
            </w:pPr>
            <w:r w:rsidRPr="00980234">
              <w:t>Not applicable.</w:t>
            </w:r>
          </w:p>
        </w:tc>
      </w:tr>
    </w:tbl>
    <w:p w:rsidR="00000000" w:rsidRPr="00980234" w:rsidP="00980234">
      <w:pPr>
        <w:pStyle w:val="NoPaddingFontSize1"/>
      </w:pPr>
    </w:p>
    <w:p w:rsidR="00000000" w:rsidRPr="00980234" w:rsidP="00980234">
      <w:pPr>
        <w:pStyle w:val="AllowPageBreak"/>
      </w:pPr>
    </w:p>
    <w:p w:rsidR="00000000" w:rsidRPr="00980234" w:rsidP="00980234">
      <w:pPr>
        <w:pStyle w:val="Heading1"/>
      </w:pPr>
      <w:bookmarkStart w:id="6" w:name="O_957741"/>
      <w:bookmarkEnd w:id="6"/>
      <w:r w:rsidRPr="0098023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8023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80234" w:rsidP="00980234">
            <w:pPr>
              <w:pStyle w:val="BodyText"/>
            </w:pPr>
            <w:r w:rsidRPr="0098023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80234">
            <w:pPr>
              <w:pStyle w:val="BodyText"/>
              <w:rPr>
                <w:lang w:val="en-NZ"/>
              </w:rPr>
            </w:pPr>
            <w:r w:rsidRPr="00980234">
              <w:rPr>
                <w:rStyle w:val="SpecialBold"/>
              </w:rPr>
              <w:t>PERFORMANCE CRITERIA</w:t>
            </w:r>
          </w:p>
        </w:tc>
      </w:tr>
      <w:tr w:rsidTr="0098023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80234">
            <w:pPr>
              <w:pStyle w:val="BodyText"/>
              <w:rPr>
                <w:lang w:val="en-NZ"/>
              </w:rPr>
            </w:pPr>
            <w:r w:rsidRPr="0098023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80234">
            <w:pPr>
              <w:pStyle w:val="BodyText"/>
              <w:rPr>
                <w:lang w:val="en-NZ"/>
              </w:rPr>
            </w:pPr>
            <w:r w:rsidRPr="00980234">
              <w:t>Performance criteria describe the performance needed to demonstrate achievement of the element.</w:t>
            </w:r>
          </w:p>
        </w:tc>
      </w:tr>
      <w:tr w:rsidTr="009802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80234" w:rsidP="00980234">
            <w:pPr>
              <w:pStyle w:val="BodyText"/>
            </w:pPr>
            <w:r w:rsidRPr="0098023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980234" w:rsidP="00980234">
            <w:pPr>
              <w:pStyle w:val="BodyText"/>
            </w:pPr>
            <w:r w:rsidRPr="00980234">
              <w:rPr>
                <w:rStyle w:val="SpecialBold"/>
              </w:rPr>
              <w:t>Update official bank account</w:t>
            </w:r>
          </w:p>
        </w:tc>
        <w:tc>
          <w:tcPr>
            <w:tcW w:w="697" w:type="dxa"/>
            <w:tcBorders>
              <w:top w:val="nil"/>
              <w:left w:val="nil"/>
              <w:bottom w:val="nil"/>
              <w:right w:val="nil"/>
            </w:tcBorders>
            <w:tcMar>
              <w:top w:w="0" w:type="dxa"/>
              <w:left w:w="62" w:type="dxa"/>
              <w:bottom w:w="0" w:type="dxa"/>
              <w:right w:w="62" w:type="dxa"/>
            </w:tcMar>
          </w:tcPr>
          <w:p w:rsidR="00000000" w:rsidP="00980234">
            <w:pPr>
              <w:pStyle w:val="BodyText"/>
              <w:rPr>
                <w:lang w:val="en-NZ"/>
              </w:rPr>
            </w:pPr>
            <w:r w:rsidRPr="0098023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80234">
            <w:pPr>
              <w:pStyle w:val="BodyText"/>
              <w:rPr>
                <w:lang w:val="en-NZ"/>
              </w:rPr>
            </w:pPr>
            <w:r w:rsidRPr="00980234">
              <w:t>Monitor cash balances</w:t>
            </w:r>
          </w:p>
        </w:tc>
      </w:tr>
      <w:tr w:rsidTr="009802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802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0234">
            <w:pPr>
              <w:pStyle w:val="BodyText"/>
              <w:rPr>
                <w:lang w:val="en-NZ"/>
              </w:rPr>
            </w:pPr>
            <w:r w:rsidRPr="0098023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80234">
            <w:pPr>
              <w:pStyle w:val="BodyText"/>
              <w:rPr>
                <w:lang w:val="en-NZ"/>
              </w:rPr>
            </w:pPr>
            <w:r w:rsidRPr="00980234">
              <w:t>Conduct daily bank reconciliations</w:t>
            </w:r>
          </w:p>
        </w:tc>
      </w:tr>
      <w:tr w:rsidTr="009802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802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0234">
            <w:pPr>
              <w:pStyle w:val="BodyText"/>
              <w:rPr>
                <w:lang w:val="en-NZ"/>
              </w:rPr>
            </w:pPr>
            <w:r w:rsidRPr="0098023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80234">
            <w:pPr>
              <w:pStyle w:val="BodyText"/>
              <w:rPr>
                <w:lang w:val="en-NZ"/>
              </w:rPr>
            </w:pPr>
            <w:r w:rsidRPr="00980234">
              <w:t>Adjust bank account balances</w:t>
            </w:r>
          </w:p>
        </w:tc>
      </w:tr>
      <w:tr w:rsidTr="009802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80234" w:rsidP="00980234">
            <w:pPr>
              <w:pStyle w:val="BodyText"/>
            </w:pPr>
            <w:r w:rsidRPr="0098023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80234" w:rsidP="00980234">
            <w:pPr>
              <w:pStyle w:val="BodyText"/>
            </w:pPr>
            <w:r w:rsidRPr="00980234">
              <w:rPr>
                <w:rStyle w:val="SpecialBold"/>
              </w:rPr>
              <w:t>Process financial adjustments</w:t>
            </w:r>
          </w:p>
        </w:tc>
        <w:tc>
          <w:tcPr>
            <w:tcW w:w="697" w:type="dxa"/>
            <w:tcBorders>
              <w:top w:val="nil"/>
              <w:left w:val="nil"/>
              <w:bottom w:val="nil"/>
              <w:right w:val="nil"/>
            </w:tcBorders>
            <w:tcMar>
              <w:top w:w="0" w:type="dxa"/>
              <w:left w:w="62" w:type="dxa"/>
              <w:bottom w:w="0" w:type="dxa"/>
              <w:right w:w="62" w:type="dxa"/>
            </w:tcMar>
          </w:tcPr>
          <w:p w:rsidR="00000000" w:rsidP="00980234">
            <w:pPr>
              <w:pStyle w:val="BodyText"/>
              <w:rPr>
                <w:lang w:val="en-NZ"/>
              </w:rPr>
            </w:pPr>
            <w:r w:rsidRPr="0098023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80234">
            <w:pPr>
              <w:pStyle w:val="BodyText"/>
              <w:rPr>
                <w:lang w:val="en-NZ"/>
              </w:rPr>
            </w:pPr>
            <w:r w:rsidRPr="00980234">
              <w:t>Process daily journals</w:t>
            </w:r>
          </w:p>
        </w:tc>
      </w:tr>
      <w:tr w:rsidTr="009802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802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0234">
            <w:pPr>
              <w:pStyle w:val="BodyText"/>
              <w:rPr>
                <w:lang w:val="en-NZ"/>
              </w:rPr>
            </w:pPr>
            <w:r w:rsidRPr="0098023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80234">
            <w:pPr>
              <w:pStyle w:val="BodyText"/>
              <w:rPr>
                <w:lang w:val="en-NZ"/>
              </w:rPr>
            </w:pPr>
            <w:r w:rsidRPr="00980234">
              <w:t>Process end of month journals</w:t>
            </w:r>
          </w:p>
        </w:tc>
      </w:tr>
      <w:tr w:rsidTr="009802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80234" w:rsidP="00980234">
            <w:pPr>
              <w:pStyle w:val="BodyText"/>
            </w:pPr>
            <w:r w:rsidRPr="0098023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980234" w:rsidP="00980234">
            <w:pPr>
              <w:pStyle w:val="BodyText"/>
            </w:pPr>
            <w:r w:rsidRPr="00980234">
              <w:rPr>
                <w:rStyle w:val="SpecialBold"/>
              </w:rPr>
              <w:t>Prepare data for monthly reporting activities</w:t>
            </w:r>
          </w:p>
        </w:tc>
        <w:tc>
          <w:tcPr>
            <w:tcW w:w="697" w:type="dxa"/>
            <w:tcBorders>
              <w:top w:val="nil"/>
              <w:left w:val="nil"/>
              <w:bottom w:val="nil"/>
              <w:right w:val="nil"/>
            </w:tcBorders>
            <w:tcMar>
              <w:top w:w="0" w:type="dxa"/>
              <w:left w:w="62" w:type="dxa"/>
              <w:bottom w:w="0" w:type="dxa"/>
              <w:right w:w="62" w:type="dxa"/>
            </w:tcMar>
          </w:tcPr>
          <w:p w:rsidR="00000000" w:rsidP="00980234">
            <w:pPr>
              <w:pStyle w:val="BodyText"/>
              <w:rPr>
                <w:lang w:val="en-NZ"/>
              </w:rPr>
            </w:pPr>
            <w:r w:rsidRPr="0098023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80234">
            <w:pPr>
              <w:pStyle w:val="BodyText"/>
              <w:rPr>
                <w:lang w:val="en-NZ"/>
              </w:rPr>
            </w:pPr>
            <w:r w:rsidRPr="00980234">
              <w:t>Gather data from relevant financial systems for inclusion in monthly reports</w:t>
            </w:r>
          </w:p>
        </w:tc>
      </w:tr>
      <w:tr w:rsidTr="009802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802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0234">
            <w:pPr>
              <w:pStyle w:val="BodyText"/>
              <w:rPr>
                <w:lang w:val="en-NZ"/>
              </w:rPr>
            </w:pPr>
            <w:r w:rsidRPr="0098023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980234" w:rsidP="00980234">
            <w:pPr>
              <w:pStyle w:val="BodyText"/>
            </w:pPr>
            <w:r w:rsidRPr="00980234">
              <w:t>Provide data for inclusion in reports</w:t>
            </w:r>
          </w:p>
        </w:tc>
      </w:tr>
    </w:tbl>
    <w:p w:rsidR="00000000" w:rsidRPr="00980234" w:rsidP="00980234">
      <w:pPr>
        <w:pStyle w:val="NoPaddingFontSize1"/>
      </w:pPr>
    </w:p>
    <w:p w:rsidR="00000000" w:rsidRPr="00980234" w:rsidP="00980234">
      <w:pPr>
        <w:pStyle w:val="AllowPageBreak"/>
      </w:pPr>
    </w:p>
    <w:p w:rsidR="00000000" w:rsidRPr="00980234" w:rsidP="00980234">
      <w:pPr>
        <w:pStyle w:val="Heading1"/>
      </w:pPr>
      <w:bookmarkStart w:id="7" w:name="O_957742"/>
      <w:bookmarkEnd w:id="7"/>
      <w:r w:rsidRPr="00980234">
        <w:t>Foundation Skills</w:t>
      </w:r>
    </w:p>
    <w:tbl>
      <w:tblPr>
        <w:tblW w:w="9497" w:type="dxa"/>
        <w:tblLayout w:type="fixed"/>
        <w:tblCellMar>
          <w:left w:w="62" w:type="dxa"/>
          <w:right w:w="62" w:type="dxa"/>
        </w:tblCellMar>
        <w:tblLook w:val="0000"/>
      </w:tblPr>
      <w:tblGrid>
        <w:gridCol w:w="9497"/>
      </w:tblGrid>
      <w:tr w:rsidTr="009802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0234" w:rsidP="00980234">
            <w:pPr>
              <w:pStyle w:val="BodyText"/>
            </w:pPr>
            <w:r w:rsidRPr="00980234">
              <w:t>Foundation skills essential to performance are explicit in the performance criteria of this unit of competency.</w:t>
            </w:r>
          </w:p>
        </w:tc>
      </w:tr>
    </w:tbl>
    <w:p w:rsidR="00000000" w:rsidRPr="00980234" w:rsidP="00980234">
      <w:pPr>
        <w:pStyle w:val="NoPaddingFontSize1"/>
      </w:pPr>
    </w:p>
    <w:p w:rsidR="00000000" w:rsidRPr="00980234" w:rsidP="00980234">
      <w:pPr>
        <w:pStyle w:val="AllowPageBreak"/>
      </w:pPr>
    </w:p>
    <w:p w:rsidR="00000000" w:rsidRPr="00980234" w:rsidP="00980234">
      <w:pPr>
        <w:pStyle w:val="Heading1"/>
      </w:pPr>
      <w:bookmarkStart w:id="8" w:name="O_957743"/>
      <w:bookmarkEnd w:id="8"/>
      <w:r w:rsidRPr="00980234">
        <w:t>Range of Conditions</w:t>
      </w:r>
    </w:p>
    <w:tbl>
      <w:tblPr>
        <w:tblW w:w="9497" w:type="dxa"/>
        <w:tblLayout w:type="fixed"/>
        <w:tblCellMar>
          <w:left w:w="62" w:type="dxa"/>
          <w:right w:w="62" w:type="dxa"/>
        </w:tblCellMar>
        <w:tblLook w:val="0000"/>
      </w:tblPr>
      <w:tblGrid>
        <w:gridCol w:w="9497"/>
      </w:tblGrid>
      <w:tr w:rsidTr="009802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0234" w:rsidP="00980234">
            <w:pPr>
              <w:pStyle w:val="BodyText"/>
            </w:pPr>
            <w:r w:rsidRPr="00980234">
              <w:t>Range is restricted to essential operating conditions and any other variables essential to the work environment.</w:t>
            </w:r>
          </w:p>
          <w:p w:rsidR="00000000" w:rsidRPr="00980234" w:rsidP="00980234">
            <w:pPr>
              <w:pStyle w:val="BodyText"/>
            </w:pPr>
            <w:r w:rsidRPr="00980234">
              <w:t>Non-essential conditions may be found in the Companion Volume Implementation Guide.</w:t>
            </w:r>
          </w:p>
        </w:tc>
      </w:tr>
    </w:tbl>
    <w:p w:rsidR="00000000" w:rsidRPr="00980234" w:rsidP="00980234">
      <w:pPr>
        <w:pStyle w:val="NoPaddingFontSize1"/>
      </w:pPr>
    </w:p>
    <w:p w:rsidR="00000000" w:rsidRPr="00980234" w:rsidP="00980234">
      <w:pPr>
        <w:pStyle w:val="AllowPageBreak"/>
      </w:pPr>
    </w:p>
    <w:p w:rsidR="00000000" w:rsidRPr="00980234" w:rsidP="00980234">
      <w:pPr>
        <w:pStyle w:val="Heading1"/>
      </w:pPr>
      <w:bookmarkStart w:id="9" w:name="O_957744"/>
      <w:bookmarkEnd w:id="9"/>
      <w:r w:rsidRPr="00980234">
        <w:t>Unit Mapping Information</w:t>
      </w:r>
    </w:p>
    <w:tbl>
      <w:tblPr>
        <w:tblW w:w="9497" w:type="dxa"/>
        <w:tblLayout w:type="fixed"/>
        <w:tblCellMar>
          <w:left w:w="62" w:type="dxa"/>
          <w:right w:w="62" w:type="dxa"/>
        </w:tblCellMar>
        <w:tblLook w:val="0000"/>
      </w:tblPr>
      <w:tblGrid>
        <w:gridCol w:w="9497"/>
      </w:tblGrid>
      <w:tr w:rsidTr="009802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0234" w:rsidP="00980234">
            <w:pPr>
              <w:pStyle w:val="BodyText"/>
            </w:pPr>
            <w:r w:rsidRPr="00980234">
              <w:t>No equivalent unit.</w:t>
            </w:r>
          </w:p>
        </w:tc>
      </w:tr>
    </w:tbl>
    <w:p w:rsidR="00000000" w:rsidRPr="00980234" w:rsidP="00980234">
      <w:pPr>
        <w:pStyle w:val="NoPaddingFontSize1"/>
      </w:pPr>
    </w:p>
    <w:p w:rsidR="00000000" w:rsidRPr="00980234" w:rsidP="00980234">
      <w:pPr>
        <w:pStyle w:val="AllowPageBreak"/>
      </w:pPr>
    </w:p>
    <w:p w:rsidR="00000000" w:rsidRPr="00980234" w:rsidP="00980234">
      <w:pPr>
        <w:pStyle w:val="Heading1"/>
      </w:pPr>
      <w:bookmarkStart w:id="10" w:name="O_957751"/>
      <w:bookmarkEnd w:id="10"/>
      <w:r w:rsidRPr="00980234">
        <w:t>Links</w:t>
      </w:r>
    </w:p>
    <w:p w:rsidR="00000000" w:rsidRPr="00980234" w:rsidP="000B60FC">
      <w:pPr>
        <w:pStyle w:val="BodyText"/>
      </w:pPr>
      <w:r w:rsidRPr="0098023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D19CA">
        <w:rPr>
          <w:rStyle w:val="Hyperlink"/>
        </w:rPr>
        <w:t>https://vetnet.gov.au/Pages/TrainingDocs.aspx?q=6bdbab1e-11ed-4bc9-9cba-9e1a55d4e4a9</w:t>
      </w:r>
      <w:r>
        <w:fldChar w:fldCharType="end"/>
      </w:r>
    </w:p>
    <w:p w:rsidR="00000000" w:rsidRPr="00980234" w:rsidP="000B60FC">
      <w:pPr>
        <w:pStyle w:val="BodyText"/>
        <w:sectPr w:rsidSect="00980234">
          <w:headerReference w:type="default" r:id="rId10"/>
          <w:footerReference w:type="default" r:id="rId11"/>
          <w:pgSz w:w="11908" w:h="16833"/>
          <w:pgMar w:top="1702" w:right="1418" w:bottom="1702" w:left="1418" w:header="992" w:footer="992" w:gutter="0"/>
          <w:cols w:space="720"/>
          <w:noEndnote/>
          <w:docGrid w:linePitch="299"/>
        </w:sectPr>
      </w:pPr>
    </w:p>
    <w:p w:rsidR="00000000" w:rsidRPr="00980234" w:rsidP="00980234">
      <w:pPr>
        <w:pStyle w:val="SuperHeading"/>
      </w:pPr>
      <w:r w:rsidRPr="00980234">
        <w:t>Assessment Require</w:t>
      </w:r>
      <w:r w:rsidRPr="00980234">
        <w:t>ments for DEFFIN021 Provide administration of banking services in the public sector environment</w:t>
      </w:r>
    </w:p>
    <w:p w:rsidR="00000000" w:rsidRPr="00980234" w:rsidP="00980234">
      <w:pPr>
        <w:pStyle w:val="Heading1"/>
      </w:pPr>
      <w:bookmarkStart w:id="11" w:name="O_957746"/>
      <w:bookmarkEnd w:id="11"/>
      <w:r w:rsidRPr="00980234">
        <w:t>Modification History</w:t>
      </w:r>
    </w:p>
    <w:tbl>
      <w:tblPr>
        <w:tblW w:w="9497" w:type="dxa"/>
        <w:tblLayout w:type="fixed"/>
        <w:tblCellMar>
          <w:left w:w="62" w:type="dxa"/>
          <w:right w:w="62" w:type="dxa"/>
        </w:tblCellMar>
        <w:tblLook w:val="0000"/>
      </w:tblPr>
      <w:tblGrid>
        <w:gridCol w:w="9497"/>
      </w:tblGrid>
      <w:tr w:rsidTr="009802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0234" w:rsidP="00980234">
            <w:pPr>
              <w:pStyle w:val="BodyText"/>
            </w:pPr>
            <w:r w:rsidRPr="00980234">
              <w:t>Release 1. This is the first release of this unit of competency in the DEF Defence Training Package.</w:t>
            </w:r>
          </w:p>
        </w:tc>
      </w:tr>
    </w:tbl>
    <w:p w:rsidR="00000000" w:rsidRPr="00980234" w:rsidP="00980234">
      <w:pPr>
        <w:pStyle w:val="NoPaddingFontSize1"/>
      </w:pPr>
    </w:p>
    <w:p w:rsidR="00000000" w:rsidRPr="00980234" w:rsidP="00980234">
      <w:pPr>
        <w:pStyle w:val="AllowPageBreak"/>
      </w:pPr>
    </w:p>
    <w:p w:rsidR="00000000" w:rsidRPr="00980234" w:rsidP="00980234">
      <w:pPr>
        <w:pStyle w:val="Heading1"/>
      </w:pPr>
      <w:bookmarkStart w:id="12" w:name="O_957747"/>
      <w:bookmarkEnd w:id="12"/>
      <w:r w:rsidRPr="00980234">
        <w:t>Per</w:t>
      </w:r>
      <w:r w:rsidRPr="00980234">
        <w:t>formance Evidence</w:t>
      </w:r>
    </w:p>
    <w:tbl>
      <w:tblPr>
        <w:tblW w:w="9497" w:type="dxa"/>
        <w:tblLayout w:type="fixed"/>
        <w:tblCellMar>
          <w:left w:w="62" w:type="dxa"/>
          <w:right w:w="62" w:type="dxa"/>
        </w:tblCellMar>
        <w:tblLook w:val="0000"/>
      </w:tblPr>
      <w:tblGrid>
        <w:gridCol w:w="9497"/>
      </w:tblGrid>
      <w:tr w:rsidTr="009802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0234" w:rsidP="00980234">
            <w:pPr>
              <w:pStyle w:val="BodyText"/>
            </w:pPr>
            <w:r w:rsidRPr="00980234">
              <w:t>Evidence required to demonstrate competence in this unit must be relevant to and satisfy all of the requirements of the elements and performance criteria on at least one occasion and include:</w:t>
            </w:r>
          </w:p>
          <w:p w:rsidR="00000000" w:rsidRPr="00980234" w:rsidP="00980234">
            <w:pPr>
              <w:pStyle w:val="ListBullet"/>
            </w:pPr>
            <w:r w:rsidRPr="00980234">
              <w:t>complying with cash management policies</w:t>
            </w:r>
          </w:p>
          <w:p w:rsidR="00000000" w:rsidRPr="00980234" w:rsidP="00980234">
            <w:pPr>
              <w:pStyle w:val="ListBullet"/>
            </w:pPr>
            <w:r w:rsidRPr="00980234">
              <w:t>complying with delegations and policies</w:t>
            </w:r>
          </w:p>
          <w:p w:rsidR="00000000" w:rsidRPr="00980234" w:rsidP="00980234">
            <w:pPr>
              <w:pStyle w:val="ListBullet"/>
            </w:pPr>
            <w:r w:rsidRPr="00980234">
              <w:t>performing reconciliations</w:t>
            </w:r>
          </w:p>
          <w:p w:rsidR="00000000" w:rsidRPr="00980234" w:rsidP="00980234">
            <w:pPr>
              <w:pStyle w:val="ListBullet"/>
            </w:pPr>
            <w:r w:rsidRPr="00980234">
              <w:t>preparing accounting journals</w:t>
            </w:r>
          </w:p>
          <w:p w:rsidR="00000000" w:rsidRPr="00980234" w:rsidP="00980234">
            <w:pPr>
              <w:pStyle w:val="ListBullet"/>
            </w:pPr>
            <w:r w:rsidRPr="00980234">
              <w:t>producing monthly reports</w:t>
            </w:r>
          </w:p>
          <w:p w:rsidR="00000000" w:rsidRPr="00980234" w:rsidP="00980234">
            <w:pPr>
              <w:pStyle w:val="ListBullet"/>
            </w:pPr>
            <w:r w:rsidRPr="00980234">
              <w:t>using complex spreadsheet formulas and functions.</w:t>
            </w:r>
          </w:p>
        </w:tc>
      </w:tr>
    </w:tbl>
    <w:p w:rsidR="00000000" w:rsidRPr="00980234" w:rsidP="00980234">
      <w:pPr>
        <w:pStyle w:val="NoPaddingFontSize1"/>
      </w:pPr>
    </w:p>
    <w:p w:rsidR="00000000" w:rsidRPr="00980234" w:rsidP="00980234">
      <w:pPr>
        <w:pStyle w:val="AllowPageBreak"/>
      </w:pPr>
    </w:p>
    <w:p w:rsidR="00000000" w:rsidRPr="00980234" w:rsidP="00980234">
      <w:pPr>
        <w:pStyle w:val="Heading1"/>
      </w:pPr>
      <w:bookmarkStart w:id="13" w:name="O_957748"/>
      <w:bookmarkEnd w:id="13"/>
      <w:r w:rsidRPr="00980234">
        <w:t>Knowledge Evidence</w:t>
      </w:r>
    </w:p>
    <w:tbl>
      <w:tblPr>
        <w:tblW w:w="9497" w:type="dxa"/>
        <w:tblLayout w:type="fixed"/>
        <w:tblCellMar>
          <w:left w:w="62" w:type="dxa"/>
          <w:right w:w="62" w:type="dxa"/>
        </w:tblCellMar>
        <w:tblLook w:val="0000"/>
      </w:tblPr>
      <w:tblGrid>
        <w:gridCol w:w="9497"/>
      </w:tblGrid>
      <w:tr w:rsidTr="009802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0234" w:rsidP="00980234">
            <w:pPr>
              <w:pStyle w:val="BodyText"/>
            </w:pPr>
            <w:r w:rsidRPr="00980234">
              <w:t>Evidence required to demonstrate competence i</w:t>
            </w:r>
            <w:r w:rsidRPr="00980234">
              <w:t>n this unit must be relevant to and satisfy all of the requirements of the elements and performance criteria and include knowledge of:</w:t>
            </w:r>
          </w:p>
          <w:p w:rsidR="00000000" w:rsidRPr="00980234" w:rsidP="00980234">
            <w:pPr>
              <w:pStyle w:val="ListBullet"/>
            </w:pPr>
            <w:r w:rsidRPr="00980234">
              <w:t>the Australian banking legislation, national and international banking systems and international banking policies</w:t>
            </w:r>
          </w:p>
          <w:p w:rsidR="00000000" w:rsidRPr="00980234" w:rsidP="00980234">
            <w:pPr>
              <w:pStyle w:val="ListBullet"/>
            </w:pPr>
            <w:r w:rsidRPr="00980234">
              <w:t>the Fo</w:t>
            </w:r>
            <w:r w:rsidRPr="00980234">
              <w:t>reign Exchange (FOREX) implications for contracts and the purpose of the FOREX budget</w:t>
            </w:r>
          </w:p>
          <w:p w:rsidR="00000000" w:rsidRPr="00980234" w:rsidP="00980234">
            <w:pPr>
              <w:pStyle w:val="ListBullet"/>
            </w:pPr>
            <w:r w:rsidRPr="00980234">
              <w:t>the nature and type of transactions</w:t>
            </w:r>
          </w:p>
          <w:p w:rsidR="00000000" w:rsidRPr="00980234" w:rsidP="00980234">
            <w:pPr>
              <w:pStyle w:val="ListBullet"/>
            </w:pPr>
            <w:r w:rsidRPr="00980234">
              <w:t>the policies and procedures governing the use of special accounts in the Government environment</w:t>
            </w:r>
          </w:p>
          <w:p w:rsidR="00000000" w:rsidRPr="00980234" w:rsidP="00980234">
            <w:pPr>
              <w:pStyle w:val="ListBullet"/>
            </w:pPr>
            <w:r w:rsidRPr="00980234">
              <w:t>the types of risks relevant to Government banking and cash management.</w:t>
            </w:r>
          </w:p>
        </w:tc>
      </w:tr>
    </w:tbl>
    <w:p w:rsidR="00000000" w:rsidRPr="00980234" w:rsidP="00980234">
      <w:pPr>
        <w:pStyle w:val="NoPaddingFontSize1"/>
      </w:pPr>
    </w:p>
    <w:p w:rsidR="00000000" w:rsidRPr="00980234" w:rsidP="00980234">
      <w:pPr>
        <w:pStyle w:val="AllowPageBreak"/>
      </w:pPr>
    </w:p>
    <w:p w:rsidR="00000000" w:rsidRPr="00980234" w:rsidP="00980234">
      <w:pPr>
        <w:pStyle w:val="Heading1"/>
      </w:pPr>
      <w:bookmarkStart w:id="14" w:name="O_957749"/>
      <w:bookmarkEnd w:id="14"/>
      <w:r w:rsidRPr="00980234">
        <w:t>Assessment Conditions</w:t>
      </w:r>
    </w:p>
    <w:tbl>
      <w:tblPr>
        <w:tblW w:w="9497" w:type="dxa"/>
        <w:tblLayout w:type="fixed"/>
        <w:tblCellMar>
          <w:left w:w="62" w:type="dxa"/>
          <w:right w:w="62" w:type="dxa"/>
        </w:tblCellMar>
        <w:tblLook w:val="0000"/>
      </w:tblPr>
      <w:tblGrid>
        <w:gridCol w:w="9497"/>
      </w:tblGrid>
      <w:tr w:rsidTr="009802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0234" w:rsidP="00980234">
            <w:pPr>
              <w:pStyle w:val="BodyText"/>
            </w:pPr>
            <w:r w:rsidRPr="00980234">
              <w:t>As a minimum, assessors must satisfy applicable regulatory requirements, which include requirements in the Standards for Registered Training Org</w:t>
            </w:r>
            <w:r w:rsidRPr="00980234">
              <w:t>anisations, current at the time of assessment.</w:t>
            </w:r>
          </w:p>
          <w:p w:rsidR="00000000" w:rsidRPr="00980234" w:rsidP="00980234">
            <w:pPr>
              <w:pStyle w:val="BodyText"/>
            </w:pPr>
            <w:r w:rsidRPr="00980234">
              <w:t>As a minimum, assessment must satisfy applicable regulatory requirements, which include requirements in the Standards for Registered Training Organisations, current at the time of assessment.</w:t>
            </w:r>
          </w:p>
          <w:p w:rsidR="00000000" w:rsidRPr="00980234" w:rsidP="00980234">
            <w:pPr>
              <w:pStyle w:val="BodyText"/>
            </w:pPr>
            <w:r w:rsidRPr="00980234">
              <w:t>Assessment must o</w:t>
            </w:r>
            <w:r w:rsidRPr="00980234">
              <w:t>ccur in workplace operational situations where it is appropriate to do so; where this is not appropriate, assessment must occur in simulated workplace operational situations that replicate workplace conditions.</w:t>
            </w:r>
          </w:p>
          <w:p w:rsidR="00000000" w:rsidRPr="00980234" w:rsidP="00980234">
            <w:pPr>
              <w:pStyle w:val="BodyText"/>
            </w:pPr>
            <w:r w:rsidRPr="00980234">
              <w:t>Assessment processes and techniques must be a</w:t>
            </w:r>
            <w:r w:rsidRPr="00980234">
              <w:t>ppropriate to the language, literacy and numeracy requirements of the work being performed and the needs of the candidate.</w:t>
            </w:r>
          </w:p>
          <w:p w:rsidR="00000000" w:rsidRPr="00980234" w:rsidP="00980234">
            <w:pPr>
              <w:pStyle w:val="BodyText"/>
            </w:pPr>
            <w:r w:rsidRPr="00980234">
              <w:t>Resources for assessment must include access to:</w:t>
            </w:r>
          </w:p>
          <w:p w:rsidR="00000000" w:rsidRPr="00980234" w:rsidP="00980234">
            <w:pPr>
              <w:pStyle w:val="ListBullet"/>
            </w:pPr>
            <w:r w:rsidRPr="00980234">
              <w:t>a range of relevant exercises, case studies and/or other simulations</w:t>
            </w:r>
          </w:p>
          <w:p w:rsidR="00000000" w:rsidRPr="00980234" w:rsidP="00980234">
            <w:pPr>
              <w:pStyle w:val="ListBullet"/>
            </w:pPr>
            <w:r w:rsidRPr="00980234">
              <w:t>relevant and a</w:t>
            </w:r>
            <w:r w:rsidRPr="00980234">
              <w:t>ppropriate materials, tools, equipment and personal protective equipment (PPE) currently used in industry</w:t>
            </w:r>
          </w:p>
          <w:p w:rsidR="00000000" w:rsidRPr="00980234" w:rsidP="00980234">
            <w:pPr>
              <w:pStyle w:val="ListBullet"/>
            </w:pPr>
            <w:r w:rsidRPr="00980234">
              <w:t>applicable documentation, including workplace procedures, regulations, codes of practice and operation manuals</w:t>
            </w:r>
          </w:p>
          <w:p w:rsidR="00000000" w:rsidRPr="00980234" w:rsidP="00980234">
            <w:pPr>
              <w:pStyle w:val="ListBullet"/>
            </w:pPr>
            <w:r w:rsidRPr="00980234">
              <w:t xml:space="preserve">acceptable </w:t>
            </w:r>
            <w:r w:rsidRPr="00980234">
              <w:t>means of simulated assessment.</w:t>
            </w:r>
          </w:p>
        </w:tc>
      </w:tr>
    </w:tbl>
    <w:p w:rsidR="00000000" w:rsidRPr="00980234" w:rsidP="00980234">
      <w:pPr>
        <w:pStyle w:val="NoPaddingFontSize1"/>
      </w:pPr>
    </w:p>
    <w:p w:rsidR="00000000" w:rsidRPr="00980234" w:rsidP="00980234">
      <w:pPr>
        <w:pStyle w:val="AllowPageBreak"/>
      </w:pPr>
    </w:p>
    <w:p w:rsidR="00000000" w:rsidRPr="00980234" w:rsidP="00980234">
      <w:pPr>
        <w:pStyle w:val="Heading1"/>
      </w:pPr>
      <w:bookmarkStart w:id="15" w:name="O_957752"/>
      <w:bookmarkEnd w:id="15"/>
      <w:r w:rsidRPr="00980234">
        <w:t>Links</w:t>
      </w:r>
    </w:p>
    <w:p w:rsidR="00000000" w:rsidRPr="00980234" w:rsidP="000B60FC">
      <w:pPr>
        <w:pStyle w:val="BodyText"/>
      </w:pPr>
      <w:r w:rsidRPr="0098023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D19CA">
        <w:rPr>
          <w:rStyle w:val="Hyperlink"/>
        </w:rPr>
        <w:t>https://vetnet.gov.au/Pages/TrainingDocs.aspx?q=6bdbab1e-11ed-4bc9-9cba-9e1a55d4e4a9</w:t>
      </w:r>
      <w:r>
        <w:fldChar w:fldCharType="end"/>
      </w:r>
    </w:p>
    <w:p w:rsidR="00000000" w:rsidRPr="00980234" w:rsidP="00980234"/>
    <w:sectPr w:rsidSect="009802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2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234" w:rsidRPr="000B60FC" w:rsidP="000B60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2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0FC" w:rsidP="009802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B60FC" w:rsidP="009802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B60FC" w:rsidP="009802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234" w:rsidP="00980234">
    <w:pPr>
      <w:pStyle w:val="Footer"/>
      <w:framePr w:wrap="around"/>
    </w:pPr>
    <w:r>
      <w:fldChar w:fldCharType="begin"/>
    </w:r>
    <w:r>
      <w:instrText xml:space="preserve"> DOCPROPERTY  Subject  \* MERGEFORMAT </w:instrText>
    </w:r>
    <w:r>
      <w:fldChar w:fldCharType="separate"/>
    </w:r>
    <w:r w:rsidR="000B60FC">
      <w:t>Approved</w:t>
    </w:r>
    <w:r w:rsidR="000B60FC">
      <w:fldChar w:fldCharType="end"/>
    </w:r>
    <w:r>
      <w:tab/>
      <w:t xml:space="preserve">Page </w:t>
    </w:r>
    <w:r>
      <w:fldChar w:fldCharType="begin"/>
    </w:r>
    <w:r>
      <w:instrText xml:space="preserve"> PAGE  \* Arabic  \* MERGEFORMAT </w:instrText>
    </w:r>
    <w:r>
      <w:fldChar w:fldCharType="separate"/>
    </w:r>
    <w:r w:rsidR="000B60F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B60FC">
      <w:rPr>
        <w:noProof/>
      </w:rPr>
      <w:t>4</w:t>
    </w:r>
    <w:r>
      <w:rPr>
        <w:noProof/>
      </w:rPr>
      <w:fldChar w:fldCharType="end"/>
    </w:r>
  </w:p>
  <w:p w:rsidR="00980234" w:rsidP="00980234">
    <w:pPr>
      <w:pStyle w:val="Footer"/>
      <w:framePr w:wrap="around"/>
    </w:pPr>
    <w:r>
      <w:t xml:space="preserve">© Commonwealth of Australia, </w:t>
    </w:r>
    <w:r>
      <w:fldChar w:fldCharType="begin"/>
    </w:r>
    <w:r>
      <w:instrText xml:space="preserve"> DATE  \@ "yyyy"  \* MERGEFORMAT </w:instrText>
    </w:r>
    <w:r>
      <w:fldChar w:fldCharType="separate"/>
    </w:r>
    <w:r w:rsidR="000B60FC">
      <w:rPr>
        <w:noProof/>
      </w:rPr>
      <w:t>2025</w:t>
    </w:r>
    <w:r>
      <w:fldChar w:fldCharType="end"/>
    </w:r>
    <w:r>
      <w:tab/>
    </w:r>
    <w:r>
      <w:fldChar w:fldCharType="begin"/>
    </w:r>
    <w:r>
      <w:instrText xml:space="preserve"> DOCPROPERTY  Author  \* MERGEFORMAT </w:instrText>
    </w:r>
    <w:r>
      <w:fldChar w:fldCharType="separate"/>
    </w:r>
    <w:r w:rsidR="000B60FC">
      <w:t>Public Skills Australia</w:t>
    </w:r>
    <w:r w:rsidR="000B60FC">
      <w:fldChar w:fldCharType="end"/>
    </w:r>
  </w:p>
  <w:p w:rsidR="00980234" w:rsidP="009802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2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0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0234" w:rsidRPr="000B60FC" w:rsidP="000B60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2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0FC" w:rsidRPr="002D2AF8" w:rsidP="00980234">
    <w:pPr>
      <w:pStyle w:val="Header"/>
      <w:framePr w:wrap="around"/>
    </w:pPr>
    <w:r>
      <w:fldChar w:fldCharType="begin"/>
    </w:r>
    <w:r>
      <w:instrText xml:space="preserve"> TITLE   \* MERGEFORMAT </w:instrText>
    </w:r>
    <w:r>
      <w:fldChar w:fldCharType="separate"/>
    </w:r>
    <w:r>
      <w:t>DEFFIN021 Provide administration of banking services in the public sector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B60FC" w:rsidP="009802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234" w:rsidRPr="002D2AF8" w:rsidP="00980234">
    <w:pPr>
      <w:pStyle w:val="Header"/>
      <w:framePr w:wrap="around"/>
    </w:pPr>
    <w:r>
      <w:fldChar w:fldCharType="begin"/>
    </w:r>
    <w:r>
      <w:instrText xml:space="preserve"> TITLE   \* MERGEFORMAT </w:instrText>
    </w:r>
    <w:r>
      <w:fldChar w:fldCharType="separate"/>
    </w:r>
    <w:r w:rsidR="000B60FC">
      <w:t>DEFFIN021 Provide administration of banking services in the public sector environment</w:t>
    </w:r>
    <w:r w:rsidR="000B60FC">
      <w:fldChar w:fldCharType="end"/>
    </w:r>
    <w:r>
      <w:tab/>
      <w:t xml:space="preserve">Date this document was generated: </w:t>
    </w:r>
    <w:r>
      <w:fldChar w:fldCharType="begin"/>
    </w:r>
    <w:r>
      <w:instrText xml:space="preserve"> CREATEDATE  \@ "d MMMM yyyy"  \* MERGEFORMAT </w:instrText>
    </w:r>
    <w:r>
      <w:fldChar w:fldCharType="separate"/>
    </w:r>
    <w:r w:rsidR="000B60FC">
      <w:rPr>
        <w:noProof/>
      </w:rPr>
      <w:t>2 March 2025</w:t>
    </w:r>
    <w:r>
      <w:fldChar w:fldCharType="end"/>
    </w:r>
  </w:p>
  <w:p w:rsidR="00980234" w:rsidP="009802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D10AF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1C0F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2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0234"/>
    <w:pPr>
      <w:spacing w:before="360" w:after="60"/>
      <w:outlineLvl w:val="0"/>
    </w:pPr>
    <w:rPr>
      <w:sz w:val="32"/>
    </w:rPr>
  </w:style>
  <w:style w:type="paragraph" w:styleId="Heading2">
    <w:name w:val="heading 2"/>
    <w:basedOn w:val="HeadingBase"/>
    <w:next w:val="BodyText"/>
    <w:link w:val="Heading2Char"/>
    <w:qFormat/>
    <w:rsid w:val="00980234"/>
    <w:pPr>
      <w:keepLines/>
      <w:spacing w:before="240" w:after="120"/>
      <w:outlineLvl w:val="1"/>
    </w:pPr>
    <w:rPr>
      <w:sz w:val="28"/>
      <w:szCs w:val="40"/>
    </w:rPr>
  </w:style>
  <w:style w:type="paragraph" w:styleId="Heading3">
    <w:name w:val="heading 3"/>
    <w:basedOn w:val="HeadingBase"/>
    <w:next w:val="BodyText"/>
    <w:link w:val="Heading3Char"/>
    <w:qFormat/>
    <w:rsid w:val="00980234"/>
    <w:pPr>
      <w:spacing w:before="180" w:after="120"/>
      <w:outlineLvl w:val="2"/>
    </w:pPr>
    <w:rPr>
      <w:spacing w:val="-10"/>
      <w:kern w:val="32"/>
    </w:rPr>
  </w:style>
  <w:style w:type="paragraph" w:styleId="Heading4">
    <w:name w:val="heading 4"/>
    <w:basedOn w:val="HeadingBase"/>
    <w:next w:val="BodyText"/>
    <w:link w:val="Heading4Char"/>
    <w:qFormat/>
    <w:rsid w:val="00980234"/>
    <w:pPr>
      <w:spacing w:before="160" w:after="120"/>
      <w:outlineLvl w:val="3"/>
    </w:pPr>
    <w:rPr>
      <w:sz w:val="22"/>
    </w:rPr>
  </w:style>
  <w:style w:type="paragraph" w:styleId="Heading5">
    <w:name w:val="heading 5"/>
    <w:basedOn w:val="HeadingBase"/>
    <w:next w:val="Normal"/>
    <w:link w:val="Heading5Char"/>
    <w:qFormat/>
    <w:rsid w:val="00980234"/>
    <w:pPr>
      <w:spacing w:before="80"/>
      <w:outlineLvl w:val="4"/>
    </w:pPr>
    <w:rPr>
      <w:color w:val="918585"/>
      <w:sz w:val="20"/>
    </w:rPr>
  </w:style>
  <w:style w:type="paragraph" w:styleId="Heading6">
    <w:name w:val="heading 6"/>
    <w:basedOn w:val="HeadingBase"/>
    <w:next w:val="Normal"/>
    <w:link w:val="Heading6Char"/>
    <w:qFormat/>
    <w:rsid w:val="00980234"/>
    <w:pPr>
      <w:spacing w:before="60"/>
      <w:outlineLvl w:val="5"/>
    </w:pPr>
    <w:rPr>
      <w:color w:val="918585"/>
      <w:sz w:val="20"/>
    </w:rPr>
  </w:style>
  <w:style w:type="paragraph" w:styleId="Heading7">
    <w:name w:val="heading 7"/>
    <w:basedOn w:val="Normal"/>
    <w:next w:val="Normal"/>
    <w:link w:val="Heading7Char"/>
    <w:qFormat/>
    <w:rsid w:val="00980234"/>
    <w:pPr>
      <w:ind w:left="720"/>
      <w:outlineLvl w:val="6"/>
    </w:pPr>
    <w:rPr>
      <w:i/>
    </w:rPr>
  </w:style>
  <w:style w:type="paragraph" w:styleId="Heading8">
    <w:name w:val="heading 8"/>
    <w:basedOn w:val="Normal"/>
    <w:next w:val="Normal"/>
    <w:link w:val="Heading8Char"/>
    <w:qFormat/>
    <w:rsid w:val="00980234"/>
    <w:pPr>
      <w:ind w:left="720"/>
      <w:outlineLvl w:val="7"/>
    </w:pPr>
    <w:rPr>
      <w:i/>
    </w:rPr>
  </w:style>
  <w:style w:type="paragraph" w:styleId="Heading9">
    <w:name w:val="heading 9"/>
    <w:basedOn w:val="Normal"/>
    <w:next w:val="Normal"/>
    <w:link w:val="Heading9Char"/>
    <w:qFormat/>
    <w:rsid w:val="00980234"/>
    <w:pPr>
      <w:ind w:left="720"/>
      <w:outlineLvl w:val="8"/>
    </w:pPr>
    <w:rPr>
      <w:i/>
    </w:rPr>
  </w:style>
  <w:style w:type="character" w:default="1" w:styleId="DefaultParagraphFont">
    <w:name w:val="Default Paragraph Font"/>
    <w:uiPriority w:val="1"/>
    <w:unhideWhenUsed/>
    <w:rsid w:val="009802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0234"/>
  </w:style>
  <w:style w:type="character" w:customStyle="1" w:styleId="Heading1Char">
    <w:name w:val="Heading 1 Char"/>
    <w:basedOn w:val="DefaultParagraphFont"/>
    <w:link w:val="Heading1"/>
    <w:rsid w:val="00980234"/>
    <w:rPr>
      <w:rFonts w:ascii="Times New Roman" w:eastAsia="Times New Roman" w:hAnsi="Times New Roman" w:cs="Times New Roman"/>
      <w:b/>
      <w:sz w:val="32"/>
      <w:szCs w:val="20"/>
      <w:lang w:eastAsia="en-US"/>
    </w:rPr>
  </w:style>
  <w:style w:type="paragraph" w:styleId="BodyText">
    <w:name w:val="Body Text"/>
    <w:basedOn w:val="Normal"/>
    <w:link w:val="BodyTextChar"/>
    <w:rsid w:val="009802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0234"/>
    <w:rPr>
      <w:rFonts w:ascii="Times New Roman" w:eastAsia="Times New Roman" w:hAnsi="Times New Roman" w:cs="Times New Roman"/>
      <w:sz w:val="24"/>
      <w:lang w:eastAsia="en-US"/>
    </w:rPr>
  </w:style>
  <w:style w:type="paragraph" w:styleId="ListBullet">
    <w:name w:val="List Bullet"/>
    <w:basedOn w:val="List"/>
    <w:rsid w:val="00980234"/>
    <w:pPr>
      <w:numPr>
        <w:numId w:val="11"/>
      </w:numPr>
      <w:tabs>
        <w:tab w:val="clear" w:pos="340"/>
      </w:tabs>
      <w:spacing w:before="40" w:after="40"/>
    </w:pPr>
  </w:style>
  <w:style w:type="character" w:customStyle="1" w:styleId="SpecialBold">
    <w:name w:val="Special Bold"/>
    <w:basedOn w:val="DefaultParagraphFont"/>
    <w:rsid w:val="00980234"/>
    <w:rPr>
      <w:b/>
      <w:spacing w:val="0"/>
    </w:rPr>
  </w:style>
  <w:style w:type="paragraph" w:customStyle="1" w:styleId="SuperHeading">
    <w:name w:val="SuperHeading"/>
    <w:basedOn w:val="Normal"/>
    <w:rsid w:val="00980234"/>
    <w:pPr>
      <w:spacing w:before="240" w:after="120"/>
      <w:outlineLvl w:val="0"/>
    </w:pPr>
    <w:rPr>
      <w:rFonts w:ascii="Times New Roman" w:hAnsi="Times New Roman"/>
      <w:b/>
      <w:sz w:val="32"/>
    </w:rPr>
  </w:style>
  <w:style w:type="paragraph" w:customStyle="1" w:styleId="AllowPageBreak">
    <w:name w:val="AllowPageBreak"/>
    <w:rsid w:val="0098023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802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02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02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02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02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02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02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0234"/>
    <w:rPr>
      <w:rFonts w:ascii="Courier New" w:eastAsia="Times New Roman" w:hAnsi="Courier New" w:cs="Times New Roman"/>
      <w:i/>
      <w:szCs w:val="20"/>
      <w:lang w:eastAsia="en-US"/>
    </w:rPr>
  </w:style>
  <w:style w:type="paragraph" w:customStyle="1" w:styleId="HeadingBase">
    <w:name w:val="Heading Base"/>
    <w:rsid w:val="009802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0234"/>
    <w:pPr>
      <w:tabs>
        <w:tab w:val="right" w:leader="dot" w:pos="9072"/>
      </w:tabs>
      <w:ind w:left="567"/>
    </w:pPr>
    <w:rPr>
      <w:szCs w:val="22"/>
    </w:rPr>
  </w:style>
  <w:style w:type="paragraph" w:customStyle="1" w:styleId="TOCBase">
    <w:name w:val="TOC Base"/>
    <w:rsid w:val="009802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0234"/>
    <w:pPr>
      <w:tabs>
        <w:tab w:val="right" w:leader="dot" w:pos="9072"/>
      </w:tabs>
      <w:spacing w:before="40" w:after="40"/>
      <w:ind w:left="284"/>
    </w:pPr>
    <w:rPr>
      <w:rFonts w:ascii="Times New Roman" w:hAnsi="Times New Roman"/>
    </w:rPr>
  </w:style>
  <w:style w:type="paragraph" w:styleId="TOC1">
    <w:name w:val="toc 1"/>
    <w:basedOn w:val="TOCBase"/>
    <w:next w:val="Normal"/>
    <w:rsid w:val="009802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02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0234"/>
    <w:rPr>
      <w:rFonts w:ascii="Times New Roman" w:eastAsia="Times New Roman" w:hAnsi="Times New Roman" w:cs="Times New Roman"/>
      <w:sz w:val="16"/>
      <w:lang w:eastAsia="en-US"/>
    </w:rPr>
  </w:style>
  <w:style w:type="paragraph" w:styleId="Title">
    <w:name w:val="Title"/>
    <w:basedOn w:val="HeadingBase"/>
    <w:link w:val="TitleChar"/>
    <w:qFormat/>
    <w:rsid w:val="00980234"/>
    <w:pPr>
      <w:spacing w:before="5040"/>
      <w:jc w:val="center"/>
    </w:pPr>
    <w:rPr>
      <w:sz w:val="48"/>
      <w:szCs w:val="72"/>
      <w:lang w:val="en-US"/>
    </w:rPr>
  </w:style>
  <w:style w:type="character" w:customStyle="1" w:styleId="TitleChar">
    <w:name w:val="Title Char"/>
    <w:basedOn w:val="DefaultParagraphFont"/>
    <w:link w:val="Title"/>
    <w:rsid w:val="009802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0234"/>
    <w:pPr>
      <w:tabs>
        <w:tab w:val="left" w:pos="3600"/>
        <w:tab w:val="left" w:pos="3958"/>
      </w:tabs>
    </w:pPr>
  </w:style>
  <w:style w:type="paragraph" w:styleId="List">
    <w:name w:val="List"/>
    <w:basedOn w:val="BodyText"/>
    <w:next w:val="BodyText"/>
    <w:rsid w:val="00980234"/>
    <w:pPr>
      <w:tabs>
        <w:tab w:val="left" w:pos="340"/>
      </w:tabs>
      <w:spacing w:before="60" w:after="60"/>
      <w:ind w:left="340" w:hanging="340"/>
    </w:pPr>
  </w:style>
  <w:style w:type="paragraph" w:customStyle="1" w:styleId="Note">
    <w:name w:val="Note"/>
    <w:basedOn w:val="BodyText"/>
    <w:rsid w:val="009802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0234"/>
    <w:pPr>
      <w:framePr w:wrap="auto" w:hAnchor="text" w:y="6049"/>
    </w:pPr>
    <w:rPr>
      <w:color w:val="000000"/>
      <w:sz w:val="40"/>
    </w:rPr>
  </w:style>
  <w:style w:type="paragraph" w:customStyle="1" w:styleId="TOCTitle">
    <w:name w:val="TOCTitle"/>
    <w:basedOn w:val="Heading1"/>
    <w:rsid w:val="00980234"/>
    <w:pPr>
      <w:spacing w:after="240"/>
      <w:jc w:val="center"/>
      <w:outlineLvl w:val="9"/>
    </w:pPr>
    <w:rPr>
      <w:caps/>
    </w:rPr>
  </w:style>
  <w:style w:type="paragraph" w:customStyle="1" w:styleId="Version">
    <w:name w:val="Version"/>
    <w:rsid w:val="009802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0234"/>
    <w:pPr>
      <w:numPr>
        <w:numId w:val="12"/>
      </w:numPr>
      <w:tabs>
        <w:tab w:val="clear" w:pos="680"/>
      </w:tabs>
    </w:pPr>
  </w:style>
  <w:style w:type="paragraph" w:styleId="Index1">
    <w:name w:val="index 1"/>
    <w:basedOn w:val="Normal"/>
    <w:next w:val="Normal"/>
    <w:semiHidden/>
    <w:rsid w:val="00980234"/>
    <w:pPr>
      <w:keepNext w:val="0"/>
      <w:tabs>
        <w:tab w:val="right" w:pos="4176"/>
      </w:tabs>
      <w:ind w:left="198" w:hanging="198"/>
    </w:pPr>
    <w:rPr>
      <w:rFonts w:ascii="Garamond" w:hAnsi="Garamond"/>
    </w:rPr>
  </w:style>
  <w:style w:type="paragraph" w:styleId="IndexHeading">
    <w:name w:val="index heading"/>
    <w:basedOn w:val="Normal"/>
    <w:next w:val="Index1"/>
    <w:semiHidden/>
    <w:rsid w:val="00980234"/>
    <w:pPr>
      <w:spacing w:before="120" w:after="120"/>
    </w:pPr>
    <w:rPr>
      <w:rFonts w:ascii="Arial" w:hAnsi="Arial"/>
      <w:b/>
      <w:color w:val="918585"/>
      <w:sz w:val="24"/>
    </w:rPr>
  </w:style>
  <w:style w:type="paragraph" w:styleId="Header">
    <w:name w:val="header"/>
    <w:basedOn w:val="Normal"/>
    <w:link w:val="HeaderChar"/>
    <w:rsid w:val="009802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0234"/>
    <w:rPr>
      <w:rFonts w:ascii="Times New Roman" w:eastAsia="Times New Roman" w:hAnsi="Times New Roman" w:cs="Times New Roman"/>
      <w:sz w:val="16"/>
      <w:szCs w:val="20"/>
      <w:lang w:val="en-GB" w:eastAsia="en-US"/>
    </w:rPr>
  </w:style>
  <w:style w:type="paragraph" w:customStyle="1" w:styleId="Chapter">
    <w:name w:val="Chapter"/>
    <w:basedOn w:val="Normal"/>
    <w:rsid w:val="00980234"/>
    <w:pPr>
      <w:spacing w:before="240"/>
    </w:pPr>
    <w:rPr>
      <w:rFonts w:ascii="Times New Roman" w:hAnsi="Times New Roman"/>
      <w:smallCaps/>
      <w:spacing w:val="80"/>
      <w:sz w:val="28"/>
    </w:rPr>
  </w:style>
  <w:style w:type="paragraph" w:customStyle="1" w:styleId="InChapter">
    <w:name w:val="InChapter"/>
    <w:basedOn w:val="Heading3"/>
    <w:rsid w:val="00980234"/>
    <w:pPr>
      <w:spacing w:after="240"/>
      <w:outlineLvl w:val="9"/>
    </w:pPr>
    <w:rPr>
      <w:noProof/>
    </w:rPr>
  </w:style>
  <w:style w:type="paragraph" w:styleId="Index2">
    <w:name w:val="index 2"/>
    <w:basedOn w:val="Normal"/>
    <w:next w:val="Normal"/>
    <w:semiHidden/>
    <w:rsid w:val="00980234"/>
    <w:pPr>
      <w:tabs>
        <w:tab w:val="right" w:pos="4176"/>
      </w:tabs>
      <w:ind w:left="568" w:hanging="284"/>
    </w:pPr>
    <w:rPr>
      <w:rFonts w:ascii="Garamond" w:hAnsi="Garamond"/>
    </w:rPr>
  </w:style>
  <w:style w:type="paragraph" w:customStyle="1" w:styleId="Byline">
    <w:name w:val="Byline"/>
    <w:rsid w:val="009802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0234"/>
    <w:pPr>
      <w:tabs>
        <w:tab w:val="clear" w:pos="3600"/>
        <w:tab w:val="clear" w:pos="3958"/>
      </w:tabs>
      <w:jc w:val="right"/>
    </w:pPr>
  </w:style>
  <w:style w:type="character" w:styleId="Emphasis">
    <w:name w:val="Emphasis"/>
    <w:basedOn w:val="DefaultParagraphFont"/>
    <w:qFormat/>
    <w:rsid w:val="00980234"/>
    <w:rPr>
      <w:i/>
    </w:rPr>
  </w:style>
  <w:style w:type="paragraph" w:styleId="Caption">
    <w:name w:val="caption"/>
    <w:basedOn w:val="BodyText"/>
    <w:next w:val="Normal"/>
    <w:qFormat/>
    <w:rsid w:val="00980234"/>
    <w:pPr>
      <w:framePr w:w="2268" w:hSpace="181" w:vSpace="181" w:wrap="around" w:vAnchor="text" w:hAnchor="page" w:x="1135" w:y="285" w:anchorLock="1"/>
    </w:pPr>
    <w:rPr>
      <w:i/>
    </w:rPr>
  </w:style>
  <w:style w:type="paragraph" w:customStyle="1" w:styleId="MiniTOCTitle">
    <w:name w:val="MiniTOCTitle"/>
    <w:basedOn w:val="Heading4"/>
    <w:rsid w:val="00980234"/>
    <w:pPr>
      <w:spacing w:before="240"/>
      <w:outlineLvl w:val="9"/>
    </w:pPr>
    <w:rPr>
      <w:noProof/>
      <w:sz w:val="24"/>
    </w:rPr>
  </w:style>
  <w:style w:type="paragraph" w:customStyle="1" w:styleId="MiniTOCItem">
    <w:name w:val="MiniTOCItem"/>
    <w:basedOn w:val="ListBullet"/>
    <w:rsid w:val="00980234"/>
    <w:pPr>
      <w:numPr>
        <w:numId w:val="0"/>
      </w:numPr>
      <w:tabs>
        <w:tab w:val="right" w:leader="dot" w:pos="6521"/>
      </w:tabs>
      <w:spacing w:before="0" w:after="0"/>
    </w:pPr>
  </w:style>
  <w:style w:type="paragraph" w:customStyle="1" w:styleId="TOFTitle">
    <w:name w:val="TOFTitle"/>
    <w:basedOn w:val="TOCTitle"/>
    <w:rsid w:val="00980234"/>
  </w:style>
  <w:style w:type="paragraph" w:styleId="TableofFigures">
    <w:name w:val="table of figures"/>
    <w:basedOn w:val="Normal"/>
    <w:next w:val="Normal"/>
    <w:semiHidden/>
    <w:rsid w:val="00980234"/>
    <w:pPr>
      <w:tabs>
        <w:tab w:val="right" w:leader="dot" w:pos="9072"/>
      </w:tabs>
      <w:ind w:left="970" w:hanging="403"/>
    </w:pPr>
    <w:rPr>
      <w:rFonts w:ascii="Times New Roman" w:hAnsi="Times New Roman"/>
      <w:b/>
    </w:rPr>
  </w:style>
  <w:style w:type="paragraph" w:styleId="ListNumber">
    <w:name w:val="List Number"/>
    <w:basedOn w:val="List"/>
    <w:rsid w:val="00980234"/>
    <w:pPr>
      <w:numPr>
        <w:numId w:val="14"/>
      </w:numPr>
      <w:tabs>
        <w:tab w:val="clear" w:pos="340"/>
      </w:tabs>
    </w:pPr>
  </w:style>
  <w:style w:type="character" w:customStyle="1" w:styleId="WingdingSymbols">
    <w:name w:val="Wingding Symbols"/>
    <w:rsid w:val="00980234"/>
    <w:rPr>
      <w:rFonts w:ascii="Wingdings" w:hAnsi="Wingdings"/>
    </w:rPr>
  </w:style>
  <w:style w:type="paragraph" w:customStyle="1" w:styleId="TableHeading">
    <w:name w:val="Table Heading"/>
    <w:basedOn w:val="HeadingBase"/>
    <w:rsid w:val="00980234"/>
    <w:pPr>
      <w:keepLines/>
      <w:pBdr>
        <w:bottom w:val="single" w:sz="6" w:space="1" w:color="918585"/>
      </w:pBdr>
      <w:spacing w:before="240"/>
    </w:pPr>
  </w:style>
  <w:style w:type="character" w:customStyle="1" w:styleId="HotSpot">
    <w:name w:val="HotSpot"/>
    <w:rsid w:val="00980234"/>
    <w:rPr>
      <w:color w:val="0033CC"/>
      <w:u w:val="none"/>
    </w:rPr>
  </w:style>
  <w:style w:type="paragraph" w:customStyle="1" w:styleId="BodyTextRight">
    <w:name w:val="Body Text Right"/>
    <w:basedOn w:val="BodyText"/>
    <w:rsid w:val="00980234"/>
    <w:pPr>
      <w:spacing w:before="0" w:after="0"/>
      <w:jc w:val="right"/>
    </w:pPr>
  </w:style>
  <w:style w:type="paragraph" w:styleId="Index3">
    <w:name w:val="index 3"/>
    <w:basedOn w:val="ListNumber2"/>
    <w:next w:val="Normal"/>
    <w:semiHidden/>
    <w:rsid w:val="00980234"/>
    <w:pPr>
      <w:numPr>
        <w:numId w:val="0"/>
      </w:numPr>
      <w:tabs>
        <w:tab w:val="right" w:leader="dot" w:pos="4176"/>
      </w:tabs>
    </w:pPr>
  </w:style>
  <w:style w:type="paragraph" w:styleId="ListNumber2">
    <w:name w:val="List Number 2"/>
    <w:basedOn w:val="List2"/>
    <w:rsid w:val="00980234"/>
    <w:pPr>
      <w:numPr>
        <w:numId w:val="9"/>
      </w:numPr>
      <w:tabs>
        <w:tab w:val="clear" w:pos="1060"/>
      </w:tabs>
    </w:pPr>
  </w:style>
  <w:style w:type="paragraph" w:customStyle="1" w:styleId="MarginNote">
    <w:name w:val="Margin Note"/>
    <w:basedOn w:val="BodyText"/>
    <w:rsid w:val="009802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02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02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0234"/>
    <w:rPr>
      <w:sz w:val="32"/>
    </w:rPr>
  </w:style>
  <w:style w:type="paragraph" w:customStyle="1" w:styleId="HeadingProcedure">
    <w:name w:val="Heading Procedure"/>
    <w:basedOn w:val="HeadingBase"/>
    <w:next w:val="Normal"/>
    <w:rsid w:val="00980234"/>
    <w:pPr>
      <w:tabs>
        <w:tab w:val="left" w:pos="0"/>
      </w:tabs>
      <w:spacing w:before="120" w:after="60"/>
    </w:pPr>
    <w:rPr>
      <w:i/>
      <w:color w:val="918585"/>
      <w:sz w:val="22"/>
    </w:rPr>
  </w:style>
  <w:style w:type="paragraph" w:customStyle="1" w:styleId="TableBodyText">
    <w:name w:val="Table Body Text"/>
    <w:basedOn w:val="BodyText"/>
    <w:rsid w:val="00980234"/>
    <w:pPr>
      <w:spacing w:before="60" w:after="60"/>
    </w:pPr>
  </w:style>
  <w:style w:type="paragraph" w:styleId="ListContinue">
    <w:name w:val="List Continue"/>
    <w:basedOn w:val="List"/>
    <w:rsid w:val="00980234"/>
    <w:pPr>
      <w:ind w:firstLine="0"/>
    </w:pPr>
  </w:style>
  <w:style w:type="paragraph" w:customStyle="1" w:styleId="ListNote">
    <w:name w:val="List Note"/>
    <w:basedOn w:val="List"/>
    <w:rsid w:val="00980234"/>
    <w:pPr>
      <w:pBdr>
        <w:top w:val="single" w:sz="6" w:space="2" w:color="918585"/>
        <w:bottom w:val="single" w:sz="6" w:space="2" w:color="918585"/>
      </w:pBdr>
      <w:tabs>
        <w:tab w:val="left" w:pos="1021"/>
      </w:tabs>
      <w:ind w:firstLine="0"/>
    </w:pPr>
  </w:style>
  <w:style w:type="paragraph" w:customStyle="1" w:styleId="Warning">
    <w:name w:val="Warning"/>
    <w:basedOn w:val="BodyText"/>
    <w:rsid w:val="00980234"/>
    <w:pPr>
      <w:shd w:val="clear" w:color="auto" w:fill="D9D9D9"/>
      <w:tabs>
        <w:tab w:val="left" w:pos="992"/>
      </w:tabs>
      <w:ind w:left="119" w:right="119"/>
    </w:pPr>
    <w:rPr>
      <w:sz w:val="20"/>
    </w:rPr>
  </w:style>
  <w:style w:type="paragraph" w:customStyle="1" w:styleId="MarginIcons">
    <w:name w:val="Margin Icons"/>
    <w:basedOn w:val="BodyText"/>
    <w:rsid w:val="009802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0234"/>
    <w:rPr>
      <w:rFonts w:ascii="Courier New" w:hAnsi="Courier New"/>
    </w:rPr>
  </w:style>
  <w:style w:type="paragraph" w:customStyle="1" w:styleId="NoteBullet">
    <w:name w:val="Note Bullet"/>
    <w:basedOn w:val="Note"/>
    <w:rsid w:val="00980234"/>
    <w:pPr>
      <w:tabs>
        <w:tab w:val="clear" w:pos="680"/>
      </w:tabs>
      <w:spacing w:before="60" w:after="60"/>
    </w:pPr>
  </w:style>
  <w:style w:type="paragraph" w:customStyle="1" w:styleId="SubHeading2">
    <w:name w:val="SubHeading2"/>
    <w:basedOn w:val="HeadingBase"/>
    <w:rsid w:val="00980234"/>
    <w:pPr>
      <w:spacing w:before="240" w:after="60"/>
    </w:pPr>
    <w:rPr>
      <w:sz w:val="20"/>
    </w:rPr>
  </w:style>
  <w:style w:type="paragraph" w:customStyle="1" w:styleId="SubHeading1">
    <w:name w:val="SubHeading1"/>
    <w:basedOn w:val="HeadingBase"/>
    <w:rsid w:val="00980234"/>
    <w:pPr>
      <w:spacing w:before="240" w:after="60"/>
    </w:pPr>
    <w:rPr>
      <w:color w:val="918585"/>
      <w:sz w:val="22"/>
    </w:rPr>
  </w:style>
  <w:style w:type="paragraph" w:customStyle="1" w:styleId="SideHeading">
    <w:name w:val="Side Heading"/>
    <w:basedOn w:val="HeadingBase"/>
    <w:rsid w:val="009802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0234"/>
    <w:pPr>
      <w:numPr>
        <w:numId w:val="10"/>
      </w:numPr>
    </w:pPr>
  </w:style>
  <w:style w:type="paragraph" w:styleId="PlainText">
    <w:name w:val="Plain Text"/>
    <w:basedOn w:val="Normal"/>
    <w:link w:val="PlainTextChar"/>
    <w:rsid w:val="00980234"/>
    <w:rPr>
      <w:sz w:val="20"/>
    </w:rPr>
  </w:style>
  <w:style w:type="character" w:customStyle="1" w:styleId="PlainTextChar">
    <w:name w:val="Plain Text Char"/>
    <w:basedOn w:val="DefaultParagraphFont"/>
    <w:link w:val="PlainText"/>
    <w:rsid w:val="00980234"/>
    <w:rPr>
      <w:rFonts w:ascii="Courier New" w:eastAsia="Times New Roman" w:hAnsi="Courier New" w:cs="Times New Roman"/>
      <w:sz w:val="20"/>
      <w:szCs w:val="20"/>
      <w:lang w:eastAsia="en-US"/>
    </w:rPr>
  </w:style>
  <w:style w:type="character" w:customStyle="1" w:styleId="MenuOption">
    <w:name w:val="Menu Option"/>
    <w:basedOn w:val="DefaultParagraphFont"/>
    <w:rsid w:val="00980234"/>
    <w:rPr>
      <w:b/>
      <w:smallCaps/>
    </w:rPr>
  </w:style>
  <w:style w:type="paragraph" w:customStyle="1" w:styleId="TableListNumber">
    <w:name w:val="Table List Number"/>
    <w:basedOn w:val="ListNumber"/>
    <w:rsid w:val="00980234"/>
    <w:pPr>
      <w:numPr>
        <w:numId w:val="0"/>
      </w:numPr>
    </w:pPr>
  </w:style>
  <w:style w:type="paragraph" w:styleId="TOC4">
    <w:name w:val="toc 4"/>
    <w:basedOn w:val="TOCBase"/>
    <w:next w:val="Normal"/>
    <w:semiHidden/>
    <w:rsid w:val="00980234"/>
    <w:pPr>
      <w:tabs>
        <w:tab w:val="right" w:leader="dot" w:pos="9071"/>
      </w:tabs>
      <w:ind w:left="1701"/>
    </w:pPr>
  </w:style>
  <w:style w:type="paragraph" w:customStyle="1" w:styleId="ListAlpha">
    <w:name w:val="List Alpha"/>
    <w:basedOn w:val="List"/>
    <w:rsid w:val="00980234"/>
    <w:pPr>
      <w:numPr>
        <w:numId w:val="8"/>
      </w:numPr>
    </w:pPr>
  </w:style>
  <w:style w:type="paragraph" w:customStyle="1" w:styleId="ListAlpha2">
    <w:name w:val="List Alpha 2"/>
    <w:basedOn w:val="List2"/>
    <w:rsid w:val="00980234"/>
    <w:pPr>
      <w:numPr>
        <w:numId w:val="7"/>
      </w:numPr>
    </w:pPr>
  </w:style>
  <w:style w:type="paragraph" w:styleId="List2">
    <w:name w:val="List 2"/>
    <w:basedOn w:val="BodyText"/>
    <w:rsid w:val="00980234"/>
    <w:pPr>
      <w:tabs>
        <w:tab w:val="left" w:pos="680"/>
      </w:tabs>
      <w:spacing w:before="60" w:after="60"/>
      <w:ind w:left="680" w:hanging="340"/>
    </w:pPr>
  </w:style>
  <w:style w:type="paragraph" w:styleId="List3">
    <w:name w:val="List 3"/>
    <w:basedOn w:val="BodyText"/>
    <w:rsid w:val="00980234"/>
    <w:pPr>
      <w:tabs>
        <w:tab w:val="left" w:pos="1021"/>
      </w:tabs>
      <w:spacing w:before="60" w:after="60"/>
      <w:ind w:left="1020" w:hanging="340"/>
    </w:pPr>
  </w:style>
  <w:style w:type="paragraph" w:styleId="List4">
    <w:name w:val="List 4"/>
    <w:basedOn w:val="BodyText"/>
    <w:rsid w:val="00980234"/>
    <w:pPr>
      <w:tabs>
        <w:tab w:val="left" w:pos="1361"/>
      </w:tabs>
      <w:spacing w:before="60" w:after="60"/>
      <w:ind w:left="1361" w:hanging="340"/>
    </w:pPr>
  </w:style>
  <w:style w:type="paragraph" w:styleId="List5">
    <w:name w:val="List 5"/>
    <w:basedOn w:val="BodyText"/>
    <w:rsid w:val="00980234"/>
    <w:pPr>
      <w:tabs>
        <w:tab w:val="left" w:pos="1701"/>
      </w:tabs>
      <w:spacing w:before="60" w:after="60"/>
      <w:ind w:left="1701" w:hanging="340"/>
    </w:pPr>
  </w:style>
  <w:style w:type="paragraph" w:styleId="ListBullet3">
    <w:name w:val="List Bullet 3"/>
    <w:basedOn w:val="List3"/>
    <w:rsid w:val="00980234"/>
    <w:pPr>
      <w:numPr>
        <w:numId w:val="13"/>
      </w:numPr>
      <w:tabs>
        <w:tab w:val="clear" w:pos="1021"/>
      </w:tabs>
      <w:ind w:left="1037" w:hanging="357"/>
    </w:pPr>
  </w:style>
  <w:style w:type="paragraph" w:styleId="ListBullet4">
    <w:name w:val="List Bullet 4"/>
    <w:basedOn w:val="List4"/>
    <w:rsid w:val="00980234"/>
    <w:pPr>
      <w:numPr>
        <w:numId w:val="2"/>
      </w:numPr>
      <w:tabs>
        <w:tab w:val="clear" w:pos="1361"/>
      </w:tabs>
    </w:pPr>
  </w:style>
  <w:style w:type="paragraph" w:styleId="ListBullet5">
    <w:name w:val="List Bullet 5"/>
    <w:basedOn w:val="List5"/>
    <w:rsid w:val="00980234"/>
    <w:pPr>
      <w:numPr>
        <w:numId w:val="3"/>
      </w:numPr>
    </w:pPr>
  </w:style>
  <w:style w:type="paragraph" w:styleId="ListContinue2">
    <w:name w:val="List Continue 2"/>
    <w:basedOn w:val="List2"/>
    <w:rsid w:val="00980234"/>
    <w:pPr>
      <w:ind w:firstLine="0"/>
    </w:pPr>
  </w:style>
  <w:style w:type="paragraph" w:styleId="ListContinue3">
    <w:name w:val="List Continue 3"/>
    <w:basedOn w:val="List3"/>
    <w:rsid w:val="00980234"/>
    <w:pPr>
      <w:ind w:left="1021" w:firstLine="0"/>
    </w:pPr>
  </w:style>
  <w:style w:type="paragraph" w:styleId="ListContinue4">
    <w:name w:val="List Continue 4"/>
    <w:basedOn w:val="List4"/>
    <w:rsid w:val="00980234"/>
    <w:pPr>
      <w:ind w:firstLine="0"/>
    </w:pPr>
  </w:style>
  <w:style w:type="paragraph" w:styleId="ListContinue5">
    <w:name w:val="List Continue 5"/>
    <w:basedOn w:val="List5"/>
    <w:rsid w:val="00980234"/>
    <w:pPr>
      <w:ind w:firstLine="0"/>
    </w:pPr>
  </w:style>
  <w:style w:type="paragraph" w:styleId="ListNumber3">
    <w:name w:val="List Number 3"/>
    <w:basedOn w:val="List3"/>
    <w:rsid w:val="00980234"/>
    <w:pPr>
      <w:numPr>
        <w:numId w:val="4"/>
      </w:numPr>
    </w:pPr>
  </w:style>
  <w:style w:type="paragraph" w:styleId="ListNumber4">
    <w:name w:val="List Number 4"/>
    <w:basedOn w:val="List4"/>
    <w:rsid w:val="00980234"/>
    <w:pPr>
      <w:numPr>
        <w:numId w:val="5"/>
      </w:numPr>
    </w:pPr>
  </w:style>
  <w:style w:type="paragraph" w:styleId="ListNumber5">
    <w:name w:val="List Number 5"/>
    <w:basedOn w:val="List5"/>
    <w:rsid w:val="00980234"/>
    <w:pPr>
      <w:numPr>
        <w:numId w:val="6"/>
      </w:numPr>
    </w:pPr>
  </w:style>
  <w:style w:type="paragraph" w:styleId="BlockText">
    <w:name w:val="Block Text"/>
    <w:basedOn w:val="Normal"/>
    <w:rsid w:val="00980234"/>
    <w:pPr>
      <w:spacing w:after="120"/>
      <w:ind w:left="1440" w:right="1440"/>
    </w:pPr>
  </w:style>
  <w:style w:type="character" w:customStyle="1" w:styleId="Subscript">
    <w:name w:val="Subscript"/>
    <w:basedOn w:val="DefaultParagraphFont"/>
    <w:rsid w:val="00980234"/>
    <w:rPr>
      <w:sz w:val="16"/>
      <w:vertAlign w:val="subscript"/>
    </w:rPr>
  </w:style>
  <w:style w:type="character" w:customStyle="1" w:styleId="Superscript">
    <w:name w:val="Superscript"/>
    <w:basedOn w:val="DefaultParagraphFont"/>
    <w:rsid w:val="00980234"/>
    <w:rPr>
      <w:sz w:val="16"/>
      <w:vertAlign w:val="superscript"/>
    </w:rPr>
  </w:style>
  <w:style w:type="character" w:customStyle="1" w:styleId="Symbols">
    <w:name w:val="Symbols"/>
    <w:basedOn w:val="DefaultParagraphFont"/>
    <w:rsid w:val="00980234"/>
    <w:rPr>
      <w:rFonts w:ascii="Symbol" w:hAnsi="Symbol"/>
    </w:rPr>
  </w:style>
  <w:style w:type="character" w:customStyle="1" w:styleId="MenuOptions">
    <w:name w:val="Menu Options"/>
    <w:basedOn w:val="DefaultParagraphFont"/>
    <w:rsid w:val="00980234"/>
    <w:rPr>
      <w:rFonts w:ascii="Arial Narrow" w:hAnsi="Arial Narrow"/>
      <w:smallCaps/>
    </w:rPr>
  </w:style>
  <w:style w:type="character" w:customStyle="1" w:styleId="Buttons">
    <w:name w:val="Buttons"/>
    <w:basedOn w:val="DefaultParagraphFont"/>
    <w:rsid w:val="00980234"/>
    <w:rPr>
      <w:b/>
    </w:rPr>
  </w:style>
  <w:style w:type="character" w:customStyle="1" w:styleId="Underlined">
    <w:name w:val="Underlined"/>
    <w:basedOn w:val="DefaultParagraphFont"/>
    <w:rsid w:val="00980234"/>
    <w:rPr>
      <w:u w:val="single"/>
    </w:rPr>
  </w:style>
  <w:style w:type="paragraph" w:customStyle="1" w:styleId="TableBodyTextRight">
    <w:name w:val="Table Body Text Right"/>
    <w:basedOn w:val="TableBodyText"/>
    <w:rsid w:val="00980234"/>
    <w:pPr>
      <w:widowControl w:val="0"/>
      <w:autoSpaceDE w:val="0"/>
      <w:autoSpaceDN w:val="0"/>
      <w:adjustRightInd w:val="0"/>
      <w:jc w:val="right"/>
    </w:pPr>
    <w:rPr>
      <w:rFonts w:cs="Arial"/>
      <w:szCs w:val="18"/>
    </w:rPr>
  </w:style>
  <w:style w:type="paragraph" w:customStyle="1" w:styleId="CopyrightText">
    <w:name w:val="Copyright Text"/>
    <w:basedOn w:val="BodyText"/>
    <w:rsid w:val="00980234"/>
    <w:rPr>
      <w:sz w:val="18"/>
    </w:rPr>
  </w:style>
  <w:style w:type="paragraph" w:customStyle="1" w:styleId="BodySmallRight">
    <w:name w:val="Body Small Right"/>
    <w:basedOn w:val="BodyTextRight"/>
    <w:rsid w:val="00980234"/>
    <w:rPr>
      <w:sz w:val="18"/>
      <w:szCs w:val="18"/>
    </w:rPr>
  </w:style>
  <w:style w:type="paragraph" w:customStyle="1" w:styleId="MarginEdition">
    <w:name w:val="Margin Edition"/>
    <w:basedOn w:val="MarginNote"/>
    <w:rsid w:val="00980234"/>
    <w:pPr>
      <w:spacing w:before="0" w:after="0"/>
    </w:pPr>
    <w:rPr>
      <w:rFonts w:ascii="Times New Roman" w:hAnsi="Times New Roman"/>
      <w:color w:val="999999"/>
    </w:rPr>
  </w:style>
  <w:style w:type="paragraph" w:customStyle="1" w:styleId="Spacer">
    <w:name w:val="Spacer"/>
    <w:basedOn w:val="Normal"/>
    <w:rsid w:val="00980234"/>
    <w:rPr>
      <w:sz w:val="2"/>
      <w:szCs w:val="2"/>
    </w:rPr>
  </w:style>
  <w:style w:type="character" w:customStyle="1" w:styleId="Small">
    <w:name w:val="Small"/>
    <w:basedOn w:val="DefaultParagraphFont"/>
    <w:rsid w:val="00980234"/>
    <w:rPr>
      <w:sz w:val="16"/>
    </w:rPr>
  </w:style>
  <w:style w:type="paragraph" w:customStyle="1" w:styleId="WideTable">
    <w:name w:val="Wide Table"/>
    <w:basedOn w:val="Normal"/>
    <w:rsid w:val="00980234"/>
    <w:pPr>
      <w:ind w:left="-1418"/>
    </w:pPr>
    <w:rPr>
      <w:sz w:val="2"/>
      <w:szCs w:val="2"/>
    </w:rPr>
  </w:style>
  <w:style w:type="character" w:styleId="PageNumber">
    <w:name w:val="page number"/>
    <w:basedOn w:val="DefaultParagraphFont"/>
    <w:rsid w:val="00980234"/>
  </w:style>
  <w:style w:type="paragraph" w:styleId="Quote">
    <w:name w:val="Quote"/>
    <w:basedOn w:val="Heading1"/>
    <w:link w:val="QuoteChar"/>
    <w:qFormat/>
    <w:rsid w:val="00980234"/>
    <w:rPr>
      <w:b w:val="0"/>
      <w:sz w:val="72"/>
      <w:szCs w:val="72"/>
      <w:lang w:val="en-NZ"/>
    </w:rPr>
  </w:style>
  <w:style w:type="character" w:customStyle="1" w:styleId="QuoteChar">
    <w:name w:val="Quote Char"/>
    <w:basedOn w:val="DefaultParagraphFont"/>
    <w:link w:val="Quote"/>
    <w:rsid w:val="009802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0234"/>
    <w:pPr>
      <w:pageBreakBefore/>
    </w:pPr>
  </w:style>
  <w:style w:type="paragraph" w:customStyle="1" w:styleId="Border">
    <w:name w:val="Border"/>
    <w:basedOn w:val="Normal"/>
    <w:qFormat/>
    <w:rsid w:val="009802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0234"/>
    <w:rPr>
      <w:b/>
      <w:bCs/>
      <w:i/>
      <w:iCs/>
      <w:color w:val="auto"/>
    </w:rPr>
  </w:style>
  <w:style w:type="paragraph" w:styleId="IntenseQuote">
    <w:name w:val="Intense Quote"/>
    <w:basedOn w:val="Normal"/>
    <w:next w:val="Normal"/>
    <w:link w:val="IntenseQuoteChar"/>
    <w:uiPriority w:val="30"/>
    <w:qFormat/>
    <w:rsid w:val="009802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02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0234"/>
    <w:rPr>
      <w:smallCaps/>
      <w:color w:val="auto"/>
      <w:u w:val="single"/>
    </w:rPr>
  </w:style>
  <w:style w:type="character" w:styleId="IntenseReference">
    <w:name w:val="Intense Reference"/>
    <w:basedOn w:val="DefaultParagraphFont"/>
    <w:uiPriority w:val="32"/>
    <w:qFormat/>
    <w:rsid w:val="00980234"/>
    <w:rPr>
      <w:b/>
      <w:bCs/>
      <w:smallCaps/>
      <w:color w:val="auto"/>
      <w:spacing w:val="5"/>
      <w:u w:val="single"/>
    </w:rPr>
  </w:style>
  <w:style w:type="paragraph" w:customStyle="1" w:styleId="2ColumnHeading">
    <w:name w:val="2Column Heading"/>
    <w:basedOn w:val="BodyText"/>
    <w:qFormat/>
    <w:rsid w:val="00980234"/>
    <w:pPr>
      <w:spacing w:after="60"/>
      <w:ind w:left="-2268"/>
    </w:pPr>
    <w:rPr>
      <w:b/>
    </w:rPr>
  </w:style>
  <w:style w:type="paragraph" w:customStyle="1" w:styleId="Heading1TOC">
    <w:name w:val="Heading1 TOC"/>
    <w:basedOn w:val="Normal"/>
    <w:qFormat/>
    <w:rsid w:val="00980234"/>
    <w:pPr>
      <w:spacing w:before="240" w:after="120"/>
    </w:pPr>
    <w:rPr>
      <w:rFonts w:ascii="Times New Roman" w:hAnsi="Times New Roman"/>
      <w:b/>
      <w:sz w:val="32"/>
    </w:rPr>
  </w:style>
  <w:style w:type="paragraph" w:customStyle="1" w:styleId="Heading2TOC">
    <w:name w:val="Heading2 TOC"/>
    <w:basedOn w:val="Normal"/>
    <w:qFormat/>
    <w:rsid w:val="00980234"/>
    <w:pPr>
      <w:spacing w:before="240" w:after="60"/>
    </w:pPr>
    <w:rPr>
      <w:rFonts w:ascii="Times New Roman" w:hAnsi="Times New Roman"/>
      <w:b/>
      <w:sz w:val="28"/>
    </w:rPr>
  </w:style>
  <w:style w:type="character" w:customStyle="1" w:styleId="Underline">
    <w:name w:val="Underline"/>
    <w:basedOn w:val="DefaultParagraphFont"/>
    <w:qFormat/>
    <w:rsid w:val="00980234"/>
    <w:rPr>
      <w:u w:val="single"/>
    </w:rPr>
  </w:style>
  <w:style w:type="character" w:customStyle="1" w:styleId="BoldandItalics">
    <w:name w:val="Bold and Italics"/>
    <w:qFormat/>
    <w:rsid w:val="00980234"/>
    <w:rPr>
      <w:b/>
      <w:i/>
      <w:u w:val="none"/>
    </w:rPr>
  </w:style>
  <w:style w:type="paragraph" w:styleId="BalloonText">
    <w:name w:val="Balloon Text"/>
    <w:basedOn w:val="Normal"/>
    <w:link w:val="BalloonTextChar"/>
    <w:rsid w:val="00980234"/>
    <w:rPr>
      <w:rFonts w:ascii="Tahoma" w:hAnsi="Tahoma" w:cs="Tahoma"/>
      <w:sz w:val="16"/>
      <w:szCs w:val="16"/>
    </w:rPr>
  </w:style>
  <w:style w:type="character" w:customStyle="1" w:styleId="BalloonTextChar">
    <w:name w:val="Balloon Text Char"/>
    <w:basedOn w:val="DefaultParagraphFont"/>
    <w:link w:val="BalloonText"/>
    <w:rsid w:val="009802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02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02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0234"/>
    <w:rPr>
      <w:b/>
      <w:color w:val="660033"/>
      <w:spacing w:val="0"/>
    </w:rPr>
  </w:style>
  <w:style w:type="paragraph" w:customStyle="1" w:styleId="Nameditemlist">
    <w:name w:val="Named item list"/>
    <w:basedOn w:val="BodyText"/>
    <w:qFormat/>
    <w:rsid w:val="00980234"/>
    <w:pPr>
      <w:tabs>
        <w:tab w:val="left" w:pos="2835"/>
      </w:tabs>
      <w:ind w:left="2835" w:hanging="2835"/>
    </w:pPr>
  </w:style>
  <w:style w:type="paragraph" w:customStyle="1" w:styleId="BodyTextnopadding">
    <w:name w:val="Body Text no padding"/>
    <w:basedOn w:val="BodyText"/>
    <w:qFormat/>
    <w:rsid w:val="00980234"/>
    <w:pPr>
      <w:spacing w:before="0" w:after="0"/>
    </w:pPr>
  </w:style>
  <w:style w:type="paragraph" w:customStyle="1" w:styleId="BodyTextBold">
    <w:name w:val="Body Text Bold"/>
    <w:basedOn w:val="BodyText"/>
    <w:qFormat/>
    <w:rsid w:val="00980234"/>
    <w:rPr>
      <w:b/>
    </w:rPr>
  </w:style>
  <w:style w:type="character" w:styleId="Hyperlink">
    <w:name w:val="Hyperlink"/>
    <w:basedOn w:val="DefaultParagraphFont"/>
    <w:uiPriority w:val="99"/>
    <w:unhideWhenUsed/>
    <w:rsid w:val="000B60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726</Words>
  <Characters>4691</Characters>
  <Application>Microsoft Office Word</Application>
  <DocSecurity>0</DocSecurity>
  <Lines>167</Lines>
  <Paragraphs>98</Paragraphs>
  <ScaleCrop>false</ScaleCrop>
  <Company>Author-it Software Corporation Ltd.</Company>
  <LinksUpToDate>false</LinksUpToDate>
  <CharactersWithSpaces>5319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DEFFIN021 Provide administration of banking services in the public sector environment</dc:title>
  <dc:subject>Approved</dc:subject>
  <dc:creator>Public Skills Australia</dc:creator>
  <cp:keywords>Release: 1</cp:keywords>
  <dc:description>Review Date: 12 April 2008</dc:description>
  <cp:lastModifiedBy>HSD_TPCMSd.prod</cp:lastModifiedBy>
  <cp:revision>3</cp:revision>
  <dcterms:created xsi:type="dcterms:W3CDTF">2025-03-01T15:21:00Z</dcterms:created>
  <dcterms:modified xsi:type="dcterms:W3CDTF">2025-03-01T15:21:00Z</dcterms:modified>
</cp:coreProperties>
</file>