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0D74" w:rsidP="00BF0D74">
      <w:pPr>
        <w:pStyle w:val="Title"/>
      </w:pPr>
      <w:r>
        <w:fldChar w:fldCharType="begin"/>
      </w:r>
      <w:r>
        <w:instrText xml:space="preserve"> TITLE   \* MERGEFORMAT </w:instrText>
      </w:r>
      <w:r>
        <w:fldChar w:fldCharType="separate"/>
      </w:r>
      <w:r>
        <w:t>DEFFIN015 Support the management of the public sector finance function</w:t>
      </w:r>
      <w:r>
        <w:fldChar w:fldCharType="end"/>
      </w:r>
    </w:p>
    <w:p w:rsidR="00BF0D74" w:rsidP="00BF0D74">
      <w:pPr>
        <w:pStyle w:val="Version"/>
        <w:sectPr w:rsidSect="000A5C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5CE4" w:rsidP="000A5CE4">
      <w:pPr>
        <w:pStyle w:val="SuperHeading"/>
      </w:pPr>
      <w:r w:rsidRPr="000A5CE4">
        <w:t>DEFFIN015 Support the management of the public sector finance function</w:t>
      </w:r>
    </w:p>
    <w:p w:rsidR="00000000" w:rsidRPr="000A5CE4" w:rsidP="000A5CE4">
      <w:pPr>
        <w:pStyle w:val="Heading1"/>
      </w:pPr>
      <w:bookmarkStart w:id="1" w:name="O_957622"/>
      <w:bookmarkEnd w:id="1"/>
      <w:r w:rsidRPr="000A5CE4">
        <w:t>Modification History</w:t>
      </w:r>
    </w:p>
    <w:tbl>
      <w:tblPr>
        <w:tblW w:w="9497" w:type="dxa"/>
        <w:tblLayout w:type="fixed"/>
        <w:tblCellMar>
          <w:left w:w="62" w:type="dxa"/>
          <w:right w:w="62" w:type="dxa"/>
        </w:tblCellMar>
        <w:tblLook w:val="0000"/>
      </w:tblPr>
      <w:tblGrid>
        <w:gridCol w:w="9497"/>
      </w:tblGrid>
      <w:tr w:rsidTr="000A5C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5CE4" w:rsidP="000A5CE4">
            <w:pPr>
              <w:pStyle w:val="BodyText"/>
            </w:pPr>
            <w:r w:rsidRPr="000A5CE4">
              <w:t>Release 1. This is the first release of this unit of competency in the DEF Defence Training Package.</w:t>
            </w:r>
          </w:p>
        </w:tc>
      </w:tr>
    </w:tbl>
    <w:p w:rsidR="00000000" w:rsidRPr="000A5CE4" w:rsidP="000A5CE4">
      <w:pPr>
        <w:pStyle w:val="NoPaddingFontSize1"/>
      </w:pPr>
    </w:p>
    <w:p w:rsidR="00000000" w:rsidRPr="000A5CE4" w:rsidP="000A5CE4">
      <w:pPr>
        <w:pStyle w:val="AllowPageBreak"/>
      </w:pPr>
    </w:p>
    <w:p w:rsidR="00000000" w:rsidRPr="000A5CE4" w:rsidP="000A5CE4">
      <w:pPr>
        <w:pStyle w:val="Heading1"/>
      </w:pPr>
      <w:bookmarkStart w:id="2" w:name="O_957623"/>
      <w:bookmarkEnd w:id="2"/>
      <w:r w:rsidRPr="000A5CE4">
        <w:t>Application</w:t>
      </w:r>
    </w:p>
    <w:tbl>
      <w:tblPr>
        <w:tblW w:w="9497" w:type="dxa"/>
        <w:tblLayout w:type="fixed"/>
        <w:tblCellMar>
          <w:left w:w="62" w:type="dxa"/>
          <w:right w:w="62" w:type="dxa"/>
        </w:tblCellMar>
        <w:tblLook w:val="0000"/>
      </w:tblPr>
      <w:tblGrid>
        <w:gridCol w:w="9497"/>
      </w:tblGrid>
      <w:tr w:rsidTr="000A5C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5CE4" w:rsidP="000A5CE4">
            <w:pPr>
              <w:pStyle w:val="BodyText"/>
            </w:pPr>
            <w:r w:rsidRPr="000A5CE4">
              <w:t>This unit describes the skills required to provide management of projects, programs and activities within the public sector Finance Domain management function.</w:t>
            </w:r>
          </w:p>
          <w:p w:rsidR="00000000" w:rsidRPr="000A5CE4" w:rsidP="000A5CE4">
            <w:pPr>
              <w:pStyle w:val="BodyText"/>
            </w:pPr>
            <w:r w:rsidRPr="000A5CE4">
              <w:t>This unit applies to those responsible for the development or management of the public sector Fi</w:t>
            </w:r>
            <w:r w:rsidRPr="000A5CE4">
              <w:t>nance Domain.</w:t>
            </w:r>
          </w:p>
          <w:p w:rsidR="00000000" w:rsidRPr="000A5CE4" w:rsidP="000A5CE4">
            <w:pPr>
              <w:pStyle w:val="BodyText"/>
            </w:pPr>
            <w:r w:rsidRPr="000A5CE4">
              <w:t>The skills and knowledge described in this unit must be applied within the legislative, regulatory and policy environment in which they are carried out. Organisational policies and procedures must be consulted and adhered to, particularly tho</w:t>
            </w:r>
            <w:r w:rsidRPr="000A5CE4">
              <w:t>se related to financial management.</w:t>
            </w:r>
          </w:p>
          <w:p w:rsidR="00000000" w:rsidRPr="000A5CE4" w:rsidP="000A5CE4">
            <w:pPr>
              <w:pStyle w:val="BodyText"/>
            </w:pPr>
            <w:r w:rsidRPr="000A5CE4">
              <w:t>Those undertaking this unit would be working under minimal supervision and/or supervising small teams while undertaking management tasks within the Finance Function. They would perform complex tasks in familiar context.</w:t>
            </w:r>
          </w:p>
          <w:p w:rsidR="00000000" w:rsidRPr="000A5CE4" w:rsidP="000A5CE4">
            <w:pPr>
              <w:pStyle w:val="BodyText"/>
            </w:pPr>
            <w:r w:rsidRPr="000A5CE4">
              <w:t>No licensing, legislative or certification requirements apply to this unit at the time of publication.</w:t>
            </w:r>
          </w:p>
        </w:tc>
      </w:tr>
    </w:tbl>
    <w:p w:rsidR="00000000" w:rsidRPr="000A5CE4" w:rsidP="000A5CE4">
      <w:pPr>
        <w:pStyle w:val="NoPaddingFontSize1"/>
      </w:pPr>
    </w:p>
    <w:p w:rsidR="00000000" w:rsidRPr="000A5CE4" w:rsidP="000A5CE4">
      <w:pPr>
        <w:pStyle w:val="AllowPageBreak"/>
      </w:pPr>
    </w:p>
    <w:p w:rsidR="00000000" w:rsidRPr="000A5CE4" w:rsidP="000A5CE4">
      <w:pPr>
        <w:pStyle w:val="Heading1"/>
      </w:pPr>
      <w:bookmarkStart w:id="3" w:name="O_957624"/>
      <w:bookmarkEnd w:id="3"/>
      <w:r w:rsidRPr="000A5CE4">
        <w:t>Pre-requisite Unit</w:t>
      </w:r>
    </w:p>
    <w:tbl>
      <w:tblPr>
        <w:tblW w:w="9497" w:type="dxa"/>
        <w:tblLayout w:type="fixed"/>
        <w:tblCellMar>
          <w:left w:w="62" w:type="dxa"/>
          <w:right w:w="62" w:type="dxa"/>
        </w:tblCellMar>
        <w:tblLook w:val="0000"/>
      </w:tblPr>
      <w:tblGrid>
        <w:gridCol w:w="9497"/>
      </w:tblGrid>
      <w:tr w:rsidTr="000A5C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5CE4" w:rsidP="000A5CE4">
            <w:pPr>
              <w:pStyle w:val="BodyText"/>
            </w:pPr>
            <w:r w:rsidRPr="000A5CE4">
              <w:t>Not applicable.</w:t>
            </w:r>
          </w:p>
        </w:tc>
      </w:tr>
    </w:tbl>
    <w:p w:rsidR="00000000" w:rsidRPr="000A5CE4" w:rsidP="000A5CE4">
      <w:pPr>
        <w:pStyle w:val="NoPaddingFontSize1"/>
      </w:pPr>
    </w:p>
    <w:p w:rsidR="00000000" w:rsidRPr="000A5CE4" w:rsidP="000A5CE4">
      <w:pPr>
        <w:pStyle w:val="AllowPageBreak"/>
      </w:pPr>
    </w:p>
    <w:p w:rsidR="00000000" w:rsidRPr="000A5CE4" w:rsidP="000A5CE4">
      <w:pPr>
        <w:pStyle w:val="Heading1"/>
      </w:pPr>
      <w:bookmarkStart w:id="4" w:name="O_957625"/>
      <w:bookmarkEnd w:id="4"/>
      <w:r w:rsidRPr="000A5CE4">
        <w:t>Competency Field</w:t>
      </w:r>
    </w:p>
    <w:tbl>
      <w:tblPr>
        <w:tblW w:w="9497" w:type="dxa"/>
        <w:tblLayout w:type="fixed"/>
        <w:tblCellMar>
          <w:left w:w="62" w:type="dxa"/>
          <w:right w:w="62" w:type="dxa"/>
        </w:tblCellMar>
        <w:tblLook w:val="0000"/>
      </w:tblPr>
      <w:tblGrid>
        <w:gridCol w:w="9497"/>
      </w:tblGrid>
      <w:tr w:rsidTr="000A5C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5CE4" w:rsidP="000A5CE4">
            <w:pPr>
              <w:pStyle w:val="BodyText"/>
            </w:pPr>
            <w:r w:rsidRPr="000A5CE4">
              <w:t>Financial Management</w:t>
            </w:r>
          </w:p>
        </w:tc>
      </w:tr>
    </w:tbl>
    <w:p w:rsidR="00000000" w:rsidRPr="000A5CE4" w:rsidP="000A5CE4">
      <w:pPr>
        <w:pStyle w:val="NoPaddingFontSize1"/>
      </w:pPr>
    </w:p>
    <w:p w:rsidR="00000000" w:rsidRPr="000A5CE4" w:rsidP="000A5CE4">
      <w:pPr>
        <w:pStyle w:val="AllowPageBreak"/>
      </w:pPr>
    </w:p>
    <w:p w:rsidR="00000000" w:rsidRPr="000A5CE4" w:rsidP="000A5CE4">
      <w:pPr>
        <w:pStyle w:val="Heading1"/>
      </w:pPr>
      <w:bookmarkStart w:id="5" w:name="O_957626"/>
      <w:bookmarkEnd w:id="5"/>
      <w:r w:rsidRPr="000A5CE4">
        <w:t>Unit Sector</w:t>
      </w:r>
    </w:p>
    <w:tbl>
      <w:tblPr>
        <w:tblW w:w="9497" w:type="dxa"/>
        <w:tblLayout w:type="fixed"/>
        <w:tblCellMar>
          <w:left w:w="62" w:type="dxa"/>
          <w:right w:w="62" w:type="dxa"/>
        </w:tblCellMar>
        <w:tblLook w:val="0000"/>
      </w:tblPr>
      <w:tblGrid>
        <w:gridCol w:w="9497"/>
      </w:tblGrid>
      <w:tr w:rsidTr="000A5C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5CE4" w:rsidP="000A5CE4">
            <w:pPr>
              <w:pStyle w:val="BodyText"/>
            </w:pPr>
            <w:r w:rsidRPr="000A5CE4">
              <w:t>Not applicable.</w:t>
            </w:r>
          </w:p>
        </w:tc>
      </w:tr>
    </w:tbl>
    <w:p w:rsidR="00000000" w:rsidRPr="000A5CE4" w:rsidP="000A5CE4">
      <w:pPr>
        <w:pStyle w:val="NoPaddingFontSize1"/>
      </w:pPr>
    </w:p>
    <w:p w:rsidR="00000000" w:rsidRPr="000A5CE4" w:rsidP="000A5CE4">
      <w:pPr>
        <w:pStyle w:val="AllowPageBreak"/>
      </w:pPr>
    </w:p>
    <w:p w:rsidR="00000000" w:rsidRPr="000A5CE4" w:rsidP="000A5CE4">
      <w:pPr>
        <w:pStyle w:val="Heading1"/>
      </w:pPr>
      <w:bookmarkStart w:id="6" w:name="O_957627"/>
      <w:bookmarkEnd w:id="6"/>
      <w:r w:rsidRPr="000A5CE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A5CE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A5CE4" w:rsidP="000A5CE4">
            <w:pPr>
              <w:pStyle w:val="BodyText"/>
            </w:pPr>
            <w:r w:rsidRPr="000A5CE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A5CE4">
            <w:pPr>
              <w:pStyle w:val="BodyText"/>
              <w:rPr>
                <w:lang w:val="en-NZ"/>
              </w:rPr>
            </w:pPr>
            <w:r w:rsidRPr="000A5CE4">
              <w:rPr>
                <w:rStyle w:val="SpecialBold"/>
              </w:rPr>
              <w:t>PERFORMANCE CRITERIA</w:t>
            </w:r>
          </w:p>
        </w:tc>
      </w:tr>
      <w:tr w:rsidTr="000A5CE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A5CE4">
            <w:pPr>
              <w:pStyle w:val="BodyText"/>
              <w:rPr>
                <w:lang w:val="en-NZ"/>
              </w:rPr>
            </w:pPr>
            <w:r w:rsidRPr="000A5CE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A5CE4">
            <w:pPr>
              <w:pStyle w:val="BodyText"/>
              <w:rPr>
                <w:lang w:val="en-NZ"/>
              </w:rPr>
            </w:pPr>
            <w:r w:rsidRPr="000A5CE4">
              <w:t>Performance criteria describe the performance needed to demonstrate achievement of the element.</w:t>
            </w:r>
          </w:p>
        </w:tc>
      </w:tr>
      <w:tr w:rsidTr="000A5C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A5CE4" w:rsidP="000A5CE4">
            <w:pPr>
              <w:pStyle w:val="BodyText"/>
            </w:pPr>
            <w:r w:rsidRPr="000A5CE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A5CE4" w:rsidP="000A5CE4">
            <w:pPr>
              <w:pStyle w:val="BodyText"/>
            </w:pPr>
            <w:r w:rsidRPr="000A5CE4">
              <w:rPr>
                <w:rStyle w:val="SpecialBold"/>
              </w:rPr>
              <w:t>Facilitate effective communication</w:t>
            </w:r>
          </w:p>
        </w:tc>
        <w:tc>
          <w:tcPr>
            <w:tcW w:w="697" w:type="dxa"/>
            <w:tcBorders>
              <w:top w:val="nil"/>
              <w:left w:val="nil"/>
              <w:bottom w:val="nil"/>
              <w:right w:val="nil"/>
            </w:tcBorders>
            <w:tcMar>
              <w:top w:w="0" w:type="dxa"/>
              <w:left w:w="62" w:type="dxa"/>
              <w:bottom w:w="0" w:type="dxa"/>
              <w:right w:w="62" w:type="dxa"/>
            </w:tcMar>
          </w:tcPr>
          <w:p w:rsidR="00000000" w:rsidP="000A5CE4">
            <w:pPr>
              <w:pStyle w:val="BodyText"/>
              <w:rPr>
                <w:lang w:val="en-NZ"/>
              </w:rPr>
            </w:pPr>
            <w:r w:rsidRPr="000A5CE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A5CE4">
            <w:pPr>
              <w:pStyle w:val="BodyText"/>
              <w:rPr>
                <w:lang w:val="en-NZ"/>
              </w:rPr>
            </w:pPr>
            <w:r w:rsidRPr="000A5CE4">
              <w:t>Ensure strategies and processes are in place to enable effectual communication</w:t>
            </w:r>
          </w:p>
        </w:tc>
      </w:tr>
      <w:tr w:rsidTr="000A5C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A5C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5CE4">
            <w:pPr>
              <w:pStyle w:val="BodyText"/>
              <w:rPr>
                <w:lang w:val="en-NZ"/>
              </w:rPr>
            </w:pPr>
            <w:r w:rsidRPr="000A5CE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A5CE4">
            <w:pPr>
              <w:pStyle w:val="BodyText"/>
              <w:rPr>
                <w:lang w:val="en-NZ"/>
              </w:rPr>
            </w:pPr>
            <w:r w:rsidRPr="000A5CE4">
              <w:t>Develop and implement consultation strategies to ensure stakeholder input into planning and decision making</w:t>
            </w:r>
          </w:p>
        </w:tc>
      </w:tr>
      <w:tr w:rsidTr="000A5C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A5C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5CE4">
            <w:pPr>
              <w:pStyle w:val="BodyText"/>
              <w:rPr>
                <w:lang w:val="en-NZ"/>
              </w:rPr>
            </w:pPr>
            <w:r w:rsidRPr="000A5CE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A5CE4">
            <w:pPr>
              <w:pStyle w:val="BodyText"/>
              <w:rPr>
                <w:lang w:val="en-NZ"/>
              </w:rPr>
            </w:pPr>
            <w:r w:rsidRPr="000A5CE4">
              <w:t>Facilitate the collection of feedback</w:t>
            </w:r>
          </w:p>
        </w:tc>
      </w:tr>
      <w:tr w:rsidTr="000A5C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A5CE4" w:rsidP="000A5CE4">
            <w:pPr>
              <w:pStyle w:val="BodyText"/>
            </w:pPr>
            <w:r w:rsidRPr="000A5CE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A5CE4" w:rsidP="000A5CE4">
            <w:pPr>
              <w:pStyle w:val="BodyText"/>
            </w:pPr>
            <w:r w:rsidRPr="000A5CE4">
              <w:rPr>
                <w:rStyle w:val="SpecialBold"/>
              </w:rPr>
              <w:t>Develop and maintain productive working relationships</w:t>
            </w:r>
          </w:p>
        </w:tc>
        <w:tc>
          <w:tcPr>
            <w:tcW w:w="697" w:type="dxa"/>
            <w:tcBorders>
              <w:top w:val="nil"/>
              <w:left w:val="nil"/>
              <w:bottom w:val="nil"/>
              <w:right w:val="nil"/>
            </w:tcBorders>
            <w:tcMar>
              <w:top w:w="0" w:type="dxa"/>
              <w:left w:w="62" w:type="dxa"/>
              <w:bottom w:w="0" w:type="dxa"/>
              <w:right w:w="62" w:type="dxa"/>
            </w:tcMar>
          </w:tcPr>
          <w:p w:rsidR="00000000" w:rsidP="000A5CE4">
            <w:pPr>
              <w:pStyle w:val="BodyText"/>
              <w:rPr>
                <w:lang w:val="en-NZ"/>
              </w:rPr>
            </w:pPr>
            <w:r w:rsidRPr="000A5CE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A5CE4">
            <w:pPr>
              <w:pStyle w:val="BodyText"/>
              <w:rPr>
                <w:lang w:val="en-NZ"/>
              </w:rPr>
            </w:pPr>
            <w:r w:rsidRPr="000A5CE4">
              <w:t>Use networks to build workplace relationships</w:t>
            </w:r>
          </w:p>
        </w:tc>
      </w:tr>
      <w:tr w:rsidTr="000A5C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A5C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5CE4">
            <w:pPr>
              <w:pStyle w:val="BodyText"/>
              <w:rPr>
                <w:lang w:val="en-NZ"/>
              </w:rPr>
            </w:pPr>
            <w:r w:rsidRPr="000A5CE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A5CE4">
            <w:pPr>
              <w:pStyle w:val="BodyText"/>
              <w:rPr>
                <w:lang w:val="en-NZ"/>
              </w:rPr>
            </w:pPr>
            <w:r w:rsidRPr="000A5CE4">
              <w:t>Conduct ongoing planning to ensure the development and maintenance of workplace relationships</w:t>
            </w:r>
          </w:p>
        </w:tc>
      </w:tr>
      <w:tr w:rsidTr="000A5C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A5CE4" w:rsidP="000A5CE4">
            <w:pPr>
              <w:pStyle w:val="BodyText"/>
            </w:pPr>
            <w:r w:rsidRPr="000A5CE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A5CE4" w:rsidP="000A5CE4">
            <w:pPr>
              <w:pStyle w:val="BodyText"/>
            </w:pPr>
            <w:r w:rsidRPr="000A5CE4">
              <w:rPr>
                <w:rStyle w:val="SpecialBold"/>
              </w:rPr>
              <w:t>Promote</w:t>
            </w:r>
            <w:r w:rsidRPr="000A5CE4">
              <w:rPr>
                <w:rStyle w:val="SpecialBold"/>
              </w:rPr>
              <w:t xml:space="preserve"> continuous improvement</w:t>
            </w:r>
          </w:p>
        </w:tc>
        <w:tc>
          <w:tcPr>
            <w:tcW w:w="697" w:type="dxa"/>
            <w:tcBorders>
              <w:top w:val="nil"/>
              <w:left w:val="nil"/>
              <w:bottom w:val="nil"/>
              <w:right w:val="nil"/>
            </w:tcBorders>
            <w:tcMar>
              <w:top w:w="0" w:type="dxa"/>
              <w:left w:w="62" w:type="dxa"/>
              <w:bottom w:w="0" w:type="dxa"/>
              <w:right w:w="62" w:type="dxa"/>
            </w:tcMar>
          </w:tcPr>
          <w:p w:rsidR="00000000" w:rsidP="000A5CE4">
            <w:pPr>
              <w:pStyle w:val="BodyText"/>
              <w:rPr>
                <w:lang w:val="en-NZ"/>
              </w:rPr>
            </w:pPr>
            <w:r w:rsidRPr="000A5CE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A5CE4">
            <w:pPr>
              <w:pStyle w:val="BodyText"/>
              <w:rPr>
                <w:lang w:val="en-NZ"/>
              </w:rPr>
            </w:pPr>
            <w:r w:rsidRPr="000A5CE4">
              <w:t>Promote and reinforce the value of innovation in line with the vision and objectives of the organisation</w:t>
            </w:r>
          </w:p>
        </w:tc>
      </w:tr>
      <w:tr w:rsidTr="000A5C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A5C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5CE4">
            <w:pPr>
              <w:pStyle w:val="BodyText"/>
              <w:rPr>
                <w:lang w:val="en-NZ"/>
              </w:rPr>
            </w:pPr>
            <w:r w:rsidRPr="000A5CE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A5CE4">
            <w:pPr>
              <w:pStyle w:val="BodyText"/>
              <w:rPr>
                <w:lang w:val="en-NZ"/>
              </w:rPr>
            </w:pPr>
            <w:r w:rsidRPr="000A5CE4">
              <w:t>Encourage team members to participate in development and innovation initiatives</w:t>
            </w:r>
          </w:p>
        </w:tc>
      </w:tr>
      <w:tr w:rsidTr="000A5C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A5C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5CE4">
            <w:pPr>
              <w:pStyle w:val="BodyText"/>
              <w:rPr>
                <w:lang w:val="en-NZ"/>
              </w:rPr>
            </w:pPr>
            <w:r w:rsidRPr="000A5CE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A5CE4">
            <w:pPr>
              <w:pStyle w:val="BodyText"/>
              <w:rPr>
                <w:lang w:val="en-NZ"/>
              </w:rPr>
            </w:pPr>
            <w:r w:rsidRPr="000A5CE4">
              <w:t>Prioritise competing demands to achieve team and organisational objectives</w:t>
            </w:r>
          </w:p>
        </w:tc>
      </w:tr>
      <w:tr w:rsidTr="000A5C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A5CE4" w:rsidP="000A5CE4">
            <w:pPr>
              <w:pStyle w:val="BodyText"/>
            </w:pPr>
            <w:r w:rsidRPr="000A5CE4">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0A5CE4" w:rsidP="000A5CE4">
            <w:pPr>
              <w:pStyle w:val="BodyText"/>
            </w:pPr>
            <w:r w:rsidRPr="000A5CE4">
              <w:rPr>
                <w:rStyle w:val="SpecialBold"/>
              </w:rPr>
              <w:t>Manage Finance Domain project</w:t>
            </w:r>
          </w:p>
        </w:tc>
        <w:tc>
          <w:tcPr>
            <w:tcW w:w="697" w:type="dxa"/>
            <w:tcBorders>
              <w:top w:val="nil"/>
              <w:left w:val="nil"/>
              <w:bottom w:val="nil"/>
              <w:right w:val="nil"/>
            </w:tcBorders>
            <w:tcMar>
              <w:top w:w="0" w:type="dxa"/>
              <w:left w:w="62" w:type="dxa"/>
              <w:bottom w:w="0" w:type="dxa"/>
              <w:right w:w="62" w:type="dxa"/>
            </w:tcMar>
          </w:tcPr>
          <w:p w:rsidR="00000000" w:rsidP="000A5CE4">
            <w:pPr>
              <w:pStyle w:val="BodyText"/>
              <w:rPr>
                <w:lang w:val="en-NZ"/>
              </w:rPr>
            </w:pPr>
            <w:r w:rsidRPr="000A5CE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A5CE4">
            <w:pPr>
              <w:pStyle w:val="BodyText"/>
              <w:rPr>
                <w:lang w:val="en-NZ"/>
              </w:rPr>
            </w:pPr>
            <w:r w:rsidRPr="000A5CE4">
              <w:t>Define project scope</w:t>
            </w:r>
          </w:p>
        </w:tc>
      </w:tr>
      <w:tr w:rsidTr="000A5C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A5C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5CE4">
            <w:pPr>
              <w:pStyle w:val="BodyText"/>
              <w:rPr>
                <w:lang w:val="en-NZ"/>
              </w:rPr>
            </w:pPr>
            <w:r w:rsidRPr="000A5CE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A5CE4">
            <w:pPr>
              <w:pStyle w:val="BodyText"/>
              <w:rPr>
                <w:lang w:val="en-NZ"/>
              </w:rPr>
            </w:pPr>
            <w:r w:rsidRPr="000A5CE4">
              <w:t>Develop and maintain a project timetable</w:t>
            </w:r>
          </w:p>
        </w:tc>
      </w:tr>
      <w:tr w:rsidTr="000A5C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A5C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5CE4">
            <w:pPr>
              <w:pStyle w:val="BodyText"/>
              <w:rPr>
                <w:lang w:val="en-NZ"/>
              </w:rPr>
            </w:pPr>
            <w:r w:rsidRPr="000A5CE4">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0A5CE4">
            <w:pPr>
              <w:pStyle w:val="BodyText"/>
              <w:rPr>
                <w:lang w:val="en-NZ"/>
              </w:rPr>
            </w:pPr>
            <w:r w:rsidRPr="000A5CE4">
              <w:t>Administer and monitor project</w:t>
            </w:r>
          </w:p>
        </w:tc>
      </w:tr>
      <w:tr w:rsidTr="000A5C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A5C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5CE4">
            <w:pPr>
              <w:pStyle w:val="BodyText"/>
              <w:rPr>
                <w:lang w:val="en-NZ"/>
              </w:rPr>
            </w:pPr>
            <w:r w:rsidRPr="000A5CE4">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0A5CE4">
            <w:pPr>
              <w:pStyle w:val="BodyText"/>
              <w:rPr>
                <w:lang w:val="en-NZ"/>
              </w:rPr>
            </w:pPr>
            <w:r w:rsidRPr="000A5CE4">
              <w:t>Measure progress to determine potential, perceived and actual scope and timetable changes</w:t>
            </w:r>
          </w:p>
        </w:tc>
      </w:tr>
      <w:tr w:rsidTr="000A5C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A5C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5CE4">
            <w:pPr>
              <w:pStyle w:val="BodyText"/>
              <w:rPr>
                <w:lang w:val="en-NZ"/>
              </w:rPr>
            </w:pPr>
            <w:r w:rsidRPr="000A5CE4">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0A5CE4" w:rsidP="000A5CE4">
            <w:pPr>
              <w:pStyle w:val="BodyText"/>
            </w:pPr>
            <w:r w:rsidRPr="000A5CE4">
              <w:t>Complete project deliverables and finalise project</w:t>
            </w:r>
          </w:p>
        </w:tc>
      </w:tr>
    </w:tbl>
    <w:p w:rsidR="00000000" w:rsidRPr="000A5CE4" w:rsidP="000A5CE4">
      <w:pPr>
        <w:pStyle w:val="NoPaddingFontSize1"/>
      </w:pPr>
    </w:p>
    <w:p w:rsidR="00000000" w:rsidRPr="000A5CE4" w:rsidP="000A5CE4">
      <w:pPr>
        <w:pStyle w:val="AllowPageBreak"/>
      </w:pPr>
    </w:p>
    <w:p w:rsidR="00000000" w:rsidRPr="000A5CE4" w:rsidP="000A5CE4">
      <w:pPr>
        <w:pStyle w:val="Heading1"/>
      </w:pPr>
      <w:bookmarkStart w:id="7" w:name="O_957628"/>
      <w:bookmarkEnd w:id="7"/>
      <w:r w:rsidRPr="000A5CE4">
        <w:t>Foundation Skills</w:t>
      </w:r>
    </w:p>
    <w:tbl>
      <w:tblPr>
        <w:tblW w:w="9497" w:type="dxa"/>
        <w:tblLayout w:type="fixed"/>
        <w:tblCellMar>
          <w:left w:w="62" w:type="dxa"/>
          <w:right w:w="62" w:type="dxa"/>
        </w:tblCellMar>
        <w:tblLook w:val="0000"/>
      </w:tblPr>
      <w:tblGrid>
        <w:gridCol w:w="9497"/>
      </w:tblGrid>
      <w:tr w:rsidTr="000A5C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5CE4" w:rsidP="000A5CE4">
            <w:pPr>
              <w:pStyle w:val="BodyText"/>
            </w:pPr>
            <w:r w:rsidRPr="000A5CE4">
              <w:t>Foundation skills essential to performance are explicit in the performa</w:t>
            </w:r>
            <w:r w:rsidRPr="000A5CE4">
              <w:t>nce criteria of this unit of competency.</w:t>
            </w:r>
          </w:p>
        </w:tc>
      </w:tr>
    </w:tbl>
    <w:p w:rsidR="00000000" w:rsidRPr="000A5CE4" w:rsidP="000A5CE4">
      <w:pPr>
        <w:pStyle w:val="NoPaddingFontSize1"/>
      </w:pPr>
    </w:p>
    <w:p w:rsidR="00000000" w:rsidRPr="000A5CE4" w:rsidP="000A5CE4">
      <w:pPr>
        <w:pStyle w:val="AllowPageBreak"/>
      </w:pPr>
    </w:p>
    <w:p w:rsidR="00000000" w:rsidRPr="000A5CE4" w:rsidP="000A5CE4">
      <w:pPr>
        <w:pStyle w:val="Heading1"/>
      </w:pPr>
      <w:bookmarkStart w:id="8" w:name="O_957629"/>
      <w:bookmarkEnd w:id="8"/>
      <w:r w:rsidRPr="000A5CE4">
        <w:t>Range of Conditions</w:t>
      </w:r>
    </w:p>
    <w:tbl>
      <w:tblPr>
        <w:tblW w:w="9497" w:type="dxa"/>
        <w:tblLayout w:type="fixed"/>
        <w:tblCellMar>
          <w:left w:w="62" w:type="dxa"/>
          <w:right w:w="62" w:type="dxa"/>
        </w:tblCellMar>
        <w:tblLook w:val="0000"/>
      </w:tblPr>
      <w:tblGrid>
        <w:gridCol w:w="9497"/>
      </w:tblGrid>
      <w:tr w:rsidTr="000A5C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5CE4" w:rsidP="000A5CE4">
            <w:pPr>
              <w:pStyle w:val="BodyText"/>
            </w:pPr>
            <w:r w:rsidRPr="000A5CE4">
              <w:t>Range is restricted to essential operating conditions and any other variables essential to the work environment.</w:t>
            </w:r>
          </w:p>
          <w:p w:rsidR="00000000" w:rsidRPr="000A5CE4" w:rsidP="000A5CE4">
            <w:pPr>
              <w:pStyle w:val="BodyText"/>
            </w:pPr>
            <w:r w:rsidRPr="000A5CE4">
              <w:t>Non-essential conditions may be found in the Companion Volume Implementation Guide.</w:t>
            </w:r>
          </w:p>
        </w:tc>
      </w:tr>
    </w:tbl>
    <w:p w:rsidR="00000000" w:rsidRPr="000A5CE4" w:rsidP="000A5CE4">
      <w:pPr>
        <w:pStyle w:val="NoPaddingFontSize1"/>
      </w:pPr>
    </w:p>
    <w:p w:rsidR="00000000" w:rsidRPr="000A5CE4" w:rsidP="000A5CE4">
      <w:pPr>
        <w:pStyle w:val="AllowPageBreak"/>
      </w:pPr>
    </w:p>
    <w:p w:rsidR="00000000" w:rsidRPr="000A5CE4" w:rsidP="000A5CE4">
      <w:pPr>
        <w:pStyle w:val="Heading1"/>
      </w:pPr>
      <w:bookmarkStart w:id="9" w:name="O_957630"/>
      <w:bookmarkEnd w:id="9"/>
      <w:r w:rsidRPr="000A5CE4">
        <w:t>Unit Mapping Information</w:t>
      </w:r>
    </w:p>
    <w:tbl>
      <w:tblPr>
        <w:tblW w:w="9497" w:type="dxa"/>
        <w:tblLayout w:type="fixed"/>
        <w:tblCellMar>
          <w:left w:w="62" w:type="dxa"/>
          <w:right w:w="62" w:type="dxa"/>
        </w:tblCellMar>
        <w:tblLook w:val="0000"/>
      </w:tblPr>
      <w:tblGrid>
        <w:gridCol w:w="9497"/>
      </w:tblGrid>
      <w:tr w:rsidTr="000A5C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5CE4" w:rsidP="000A5CE4">
            <w:pPr>
              <w:pStyle w:val="BodyText"/>
            </w:pPr>
            <w:r w:rsidRPr="000A5CE4">
              <w:t>No equivalent unit.</w:t>
            </w:r>
          </w:p>
        </w:tc>
      </w:tr>
    </w:tbl>
    <w:p w:rsidR="00000000" w:rsidRPr="000A5CE4" w:rsidP="000A5CE4">
      <w:pPr>
        <w:pStyle w:val="NoPaddingFontSize1"/>
      </w:pPr>
    </w:p>
    <w:p w:rsidR="00000000" w:rsidRPr="000A5CE4" w:rsidP="000A5CE4">
      <w:pPr>
        <w:pStyle w:val="AllowPageBreak"/>
      </w:pPr>
    </w:p>
    <w:p w:rsidR="00000000" w:rsidRPr="000A5CE4" w:rsidP="000A5CE4">
      <w:pPr>
        <w:pStyle w:val="Heading1"/>
      </w:pPr>
      <w:bookmarkStart w:id="10" w:name="O_957637"/>
      <w:bookmarkEnd w:id="10"/>
      <w:r w:rsidRPr="000A5CE4">
        <w:t>Links</w:t>
      </w:r>
    </w:p>
    <w:p w:rsidR="00000000" w:rsidRPr="000A5CE4" w:rsidP="00BF0D74">
      <w:pPr>
        <w:pStyle w:val="BodyText"/>
      </w:pPr>
      <w:r w:rsidRPr="000A5CE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6167D">
        <w:rPr>
          <w:rStyle w:val="Hyperlink"/>
        </w:rPr>
        <w:t>https://vetnet.gov.au/Pages/TrainingDocs.aspx?q=6bdbab1e-11ed-4bc9-9cba-9e1a55d4e4a9</w:t>
      </w:r>
      <w:r>
        <w:fldChar w:fldCharType="end"/>
      </w:r>
    </w:p>
    <w:p w:rsidR="00000000" w:rsidRPr="000A5CE4" w:rsidP="00BF0D74">
      <w:pPr>
        <w:pStyle w:val="BodyText"/>
        <w:sectPr w:rsidSect="000A5CE4">
          <w:headerReference w:type="default" r:id="rId10"/>
          <w:footerReference w:type="default" r:id="rId11"/>
          <w:pgSz w:w="11908" w:h="16833"/>
          <w:pgMar w:top="1702" w:right="1418" w:bottom="1702" w:left="1418" w:header="992" w:footer="992" w:gutter="0"/>
          <w:cols w:space="720"/>
          <w:noEndnote/>
          <w:docGrid w:linePitch="299"/>
        </w:sectPr>
      </w:pPr>
    </w:p>
    <w:p w:rsidR="00000000" w:rsidRPr="000A5CE4" w:rsidP="000A5CE4">
      <w:pPr>
        <w:pStyle w:val="SuperHeading"/>
      </w:pPr>
      <w:r w:rsidRPr="000A5CE4">
        <w:t>Assessment Requirements for DEFFIN015 Support the management of the public sector finance function</w:t>
      </w:r>
    </w:p>
    <w:p w:rsidR="00000000" w:rsidRPr="000A5CE4" w:rsidP="000A5CE4">
      <w:pPr>
        <w:pStyle w:val="Heading1"/>
      </w:pPr>
      <w:bookmarkStart w:id="11" w:name="O_957632"/>
      <w:bookmarkEnd w:id="11"/>
      <w:r w:rsidRPr="000A5CE4">
        <w:t>Modification History</w:t>
      </w:r>
    </w:p>
    <w:tbl>
      <w:tblPr>
        <w:tblW w:w="9497" w:type="dxa"/>
        <w:tblLayout w:type="fixed"/>
        <w:tblCellMar>
          <w:left w:w="62" w:type="dxa"/>
          <w:right w:w="62" w:type="dxa"/>
        </w:tblCellMar>
        <w:tblLook w:val="0000"/>
      </w:tblPr>
      <w:tblGrid>
        <w:gridCol w:w="9497"/>
      </w:tblGrid>
      <w:tr w:rsidTr="000A5C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5CE4" w:rsidP="000A5CE4">
            <w:pPr>
              <w:pStyle w:val="BodyText"/>
            </w:pPr>
            <w:r w:rsidRPr="000A5CE4">
              <w:t>Release 1.</w:t>
            </w:r>
            <w:r w:rsidRPr="000A5CE4">
              <w:t xml:space="preserve"> This is the first release of this unit of competency in the DEF Defence Training Package.</w:t>
            </w:r>
          </w:p>
        </w:tc>
      </w:tr>
    </w:tbl>
    <w:p w:rsidR="00000000" w:rsidRPr="000A5CE4" w:rsidP="000A5CE4">
      <w:pPr>
        <w:pStyle w:val="NoPaddingFontSize1"/>
      </w:pPr>
    </w:p>
    <w:p w:rsidR="00000000" w:rsidRPr="000A5CE4" w:rsidP="000A5CE4">
      <w:pPr>
        <w:pStyle w:val="AllowPageBreak"/>
      </w:pPr>
    </w:p>
    <w:p w:rsidR="00000000" w:rsidRPr="000A5CE4" w:rsidP="000A5CE4">
      <w:pPr>
        <w:pStyle w:val="Heading1"/>
      </w:pPr>
      <w:bookmarkStart w:id="12" w:name="O_957633"/>
      <w:bookmarkEnd w:id="12"/>
      <w:r w:rsidRPr="000A5CE4">
        <w:t>Performance Evidence</w:t>
      </w:r>
    </w:p>
    <w:tbl>
      <w:tblPr>
        <w:tblW w:w="9497" w:type="dxa"/>
        <w:tblLayout w:type="fixed"/>
        <w:tblCellMar>
          <w:left w:w="62" w:type="dxa"/>
          <w:right w:w="62" w:type="dxa"/>
        </w:tblCellMar>
        <w:tblLook w:val="0000"/>
      </w:tblPr>
      <w:tblGrid>
        <w:gridCol w:w="9497"/>
      </w:tblGrid>
      <w:tr w:rsidTr="000A5C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5CE4" w:rsidP="000A5CE4">
            <w:pPr>
              <w:pStyle w:val="BodyText"/>
            </w:pPr>
            <w:r w:rsidRPr="000A5CE4">
              <w:t>Evidence required to demonstrate competence in this unit must be relevant to and satisfy all of the requirements of the elements and performance criteria on at least one occasion and include:</w:t>
            </w:r>
          </w:p>
          <w:p w:rsidR="00000000" w:rsidRPr="000A5CE4" w:rsidP="000A5CE4">
            <w:pPr>
              <w:pStyle w:val="ListBullet"/>
            </w:pPr>
            <w:r w:rsidRPr="000A5CE4">
              <w:t>communicating purpose, roles and responsibilities</w:t>
            </w:r>
          </w:p>
          <w:p w:rsidR="00000000" w:rsidRPr="000A5CE4" w:rsidP="000A5CE4">
            <w:pPr>
              <w:pStyle w:val="ListBullet"/>
            </w:pPr>
            <w:r w:rsidRPr="000A5CE4">
              <w:t xml:space="preserve">facilitating </w:t>
            </w:r>
            <w:r w:rsidRPr="000A5CE4">
              <w:t>two-way flow of information</w:t>
            </w:r>
          </w:p>
          <w:p w:rsidR="00000000" w:rsidRPr="000A5CE4" w:rsidP="000A5CE4">
            <w:pPr>
              <w:pStyle w:val="ListBullet"/>
            </w:pPr>
            <w:r w:rsidRPr="000A5CE4">
              <w:t>identifying and resolving problems</w:t>
            </w:r>
          </w:p>
          <w:p w:rsidR="00000000" w:rsidRPr="000A5CE4" w:rsidP="000A5CE4">
            <w:pPr>
              <w:pStyle w:val="ListBullet"/>
            </w:pPr>
            <w:r w:rsidRPr="000A5CE4">
              <w:t>monitoring team performance</w:t>
            </w:r>
          </w:p>
          <w:p w:rsidR="00000000" w:rsidRPr="000A5CE4" w:rsidP="000A5CE4">
            <w:pPr>
              <w:pStyle w:val="ListBullet"/>
            </w:pPr>
            <w:r w:rsidRPr="000A5CE4">
              <w:t>using project management tools to develop, implement and manage a project.</w:t>
            </w:r>
          </w:p>
        </w:tc>
      </w:tr>
    </w:tbl>
    <w:p w:rsidR="00000000" w:rsidRPr="000A5CE4" w:rsidP="000A5CE4">
      <w:pPr>
        <w:pStyle w:val="NoPaddingFontSize1"/>
      </w:pPr>
    </w:p>
    <w:p w:rsidR="00000000" w:rsidRPr="000A5CE4" w:rsidP="000A5CE4">
      <w:pPr>
        <w:pStyle w:val="AllowPageBreak"/>
      </w:pPr>
    </w:p>
    <w:p w:rsidR="00000000" w:rsidRPr="000A5CE4" w:rsidP="000A5CE4">
      <w:pPr>
        <w:pStyle w:val="Heading1"/>
      </w:pPr>
      <w:bookmarkStart w:id="13" w:name="O_957634"/>
      <w:bookmarkEnd w:id="13"/>
      <w:r w:rsidRPr="000A5CE4">
        <w:t>Knowledge Evidence</w:t>
      </w:r>
    </w:p>
    <w:tbl>
      <w:tblPr>
        <w:tblW w:w="9497" w:type="dxa"/>
        <w:tblLayout w:type="fixed"/>
        <w:tblCellMar>
          <w:left w:w="62" w:type="dxa"/>
          <w:right w:w="62" w:type="dxa"/>
        </w:tblCellMar>
        <w:tblLook w:val="0000"/>
      </w:tblPr>
      <w:tblGrid>
        <w:gridCol w:w="9497"/>
      </w:tblGrid>
      <w:tr w:rsidTr="000A5C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5CE4" w:rsidP="000A5CE4">
            <w:pPr>
              <w:pStyle w:val="BodyText"/>
            </w:pPr>
            <w:r w:rsidRPr="000A5CE4">
              <w:t>Evidence required to demonstrate competence in this unit must be relevant to and satisfy all of the requirements of the elements and performance criteria and include knowledge of:</w:t>
            </w:r>
          </w:p>
          <w:p w:rsidR="00000000" w:rsidRPr="000A5CE4" w:rsidP="000A5CE4">
            <w:pPr>
              <w:pStyle w:val="ListBullet"/>
            </w:pPr>
            <w:r w:rsidRPr="000A5CE4">
              <w:t>key subject matter experts</w:t>
            </w:r>
          </w:p>
          <w:p w:rsidR="00000000" w:rsidRPr="000A5CE4" w:rsidP="000A5CE4">
            <w:pPr>
              <w:pStyle w:val="ListBullet"/>
            </w:pPr>
            <w:r w:rsidRPr="000A5CE4">
              <w:t>organisational structure, roles and responsibili</w:t>
            </w:r>
            <w:r w:rsidRPr="000A5CE4">
              <w:t>ties</w:t>
            </w:r>
          </w:p>
          <w:p w:rsidR="00000000" w:rsidRPr="000A5CE4" w:rsidP="000A5CE4">
            <w:pPr>
              <w:pStyle w:val="ListBullet"/>
            </w:pPr>
            <w:r w:rsidRPr="000A5CE4">
              <w:t>relevant legislation and organisation policies</w:t>
            </w:r>
          </w:p>
          <w:p w:rsidR="00000000" w:rsidRPr="000A5CE4" w:rsidP="000A5CE4">
            <w:pPr>
              <w:pStyle w:val="ListBullet"/>
            </w:pPr>
            <w:r w:rsidRPr="000A5CE4">
              <w:t>relevant project and team management techniques.</w:t>
            </w:r>
          </w:p>
        </w:tc>
      </w:tr>
    </w:tbl>
    <w:p w:rsidR="00000000" w:rsidRPr="000A5CE4" w:rsidP="000A5CE4">
      <w:pPr>
        <w:pStyle w:val="NoPaddingFontSize1"/>
      </w:pPr>
    </w:p>
    <w:p w:rsidR="00000000" w:rsidRPr="000A5CE4" w:rsidP="000A5CE4">
      <w:pPr>
        <w:pStyle w:val="AllowPageBreak"/>
      </w:pPr>
    </w:p>
    <w:p w:rsidR="00000000" w:rsidRPr="000A5CE4" w:rsidP="000A5CE4">
      <w:pPr>
        <w:pStyle w:val="Heading1"/>
      </w:pPr>
      <w:bookmarkStart w:id="14" w:name="O_957635"/>
      <w:bookmarkEnd w:id="14"/>
      <w:r w:rsidRPr="000A5CE4">
        <w:t>Assessment Conditions</w:t>
      </w:r>
    </w:p>
    <w:tbl>
      <w:tblPr>
        <w:tblW w:w="9497" w:type="dxa"/>
        <w:tblLayout w:type="fixed"/>
        <w:tblCellMar>
          <w:left w:w="62" w:type="dxa"/>
          <w:right w:w="62" w:type="dxa"/>
        </w:tblCellMar>
        <w:tblLook w:val="0000"/>
      </w:tblPr>
      <w:tblGrid>
        <w:gridCol w:w="9497"/>
      </w:tblGrid>
      <w:tr w:rsidTr="000A5C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5CE4" w:rsidP="000A5CE4">
            <w:pPr>
              <w:pStyle w:val="BodyText"/>
            </w:pPr>
            <w:r w:rsidRPr="000A5CE4">
              <w:t>As a minimum, assessors must satisfy applicable regulatory requirements, which include requirements in the Standar</w:t>
            </w:r>
            <w:r w:rsidRPr="000A5CE4">
              <w:t>ds for Registered Training Organisations, current at the time of assessment.</w:t>
            </w:r>
          </w:p>
          <w:p w:rsidR="00000000" w:rsidRPr="000A5CE4" w:rsidP="000A5CE4">
            <w:pPr>
              <w:pStyle w:val="BodyText"/>
            </w:pPr>
            <w:r w:rsidRPr="000A5CE4">
              <w:t>As a minimum, assessment must satisfy applicable regulatory requirements, which include requirements in the Standards for Registered Training Organisations, current at the time of</w:t>
            </w:r>
            <w:r w:rsidRPr="000A5CE4">
              <w:t xml:space="preserve"> assessment.</w:t>
            </w:r>
          </w:p>
          <w:p w:rsidR="00000000" w:rsidRPr="000A5CE4" w:rsidP="000A5CE4">
            <w:pPr>
              <w:pStyle w:val="BodyText"/>
            </w:pPr>
            <w:r w:rsidRPr="000A5CE4">
              <w:t>Assessment must occur in workplace operational situations where it is appropriate to do so; where this is not appropriate, assessment must occur in simulated workplace operational situations that replicate workplace conditions.</w:t>
            </w:r>
          </w:p>
          <w:p w:rsidR="00000000" w:rsidRPr="000A5CE4" w:rsidP="000A5CE4">
            <w:pPr>
              <w:pStyle w:val="BodyText"/>
            </w:pPr>
            <w:r w:rsidRPr="000A5CE4">
              <w:t>Assessment processes and techniques must be appropriate to the language, literacy and numeracy requirements of the work being performed and the needs of the candidate.</w:t>
            </w:r>
          </w:p>
          <w:p w:rsidR="00000000" w:rsidRPr="000A5CE4" w:rsidP="000A5CE4">
            <w:pPr>
              <w:pStyle w:val="BodyText"/>
            </w:pPr>
            <w:r w:rsidRPr="000A5CE4">
              <w:t>Resources for assessment must include access to:</w:t>
            </w:r>
          </w:p>
          <w:p w:rsidR="00000000" w:rsidRPr="000A5CE4" w:rsidP="000A5CE4">
            <w:pPr>
              <w:pStyle w:val="ListBullet"/>
            </w:pPr>
            <w:r w:rsidRPr="000A5CE4">
              <w:t>a range of relevant exercises, case st</w:t>
            </w:r>
            <w:r w:rsidRPr="000A5CE4">
              <w:t>udies and/or other simulations</w:t>
            </w:r>
          </w:p>
          <w:p w:rsidR="00000000" w:rsidRPr="000A5CE4" w:rsidP="000A5CE4">
            <w:pPr>
              <w:pStyle w:val="ListBullet"/>
            </w:pPr>
            <w:r w:rsidRPr="000A5CE4">
              <w:t>relevant and appropriate materials, tools, equipment and personal protective equipment (PPE) currently used in industry</w:t>
            </w:r>
          </w:p>
          <w:p w:rsidR="00000000" w:rsidRPr="000A5CE4" w:rsidP="000A5CE4">
            <w:pPr>
              <w:pStyle w:val="ListBullet"/>
            </w:pPr>
            <w:r w:rsidRPr="000A5CE4">
              <w:t>applicable documentation, including workplace procedures, regulations, codes of practice and operation ma</w:t>
            </w:r>
            <w:r w:rsidRPr="000A5CE4">
              <w:t>nuals</w:t>
            </w:r>
          </w:p>
          <w:p w:rsidR="00000000" w:rsidRPr="000A5CE4" w:rsidP="000A5CE4">
            <w:pPr>
              <w:pStyle w:val="ListBullet"/>
            </w:pPr>
            <w:r w:rsidRPr="000A5CE4">
              <w:t>acceptable means of simulated assessment.</w:t>
            </w:r>
          </w:p>
        </w:tc>
      </w:tr>
    </w:tbl>
    <w:p w:rsidR="00000000" w:rsidRPr="000A5CE4" w:rsidP="000A5CE4">
      <w:pPr>
        <w:pStyle w:val="NoPaddingFontSize1"/>
      </w:pPr>
    </w:p>
    <w:p w:rsidR="00000000" w:rsidRPr="000A5CE4" w:rsidP="000A5CE4">
      <w:pPr>
        <w:pStyle w:val="AllowPageBreak"/>
      </w:pPr>
    </w:p>
    <w:p w:rsidR="00000000" w:rsidRPr="000A5CE4" w:rsidP="000A5CE4">
      <w:pPr>
        <w:pStyle w:val="Heading1"/>
      </w:pPr>
      <w:bookmarkStart w:id="15" w:name="O_957638"/>
      <w:bookmarkEnd w:id="15"/>
      <w:r w:rsidRPr="000A5CE4">
        <w:t>Links</w:t>
      </w:r>
    </w:p>
    <w:p w:rsidR="00000000" w:rsidRPr="000A5CE4" w:rsidP="00BF0D74">
      <w:pPr>
        <w:pStyle w:val="BodyText"/>
      </w:pPr>
      <w:r w:rsidRPr="000A5CE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6167D">
        <w:rPr>
          <w:rStyle w:val="Hyperlink"/>
        </w:rPr>
        <w:t>https://vetnet.gov.au/Pages/TrainingDocs.aspx?q=6bdbab1e-11ed-4bc9-9cba-9e1a55d4e4a9</w:t>
      </w:r>
      <w:r>
        <w:fldChar w:fldCharType="end"/>
      </w:r>
    </w:p>
    <w:p w:rsidR="00000000" w:rsidRPr="000A5CE4" w:rsidP="000A5CE4"/>
    <w:sectPr w:rsidSect="000A5C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C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CE4" w:rsidRPr="00BF0D74" w:rsidP="00BF0D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C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D74" w:rsidP="000A5C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0D74" w:rsidP="000A5C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F0D74" w:rsidP="000A5C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CE4" w:rsidP="000A5CE4">
    <w:pPr>
      <w:pStyle w:val="Footer"/>
      <w:framePr w:wrap="around"/>
    </w:pPr>
    <w:r>
      <w:fldChar w:fldCharType="begin"/>
    </w:r>
    <w:r>
      <w:instrText xml:space="preserve"> DOCPROPERTY  Subject  \* MERGEFORMAT </w:instrText>
    </w:r>
    <w:r>
      <w:fldChar w:fldCharType="separate"/>
    </w:r>
    <w:r w:rsidR="00BF0D74">
      <w:t>Approved</w:t>
    </w:r>
    <w:r w:rsidR="00BF0D74">
      <w:fldChar w:fldCharType="end"/>
    </w:r>
    <w:r>
      <w:tab/>
      <w:t xml:space="preserve">Page </w:t>
    </w:r>
    <w:r>
      <w:fldChar w:fldCharType="begin"/>
    </w:r>
    <w:r>
      <w:instrText xml:space="preserve"> PAGE  \* Arabic  \* MERGEFORMAT </w:instrText>
    </w:r>
    <w:r>
      <w:fldChar w:fldCharType="separate"/>
    </w:r>
    <w:r w:rsidR="00BF0D7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0D74">
      <w:rPr>
        <w:noProof/>
      </w:rPr>
      <w:t>4</w:t>
    </w:r>
    <w:r>
      <w:rPr>
        <w:noProof/>
      </w:rPr>
      <w:fldChar w:fldCharType="end"/>
    </w:r>
  </w:p>
  <w:p w:rsidR="000A5CE4" w:rsidP="000A5CE4">
    <w:pPr>
      <w:pStyle w:val="Footer"/>
      <w:framePr w:wrap="around"/>
    </w:pPr>
    <w:r>
      <w:t xml:space="preserve">© Commonwealth of Australia, </w:t>
    </w:r>
    <w:r>
      <w:fldChar w:fldCharType="begin"/>
    </w:r>
    <w:r>
      <w:instrText xml:space="preserve"> DATE  \@ "yyyy"  \* MERGEFORMAT </w:instrText>
    </w:r>
    <w:r>
      <w:fldChar w:fldCharType="separate"/>
    </w:r>
    <w:r w:rsidR="00BF0D74">
      <w:rPr>
        <w:noProof/>
      </w:rPr>
      <w:t>2025</w:t>
    </w:r>
    <w:r>
      <w:fldChar w:fldCharType="end"/>
    </w:r>
    <w:r>
      <w:tab/>
    </w:r>
    <w:r>
      <w:fldChar w:fldCharType="begin"/>
    </w:r>
    <w:r>
      <w:instrText xml:space="preserve"> DOCPROPERTY  Author  \* MERGEFORMAT </w:instrText>
    </w:r>
    <w:r>
      <w:fldChar w:fldCharType="separate"/>
    </w:r>
    <w:r w:rsidR="00BF0D74">
      <w:t>Public Skills Australia</w:t>
    </w:r>
    <w:r w:rsidR="00BF0D74">
      <w:fldChar w:fldCharType="end"/>
    </w:r>
  </w:p>
  <w:p w:rsidR="000A5CE4" w:rsidP="000A5C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C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D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5CE4" w:rsidRPr="00BF0D74" w:rsidP="00BF0D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C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D74" w:rsidRPr="002D2AF8" w:rsidP="000A5CE4">
    <w:pPr>
      <w:pStyle w:val="Header"/>
      <w:framePr w:wrap="around"/>
    </w:pPr>
    <w:r>
      <w:fldChar w:fldCharType="begin"/>
    </w:r>
    <w:r>
      <w:instrText xml:space="preserve"> TITLE   \* MERGEFORMAT </w:instrText>
    </w:r>
    <w:r>
      <w:fldChar w:fldCharType="separate"/>
    </w:r>
    <w:r>
      <w:t>DEFFIN015 Support the management of the public sector finance function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F0D74" w:rsidP="000A5C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CE4" w:rsidRPr="002D2AF8" w:rsidP="000A5CE4">
    <w:pPr>
      <w:pStyle w:val="Header"/>
      <w:framePr w:wrap="around"/>
    </w:pPr>
    <w:r>
      <w:fldChar w:fldCharType="begin"/>
    </w:r>
    <w:r>
      <w:instrText xml:space="preserve"> TITLE   \* MERGEFORMAT </w:instrText>
    </w:r>
    <w:r>
      <w:fldChar w:fldCharType="separate"/>
    </w:r>
    <w:r w:rsidR="00BF0D74">
      <w:t>DEFFIN015 Support the management of the public sector finance function</w:t>
    </w:r>
    <w:r w:rsidR="00BF0D74">
      <w:fldChar w:fldCharType="end"/>
    </w:r>
    <w:r>
      <w:tab/>
      <w:t xml:space="preserve">Date this document was generated: </w:t>
    </w:r>
    <w:r>
      <w:fldChar w:fldCharType="begin"/>
    </w:r>
    <w:r>
      <w:instrText xml:space="preserve"> CREATEDATE  \@ "d MMMM yyyy"  \* MERGEFORMAT </w:instrText>
    </w:r>
    <w:r>
      <w:fldChar w:fldCharType="separate"/>
    </w:r>
    <w:r w:rsidR="00BF0D74">
      <w:rPr>
        <w:noProof/>
      </w:rPr>
      <w:t>2 March 2025</w:t>
    </w:r>
    <w:r>
      <w:fldChar w:fldCharType="end"/>
    </w:r>
  </w:p>
  <w:p w:rsidR="000A5CE4" w:rsidP="000A5C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46C1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6607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C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5CE4"/>
    <w:pPr>
      <w:spacing w:before="360" w:after="60"/>
      <w:outlineLvl w:val="0"/>
    </w:pPr>
    <w:rPr>
      <w:sz w:val="32"/>
    </w:rPr>
  </w:style>
  <w:style w:type="paragraph" w:styleId="Heading2">
    <w:name w:val="heading 2"/>
    <w:basedOn w:val="HeadingBase"/>
    <w:next w:val="BodyText"/>
    <w:link w:val="Heading2Char"/>
    <w:qFormat/>
    <w:rsid w:val="000A5CE4"/>
    <w:pPr>
      <w:keepLines/>
      <w:spacing w:before="240" w:after="120"/>
      <w:outlineLvl w:val="1"/>
    </w:pPr>
    <w:rPr>
      <w:sz w:val="28"/>
      <w:szCs w:val="40"/>
    </w:rPr>
  </w:style>
  <w:style w:type="paragraph" w:styleId="Heading3">
    <w:name w:val="heading 3"/>
    <w:basedOn w:val="HeadingBase"/>
    <w:next w:val="BodyText"/>
    <w:link w:val="Heading3Char"/>
    <w:qFormat/>
    <w:rsid w:val="000A5CE4"/>
    <w:pPr>
      <w:spacing w:before="180" w:after="120"/>
      <w:outlineLvl w:val="2"/>
    </w:pPr>
    <w:rPr>
      <w:spacing w:val="-10"/>
      <w:kern w:val="32"/>
    </w:rPr>
  </w:style>
  <w:style w:type="paragraph" w:styleId="Heading4">
    <w:name w:val="heading 4"/>
    <w:basedOn w:val="HeadingBase"/>
    <w:next w:val="BodyText"/>
    <w:link w:val="Heading4Char"/>
    <w:qFormat/>
    <w:rsid w:val="000A5CE4"/>
    <w:pPr>
      <w:spacing w:before="160" w:after="120"/>
      <w:outlineLvl w:val="3"/>
    </w:pPr>
    <w:rPr>
      <w:sz w:val="22"/>
    </w:rPr>
  </w:style>
  <w:style w:type="paragraph" w:styleId="Heading5">
    <w:name w:val="heading 5"/>
    <w:basedOn w:val="HeadingBase"/>
    <w:next w:val="Normal"/>
    <w:link w:val="Heading5Char"/>
    <w:qFormat/>
    <w:rsid w:val="000A5CE4"/>
    <w:pPr>
      <w:spacing w:before="80"/>
      <w:outlineLvl w:val="4"/>
    </w:pPr>
    <w:rPr>
      <w:color w:val="918585"/>
      <w:sz w:val="20"/>
    </w:rPr>
  </w:style>
  <w:style w:type="paragraph" w:styleId="Heading6">
    <w:name w:val="heading 6"/>
    <w:basedOn w:val="HeadingBase"/>
    <w:next w:val="Normal"/>
    <w:link w:val="Heading6Char"/>
    <w:qFormat/>
    <w:rsid w:val="000A5CE4"/>
    <w:pPr>
      <w:spacing w:before="60"/>
      <w:outlineLvl w:val="5"/>
    </w:pPr>
    <w:rPr>
      <w:color w:val="918585"/>
      <w:sz w:val="20"/>
    </w:rPr>
  </w:style>
  <w:style w:type="paragraph" w:styleId="Heading7">
    <w:name w:val="heading 7"/>
    <w:basedOn w:val="Normal"/>
    <w:next w:val="Normal"/>
    <w:link w:val="Heading7Char"/>
    <w:qFormat/>
    <w:rsid w:val="000A5CE4"/>
    <w:pPr>
      <w:ind w:left="720"/>
      <w:outlineLvl w:val="6"/>
    </w:pPr>
    <w:rPr>
      <w:i/>
    </w:rPr>
  </w:style>
  <w:style w:type="paragraph" w:styleId="Heading8">
    <w:name w:val="heading 8"/>
    <w:basedOn w:val="Normal"/>
    <w:next w:val="Normal"/>
    <w:link w:val="Heading8Char"/>
    <w:qFormat/>
    <w:rsid w:val="000A5CE4"/>
    <w:pPr>
      <w:ind w:left="720"/>
      <w:outlineLvl w:val="7"/>
    </w:pPr>
    <w:rPr>
      <w:i/>
    </w:rPr>
  </w:style>
  <w:style w:type="paragraph" w:styleId="Heading9">
    <w:name w:val="heading 9"/>
    <w:basedOn w:val="Normal"/>
    <w:next w:val="Normal"/>
    <w:link w:val="Heading9Char"/>
    <w:qFormat/>
    <w:rsid w:val="000A5CE4"/>
    <w:pPr>
      <w:ind w:left="720"/>
      <w:outlineLvl w:val="8"/>
    </w:pPr>
    <w:rPr>
      <w:i/>
    </w:rPr>
  </w:style>
  <w:style w:type="character" w:default="1" w:styleId="DefaultParagraphFont">
    <w:name w:val="Default Paragraph Font"/>
    <w:uiPriority w:val="1"/>
    <w:unhideWhenUsed/>
    <w:rsid w:val="000A5C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5CE4"/>
  </w:style>
  <w:style w:type="character" w:customStyle="1" w:styleId="Heading1Char">
    <w:name w:val="Heading 1 Char"/>
    <w:basedOn w:val="DefaultParagraphFont"/>
    <w:link w:val="Heading1"/>
    <w:rsid w:val="000A5CE4"/>
    <w:rPr>
      <w:rFonts w:ascii="Times New Roman" w:eastAsia="Times New Roman" w:hAnsi="Times New Roman" w:cs="Times New Roman"/>
      <w:b/>
      <w:sz w:val="32"/>
      <w:szCs w:val="20"/>
      <w:lang w:eastAsia="en-US"/>
    </w:rPr>
  </w:style>
  <w:style w:type="paragraph" w:styleId="BodyText">
    <w:name w:val="Body Text"/>
    <w:basedOn w:val="Normal"/>
    <w:link w:val="BodyTextChar"/>
    <w:rsid w:val="000A5C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5CE4"/>
    <w:rPr>
      <w:rFonts w:ascii="Times New Roman" w:eastAsia="Times New Roman" w:hAnsi="Times New Roman" w:cs="Times New Roman"/>
      <w:sz w:val="24"/>
      <w:lang w:eastAsia="en-US"/>
    </w:rPr>
  </w:style>
  <w:style w:type="paragraph" w:styleId="ListBullet">
    <w:name w:val="List Bullet"/>
    <w:basedOn w:val="List"/>
    <w:rsid w:val="000A5CE4"/>
    <w:pPr>
      <w:numPr>
        <w:numId w:val="11"/>
      </w:numPr>
      <w:tabs>
        <w:tab w:val="clear" w:pos="340"/>
      </w:tabs>
      <w:spacing w:before="40" w:after="40"/>
    </w:pPr>
  </w:style>
  <w:style w:type="character" w:customStyle="1" w:styleId="SpecialBold">
    <w:name w:val="Special Bold"/>
    <w:basedOn w:val="DefaultParagraphFont"/>
    <w:rsid w:val="000A5CE4"/>
    <w:rPr>
      <w:b/>
      <w:spacing w:val="0"/>
    </w:rPr>
  </w:style>
  <w:style w:type="paragraph" w:customStyle="1" w:styleId="SuperHeading">
    <w:name w:val="SuperHeading"/>
    <w:basedOn w:val="Normal"/>
    <w:rsid w:val="000A5CE4"/>
    <w:pPr>
      <w:spacing w:before="240" w:after="120"/>
      <w:outlineLvl w:val="0"/>
    </w:pPr>
    <w:rPr>
      <w:rFonts w:ascii="Times New Roman" w:hAnsi="Times New Roman"/>
      <w:b/>
      <w:sz w:val="32"/>
    </w:rPr>
  </w:style>
  <w:style w:type="paragraph" w:customStyle="1" w:styleId="AllowPageBreak">
    <w:name w:val="AllowPageBreak"/>
    <w:rsid w:val="000A5CE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A5C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5C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5C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5C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5C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5C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5C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5CE4"/>
    <w:rPr>
      <w:rFonts w:ascii="Courier New" w:eastAsia="Times New Roman" w:hAnsi="Courier New" w:cs="Times New Roman"/>
      <w:i/>
      <w:szCs w:val="20"/>
      <w:lang w:eastAsia="en-US"/>
    </w:rPr>
  </w:style>
  <w:style w:type="paragraph" w:customStyle="1" w:styleId="HeadingBase">
    <w:name w:val="Heading Base"/>
    <w:rsid w:val="000A5C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5CE4"/>
    <w:pPr>
      <w:tabs>
        <w:tab w:val="right" w:leader="dot" w:pos="9072"/>
      </w:tabs>
      <w:ind w:left="567"/>
    </w:pPr>
    <w:rPr>
      <w:szCs w:val="22"/>
    </w:rPr>
  </w:style>
  <w:style w:type="paragraph" w:customStyle="1" w:styleId="TOCBase">
    <w:name w:val="TOC Base"/>
    <w:rsid w:val="000A5C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5CE4"/>
    <w:pPr>
      <w:tabs>
        <w:tab w:val="right" w:leader="dot" w:pos="9072"/>
      </w:tabs>
      <w:spacing w:before="40" w:after="40"/>
      <w:ind w:left="284"/>
    </w:pPr>
    <w:rPr>
      <w:rFonts w:ascii="Times New Roman" w:hAnsi="Times New Roman"/>
    </w:rPr>
  </w:style>
  <w:style w:type="paragraph" w:styleId="TOC1">
    <w:name w:val="toc 1"/>
    <w:basedOn w:val="TOCBase"/>
    <w:next w:val="Normal"/>
    <w:rsid w:val="000A5C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5C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5CE4"/>
    <w:rPr>
      <w:rFonts w:ascii="Times New Roman" w:eastAsia="Times New Roman" w:hAnsi="Times New Roman" w:cs="Times New Roman"/>
      <w:sz w:val="16"/>
      <w:lang w:eastAsia="en-US"/>
    </w:rPr>
  </w:style>
  <w:style w:type="paragraph" w:styleId="Title">
    <w:name w:val="Title"/>
    <w:basedOn w:val="HeadingBase"/>
    <w:link w:val="TitleChar"/>
    <w:qFormat/>
    <w:rsid w:val="000A5CE4"/>
    <w:pPr>
      <w:spacing w:before="5040"/>
      <w:jc w:val="center"/>
    </w:pPr>
    <w:rPr>
      <w:sz w:val="48"/>
      <w:szCs w:val="72"/>
      <w:lang w:val="en-US"/>
    </w:rPr>
  </w:style>
  <w:style w:type="character" w:customStyle="1" w:styleId="TitleChar">
    <w:name w:val="Title Char"/>
    <w:basedOn w:val="DefaultParagraphFont"/>
    <w:link w:val="Title"/>
    <w:rsid w:val="000A5C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5CE4"/>
    <w:pPr>
      <w:tabs>
        <w:tab w:val="left" w:pos="3600"/>
        <w:tab w:val="left" w:pos="3958"/>
      </w:tabs>
    </w:pPr>
  </w:style>
  <w:style w:type="paragraph" w:styleId="List">
    <w:name w:val="List"/>
    <w:basedOn w:val="BodyText"/>
    <w:next w:val="BodyText"/>
    <w:rsid w:val="000A5CE4"/>
    <w:pPr>
      <w:tabs>
        <w:tab w:val="left" w:pos="340"/>
      </w:tabs>
      <w:spacing w:before="60" w:after="60"/>
      <w:ind w:left="340" w:hanging="340"/>
    </w:pPr>
  </w:style>
  <w:style w:type="paragraph" w:customStyle="1" w:styleId="Note">
    <w:name w:val="Note"/>
    <w:basedOn w:val="BodyText"/>
    <w:rsid w:val="000A5C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5CE4"/>
    <w:pPr>
      <w:framePr w:wrap="auto" w:hAnchor="text" w:y="6049"/>
    </w:pPr>
    <w:rPr>
      <w:color w:val="000000"/>
      <w:sz w:val="40"/>
    </w:rPr>
  </w:style>
  <w:style w:type="paragraph" w:customStyle="1" w:styleId="TOCTitle">
    <w:name w:val="TOCTitle"/>
    <w:basedOn w:val="Heading1"/>
    <w:rsid w:val="000A5CE4"/>
    <w:pPr>
      <w:spacing w:after="240"/>
      <w:jc w:val="center"/>
      <w:outlineLvl w:val="9"/>
    </w:pPr>
    <w:rPr>
      <w:caps/>
    </w:rPr>
  </w:style>
  <w:style w:type="paragraph" w:customStyle="1" w:styleId="Version">
    <w:name w:val="Version"/>
    <w:rsid w:val="000A5C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5CE4"/>
    <w:pPr>
      <w:numPr>
        <w:numId w:val="12"/>
      </w:numPr>
      <w:tabs>
        <w:tab w:val="clear" w:pos="680"/>
      </w:tabs>
    </w:pPr>
  </w:style>
  <w:style w:type="paragraph" w:styleId="Index1">
    <w:name w:val="index 1"/>
    <w:basedOn w:val="Normal"/>
    <w:next w:val="Normal"/>
    <w:semiHidden/>
    <w:rsid w:val="000A5CE4"/>
    <w:pPr>
      <w:keepNext w:val="0"/>
      <w:tabs>
        <w:tab w:val="right" w:pos="4176"/>
      </w:tabs>
      <w:ind w:left="198" w:hanging="198"/>
    </w:pPr>
    <w:rPr>
      <w:rFonts w:ascii="Garamond" w:hAnsi="Garamond"/>
    </w:rPr>
  </w:style>
  <w:style w:type="paragraph" w:styleId="IndexHeading">
    <w:name w:val="index heading"/>
    <w:basedOn w:val="Normal"/>
    <w:next w:val="Index1"/>
    <w:semiHidden/>
    <w:rsid w:val="000A5CE4"/>
    <w:pPr>
      <w:spacing w:before="120" w:after="120"/>
    </w:pPr>
    <w:rPr>
      <w:rFonts w:ascii="Arial" w:hAnsi="Arial"/>
      <w:b/>
      <w:color w:val="918585"/>
      <w:sz w:val="24"/>
    </w:rPr>
  </w:style>
  <w:style w:type="paragraph" w:styleId="Header">
    <w:name w:val="header"/>
    <w:basedOn w:val="Normal"/>
    <w:link w:val="HeaderChar"/>
    <w:rsid w:val="000A5C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5CE4"/>
    <w:rPr>
      <w:rFonts w:ascii="Times New Roman" w:eastAsia="Times New Roman" w:hAnsi="Times New Roman" w:cs="Times New Roman"/>
      <w:sz w:val="16"/>
      <w:szCs w:val="20"/>
      <w:lang w:val="en-GB" w:eastAsia="en-US"/>
    </w:rPr>
  </w:style>
  <w:style w:type="paragraph" w:customStyle="1" w:styleId="Chapter">
    <w:name w:val="Chapter"/>
    <w:basedOn w:val="Normal"/>
    <w:rsid w:val="000A5CE4"/>
    <w:pPr>
      <w:spacing w:before="240"/>
    </w:pPr>
    <w:rPr>
      <w:rFonts w:ascii="Times New Roman" w:hAnsi="Times New Roman"/>
      <w:smallCaps/>
      <w:spacing w:val="80"/>
      <w:sz w:val="28"/>
    </w:rPr>
  </w:style>
  <w:style w:type="paragraph" w:customStyle="1" w:styleId="InChapter">
    <w:name w:val="InChapter"/>
    <w:basedOn w:val="Heading3"/>
    <w:rsid w:val="000A5CE4"/>
    <w:pPr>
      <w:spacing w:after="240"/>
      <w:outlineLvl w:val="9"/>
    </w:pPr>
    <w:rPr>
      <w:noProof/>
    </w:rPr>
  </w:style>
  <w:style w:type="paragraph" w:styleId="Index2">
    <w:name w:val="index 2"/>
    <w:basedOn w:val="Normal"/>
    <w:next w:val="Normal"/>
    <w:semiHidden/>
    <w:rsid w:val="000A5CE4"/>
    <w:pPr>
      <w:tabs>
        <w:tab w:val="right" w:pos="4176"/>
      </w:tabs>
      <w:ind w:left="568" w:hanging="284"/>
    </w:pPr>
    <w:rPr>
      <w:rFonts w:ascii="Garamond" w:hAnsi="Garamond"/>
    </w:rPr>
  </w:style>
  <w:style w:type="paragraph" w:customStyle="1" w:styleId="Byline">
    <w:name w:val="Byline"/>
    <w:rsid w:val="000A5C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5CE4"/>
    <w:pPr>
      <w:tabs>
        <w:tab w:val="clear" w:pos="3600"/>
        <w:tab w:val="clear" w:pos="3958"/>
      </w:tabs>
      <w:jc w:val="right"/>
    </w:pPr>
  </w:style>
  <w:style w:type="character" w:styleId="Emphasis">
    <w:name w:val="Emphasis"/>
    <w:basedOn w:val="DefaultParagraphFont"/>
    <w:qFormat/>
    <w:rsid w:val="000A5CE4"/>
    <w:rPr>
      <w:i/>
    </w:rPr>
  </w:style>
  <w:style w:type="paragraph" w:styleId="Caption">
    <w:name w:val="caption"/>
    <w:basedOn w:val="BodyText"/>
    <w:next w:val="Normal"/>
    <w:qFormat/>
    <w:rsid w:val="000A5CE4"/>
    <w:pPr>
      <w:framePr w:w="2268" w:hSpace="181" w:vSpace="181" w:wrap="around" w:vAnchor="text" w:hAnchor="page" w:x="1135" w:y="285" w:anchorLock="1"/>
    </w:pPr>
    <w:rPr>
      <w:i/>
    </w:rPr>
  </w:style>
  <w:style w:type="paragraph" w:customStyle="1" w:styleId="MiniTOCTitle">
    <w:name w:val="MiniTOCTitle"/>
    <w:basedOn w:val="Heading4"/>
    <w:rsid w:val="000A5CE4"/>
    <w:pPr>
      <w:spacing w:before="240"/>
      <w:outlineLvl w:val="9"/>
    </w:pPr>
    <w:rPr>
      <w:noProof/>
      <w:sz w:val="24"/>
    </w:rPr>
  </w:style>
  <w:style w:type="paragraph" w:customStyle="1" w:styleId="MiniTOCItem">
    <w:name w:val="MiniTOCItem"/>
    <w:basedOn w:val="ListBullet"/>
    <w:rsid w:val="000A5CE4"/>
    <w:pPr>
      <w:numPr>
        <w:numId w:val="0"/>
      </w:numPr>
      <w:tabs>
        <w:tab w:val="right" w:leader="dot" w:pos="6521"/>
      </w:tabs>
      <w:spacing w:before="0" w:after="0"/>
    </w:pPr>
  </w:style>
  <w:style w:type="paragraph" w:customStyle="1" w:styleId="TOFTitle">
    <w:name w:val="TOFTitle"/>
    <w:basedOn w:val="TOCTitle"/>
    <w:rsid w:val="000A5CE4"/>
  </w:style>
  <w:style w:type="paragraph" w:styleId="TableofFigures">
    <w:name w:val="table of figures"/>
    <w:basedOn w:val="Normal"/>
    <w:next w:val="Normal"/>
    <w:semiHidden/>
    <w:rsid w:val="000A5CE4"/>
    <w:pPr>
      <w:tabs>
        <w:tab w:val="right" w:leader="dot" w:pos="9072"/>
      </w:tabs>
      <w:ind w:left="970" w:hanging="403"/>
    </w:pPr>
    <w:rPr>
      <w:rFonts w:ascii="Times New Roman" w:hAnsi="Times New Roman"/>
      <w:b/>
    </w:rPr>
  </w:style>
  <w:style w:type="paragraph" w:styleId="ListNumber">
    <w:name w:val="List Number"/>
    <w:basedOn w:val="List"/>
    <w:rsid w:val="000A5CE4"/>
    <w:pPr>
      <w:numPr>
        <w:numId w:val="14"/>
      </w:numPr>
      <w:tabs>
        <w:tab w:val="clear" w:pos="340"/>
      </w:tabs>
    </w:pPr>
  </w:style>
  <w:style w:type="character" w:customStyle="1" w:styleId="WingdingSymbols">
    <w:name w:val="Wingding Symbols"/>
    <w:rsid w:val="000A5CE4"/>
    <w:rPr>
      <w:rFonts w:ascii="Wingdings" w:hAnsi="Wingdings"/>
    </w:rPr>
  </w:style>
  <w:style w:type="paragraph" w:customStyle="1" w:styleId="TableHeading">
    <w:name w:val="Table Heading"/>
    <w:basedOn w:val="HeadingBase"/>
    <w:rsid w:val="000A5CE4"/>
    <w:pPr>
      <w:keepLines/>
      <w:pBdr>
        <w:bottom w:val="single" w:sz="6" w:space="1" w:color="918585"/>
      </w:pBdr>
      <w:spacing w:before="240"/>
    </w:pPr>
  </w:style>
  <w:style w:type="character" w:customStyle="1" w:styleId="HotSpot">
    <w:name w:val="HotSpot"/>
    <w:rsid w:val="000A5CE4"/>
    <w:rPr>
      <w:color w:val="0033CC"/>
      <w:u w:val="none"/>
    </w:rPr>
  </w:style>
  <w:style w:type="paragraph" w:customStyle="1" w:styleId="BodyTextRight">
    <w:name w:val="Body Text Right"/>
    <w:basedOn w:val="BodyText"/>
    <w:rsid w:val="000A5CE4"/>
    <w:pPr>
      <w:spacing w:before="0" w:after="0"/>
      <w:jc w:val="right"/>
    </w:pPr>
  </w:style>
  <w:style w:type="paragraph" w:styleId="Index3">
    <w:name w:val="index 3"/>
    <w:basedOn w:val="ListNumber2"/>
    <w:next w:val="Normal"/>
    <w:semiHidden/>
    <w:rsid w:val="000A5CE4"/>
    <w:pPr>
      <w:numPr>
        <w:numId w:val="0"/>
      </w:numPr>
      <w:tabs>
        <w:tab w:val="right" w:leader="dot" w:pos="4176"/>
      </w:tabs>
    </w:pPr>
  </w:style>
  <w:style w:type="paragraph" w:styleId="ListNumber2">
    <w:name w:val="List Number 2"/>
    <w:basedOn w:val="List2"/>
    <w:rsid w:val="000A5CE4"/>
    <w:pPr>
      <w:numPr>
        <w:numId w:val="9"/>
      </w:numPr>
      <w:tabs>
        <w:tab w:val="clear" w:pos="1060"/>
      </w:tabs>
    </w:pPr>
  </w:style>
  <w:style w:type="paragraph" w:customStyle="1" w:styleId="MarginNote">
    <w:name w:val="Margin Note"/>
    <w:basedOn w:val="BodyText"/>
    <w:rsid w:val="000A5C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5C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5C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5CE4"/>
    <w:rPr>
      <w:sz w:val="32"/>
    </w:rPr>
  </w:style>
  <w:style w:type="paragraph" w:customStyle="1" w:styleId="HeadingProcedure">
    <w:name w:val="Heading Procedure"/>
    <w:basedOn w:val="HeadingBase"/>
    <w:next w:val="Normal"/>
    <w:rsid w:val="000A5CE4"/>
    <w:pPr>
      <w:tabs>
        <w:tab w:val="left" w:pos="0"/>
      </w:tabs>
      <w:spacing w:before="120" w:after="60"/>
    </w:pPr>
    <w:rPr>
      <w:i/>
      <w:color w:val="918585"/>
      <w:sz w:val="22"/>
    </w:rPr>
  </w:style>
  <w:style w:type="paragraph" w:customStyle="1" w:styleId="TableBodyText">
    <w:name w:val="Table Body Text"/>
    <w:basedOn w:val="BodyText"/>
    <w:rsid w:val="000A5CE4"/>
    <w:pPr>
      <w:spacing w:before="60" w:after="60"/>
    </w:pPr>
  </w:style>
  <w:style w:type="paragraph" w:styleId="ListContinue">
    <w:name w:val="List Continue"/>
    <w:basedOn w:val="List"/>
    <w:rsid w:val="000A5CE4"/>
    <w:pPr>
      <w:ind w:firstLine="0"/>
    </w:pPr>
  </w:style>
  <w:style w:type="paragraph" w:customStyle="1" w:styleId="ListNote">
    <w:name w:val="List Note"/>
    <w:basedOn w:val="List"/>
    <w:rsid w:val="000A5CE4"/>
    <w:pPr>
      <w:pBdr>
        <w:top w:val="single" w:sz="6" w:space="2" w:color="918585"/>
        <w:bottom w:val="single" w:sz="6" w:space="2" w:color="918585"/>
      </w:pBdr>
      <w:tabs>
        <w:tab w:val="left" w:pos="1021"/>
      </w:tabs>
      <w:ind w:firstLine="0"/>
    </w:pPr>
  </w:style>
  <w:style w:type="paragraph" w:customStyle="1" w:styleId="Warning">
    <w:name w:val="Warning"/>
    <w:basedOn w:val="BodyText"/>
    <w:rsid w:val="000A5CE4"/>
    <w:pPr>
      <w:shd w:val="clear" w:color="auto" w:fill="D9D9D9"/>
      <w:tabs>
        <w:tab w:val="left" w:pos="992"/>
      </w:tabs>
      <w:ind w:left="119" w:right="119"/>
    </w:pPr>
    <w:rPr>
      <w:sz w:val="20"/>
    </w:rPr>
  </w:style>
  <w:style w:type="paragraph" w:customStyle="1" w:styleId="MarginIcons">
    <w:name w:val="Margin Icons"/>
    <w:basedOn w:val="BodyText"/>
    <w:rsid w:val="000A5C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5CE4"/>
    <w:rPr>
      <w:rFonts w:ascii="Courier New" w:hAnsi="Courier New"/>
    </w:rPr>
  </w:style>
  <w:style w:type="paragraph" w:customStyle="1" w:styleId="NoteBullet">
    <w:name w:val="Note Bullet"/>
    <w:basedOn w:val="Note"/>
    <w:rsid w:val="000A5CE4"/>
    <w:pPr>
      <w:tabs>
        <w:tab w:val="clear" w:pos="680"/>
      </w:tabs>
      <w:spacing w:before="60" w:after="60"/>
    </w:pPr>
  </w:style>
  <w:style w:type="paragraph" w:customStyle="1" w:styleId="SubHeading2">
    <w:name w:val="SubHeading2"/>
    <w:basedOn w:val="HeadingBase"/>
    <w:rsid w:val="000A5CE4"/>
    <w:pPr>
      <w:spacing w:before="240" w:after="60"/>
    </w:pPr>
    <w:rPr>
      <w:sz w:val="20"/>
    </w:rPr>
  </w:style>
  <w:style w:type="paragraph" w:customStyle="1" w:styleId="SubHeading1">
    <w:name w:val="SubHeading1"/>
    <w:basedOn w:val="HeadingBase"/>
    <w:rsid w:val="000A5CE4"/>
    <w:pPr>
      <w:spacing w:before="240" w:after="60"/>
    </w:pPr>
    <w:rPr>
      <w:color w:val="918585"/>
      <w:sz w:val="22"/>
    </w:rPr>
  </w:style>
  <w:style w:type="paragraph" w:customStyle="1" w:styleId="SideHeading">
    <w:name w:val="Side Heading"/>
    <w:basedOn w:val="HeadingBase"/>
    <w:rsid w:val="000A5C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5CE4"/>
    <w:pPr>
      <w:numPr>
        <w:numId w:val="10"/>
      </w:numPr>
    </w:pPr>
  </w:style>
  <w:style w:type="paragraph" w:styleId="PlainText">
    <w:name w:val="Plain Text"/>
    <w:basedOn w:val="Normal"/>
    <w:link w:val="PlainTextChar"/>
    <w:rsid w:val="000A5CE4"/>
    <w:rPr>
      <w:sz w:val="20"/>
    </w:rPr>
  </w:style>
  <w:style w:type="character" w:customStyle="1" w:styleId="PlainTextChar">
    <w:name w:val="Plain Text Char"/>
    <w:basedOn w:val="DefaultParagraphFont"/>
    <w:link w:val="PlainText"/>
    <w:rsid w:val="000A5CE4"/>
    <w:rPr>
      <w:rFonts w:ascii="Courier New" w:eastAsia="Times New Roman" w:hAnsi="Courier New" w:cs="Times New Roman"/>
      <w:sz w:val="20"/>
      <w:szCs w:val="20"/>
      <w:lang w:eastAsia="en-US"/>
    </w:rPr>
  </w:style>
  <w:style w:type="character" w:customStyle="1" w:styleId="MenuOption">
    <w:name w:val="Menu Option"/>
    <w:basedOn w:val="DefaultParagraphFont"/>
    <w:rsid w:val="000A5CE4"/>
    <w:rPr>
      <w:b/>
      <w:smallCaps/>
    </w:rPr>
  </w:style>
  <w:style w:type="paragraph" w:customStyle="1" w:styleId="TableListNumber">
    <w:name w:val="Table List Number"/>
    <w:basedOn w:val="ListNumber"/>
    <w:rsid w:val="000A5CE4"/>
    <w:pPr>
      <w:numPr>
        <w:numId w:val="0"/>
      </w:numPr>
    </w:pPr>
  </w:style>
  <w:style w:type="paragraph" w:styleId="TOC4">
    <w:name w:val="toc 4"/>
    <w:basedOn w:val="TOCBase"/>
    <w:next w:val="Normal"/>
    <w:semiHidden/>
    <w:rsid w:val="000A5CE4"/>
    <w:pPr>
      <w:tabs>
        <w:tab w:val="right" w:leader="dot" w:pos="9071"/>
      </w:tabs>
      <w:ind w:left="1701"/>
    </w:pPr>
  </w:style>
  <w:style w:type="paragraph" w:customStyle="1" w:styleId="ListAlpha">
    <w:name w:val="List Alpha"/>
    <w:basedOn w:val="List"/>
    <w:rsid w:val="000A5CE4"/>
    <w:pPr>
      <w:numPr>
        <w:numId w:val="8"/>
      </w:numPr>
    </w:pPr>
  </w:style>
  <w:style w:type="paragraph" w:customStyle="1" w:styleId="ListAlpha2">
    <w:name w:val="List Alpha 2"/>
    <w:basedOn w:val="List2"/>
    <w:rsid w:val="000A5CE4"/>
    <w:pPr>
      <w:numPr>
        <w:numId w:val="7"/>
      </w:numPr>
    </w:pPr>
  </w:style>
  <w:style w:type="paragraph" w:styleId="List2">
    <w:name w:val="List 2"/>
    <w:basedOn w:val="BodyText"/>
    <w:rsid w:val="000A5CE4"/>
    <w:pPr>
      <w:tabs>
        <w:tab w:val="left" w:pos="680"/>
      </w:tabs>
      <w:spacing w:before="60" w:after="60"/>
      <w:ind w:left="680" w:hanging="340"/>
    </w:pPr>
  </w:style>
  <w:style w:type="paragraph" w:styleId="List3">
    <w:name w:val="List 3"/>
    <w:basedOn w:val="BodyText"/>
    <w:rsid w:val="000A5CE4"/>
    <w:pPr>
      <w:tabs>
        <w:tab w:val="left" w:pos="1021"/>
      </w:tabs>
      <w:spacing w:before="60" w:after="60"/>
      <w:ind w:left="1020" w:hanging="340"/>
    </w:pPr>
  </w:style>
  <w:style w:type="paragraph" w:styleId="List4">
    <w:name w:val="List 4"/>
    <w:basedOn w:val="BodyText"/>
    <w:rsid w:val="000A5CE4"/>
    <w:pPr>
      <w:tabs>
        <w:tab w:val="left" w:pos="1361"/>
      </w:tabs>
      <w:spacing w:before="60" w:after="60"/>
      <w:ind w:left="1361" w:hanging="340"/>
    </w:pPr>
  </w:style>
  <w:style w:type="paragraph" w:styleId="List5">
    <w:name w:val="List 5"/>
    <w:basedOn w:val="BodyText"/>
    <w:rsid w:val="000A5CE4"/>
    <w:pPr>
      <w:tabs>
        <w:tab w:val="left" w:pos="1701"/>
      </w:tabs>
      <w:spacing w:before="60" w:after="60"/>
      <w:ind w:left="1701" w:hanging="340"/>
    </w:pPr>
  </w:style>
  <w:style w:type="paragraph" w:styleId="ListBullet3">
    <w:name w:val="List Bullet 3"/>
    <w:basedOn w:val="List3"/>
    <w:rsid w:val="000A5CE4"/>
    <w:pPr>
      <w:numPr>
        <w:numId w:val="13"/>
      </w:numPr>
      <w:tabs>
        <w:tab w:val="clear" w:pos="1021"/>
      </w:tabs>
      <w:ind w:left="1037" w:hanging="357"/>
    </w:pPr>
  </w:style>
  <w:style w:type="paragraph" w:styleId="ListBullet4">
    <w:name w:val="List Bullet 4"/>
    <w:basedOn w:val="List4"/>
    <w:rsid w:val="000A5CE4"/>
    <w:pPr>
      <w:numPr>
        <w:numId w:val="2"/>
      </w:numPr>
      <w:tabs>
        <w:tab w:val="clear" w:pos="1361"/>
      </w:tabs>
    </w:pPr>
  </w:style>
  <w:style w:type="paragraph" w:styleId="ListBullet5">
    <w:name w:val="List Bullet 5"/>
    <w:basedOn w:val="List5"/>
    <w:rsid w:val="000A5CE4"/>
    <w:pPr>
      <w:numPr>
        <w:numId w:val="3"/>
      </w:numPr>
    </w:pPr>
  </w:style>
  <w:style w:type="paragraph" w:styleId="ListContinue2">
    <w:name w:val="List Continue 2"/>
    <w:basedOn w:val="List2"/>
    <w:rsid w:val="000A5CE4"/>
    <w:pPr>
      <w:ind w:firstLine="0"/>
    </w:pPr>
  </w:style>
  <w:style w:type="paragraph" w:styleId="ListContinue3">
    <w:name w:val="List Continue 3"/>
    <w:basedOn w:val="List3"/>
    <w:rsid w:val="000A5CE4"/>
    <w:pPr>
      <w:ind w:left="1021" w:firstLine="0"/>
    </w:pPr>
  </w:style>
  <w:style w:type="paragraph" w:styleId="ListContinue4">
    <w:name w:val="List Continue 4"/>
    <w:basedOn w:val="List4"/>
    <w:rsid w:val="000A5CE4"/>
    <w:pPr>
      <w:ind w:firstLine="0"/>
    </w:pPr>
  </w:style>
  <w:style w:type="paragraph" w:styleId="ListContinue5">
    <w:name w:val="List Continue 5"/>
    <w:basedOn w:val="List5"/>
    <w:rsid w:val="000A5CE4"/>
    <w:pPr>
      <w:ind w:firstLine="0"/>
    </w:pPr>
  </w:style>
  <w:style w:type="paragraph" w:styleId="ListNumber3">
    <w:name w:val="List Number 3"/>
    <w:basedOn w:val="List3"/>
    <w:rsid w:val="000A5CE4"/>
    <w:pPr>
      <w:numPr>
        <w:numId w:val="4"/>
      </w:numPr>
    </w:pPr>
  </w:style>
  <w:style w:type="paragraph" w:styleId="ListNumber4">
    <w:name w:val="List Number 4"/>
    <w:basedOn w:val="List4"/>
    <w:rsid w:val="000A5CE4"/>
    <w:pPr>
      <w:numPr>
        <w:numId w:val="5"/>
      </w:numPr>
    </w:pPr>
  </w:style>
  <w:style w:type="paragraph" w:styleId="ListNumber5">
    <w:name w:val="List Number 5"/>
    <w:basedOn w:val="List5"/>
    <w:rsid w:val="000A5CE4"/>
    <w:pPr>
      <w:numPr>
        <w:numId w:val="6"/>
      </w:numPr>
    </w:pPr>
  </w:style>
  <w:style w:type="paragraph" w:styleId="BlockText">
    <w:name w:val="Block Text"/>
    <w:basedOn w:val="Normal"/>
    <w:rsid w:val="000A5CE4"/>
    <w:pPr>
      <w:spacing w:after="120"/>
      <w:ind w:left="1440" w:right="1440"/>
    </w:pPr>
  </w:style>
  <w:style w:type="character" w:customStyle="1" w:styleId="Subscript">
    <w:name w:val="Subscript"/>
    <w:basedOn w:val="DefaultParagraphFont"/>
    <w:rsid w:val="000A5CE4"/>
    <w:rPr>
      <w:sz w:val="16"/>
      <w:vertAlign w:val="subscript"/>
    </w:rPr>
  </w:style>
  <w:style w:type="character" w:customStyle="1" w:styleId="Superscript">
    <w:name w:val="Superscript"/>
    <w:basedOn w:val="DefaultParagraphFont"/>
    <w:rsid w:val="000A5CE4"/>
    <w:rPr>
      <w:sz w:val="16"/>
      <w:vertAlign w:val="superscript"/>
    </w:rPr>
  </w:style>
  <w:style w:type="character" w:customStyle="1" w:styleId="Symbols">
    <w:name w:val="Symbols"/>
    <w:basedOn w:val="DefaultParagraphFont"/>
    <w:rsid w:val="000A5CE4"/>
    <w:rPr>
      <w:rFonts w:ascii="Symbol" w:hAnsi="Symbol"/>
    </w:rPr>
  </w:style>
  <w:style w:type="character" w:customStyle="1" w:styleId="MenuOptions">
    <w:name w:val="Menu Options"/>
    <w:basedOn w:val="DefaultParagraphFont"/>
    <w:rsid w:val="000A5CE4"/>
    <w:rPr>
      <w:rFonts w:ascii="Arial Narrow" w:hAnsi="Arial Narrow"/>
      <w:smallCaps/>
    </w:rPr>
  </w:style>
  <w:style w:type="character" w:customStyle="1" w:styleId="Buttons">
    <w:name w:val="Buttons"/>
    <w:basedOn w:val="DefaultParagraphFont"/>
    <w:rsid w:val="000A5CE4"/>
    <w:rPr>
      <w:b/>
    </w:rPr>
  </w:style>
  <w:style w:type="character" w:customStyle="1" w:styleId="Underlined">
    <w:name w:val="Underlined"/>
    <w:basedOn w:val="DefaultParagraphFont"/>
    <w:rsid w:val="000A5CE4"/>
    <w:rPr>
      <w:u w:val="single"/>
    </w:rPr>
  </w:style>
  <w:style w:type="paragraph" w:customStyle="1" w:styleId="TableBodyTextRight">
    <w:name w:val="Table Body Text Right"/>
    <w:basedOn w:val="TableBodyText"/>
    <w:rsid w:val="000A5CE4"/>
    <w:pPr>
      <w:widowControl w:val="0"/>
      <w:autoSpaceDE w:val="0"/>
      <w:autoSpaceDN w:val="0"/>
      <w:adjustRightInd w:val="0"/>
      <w:jc w:val="right"/>
    </w:pPr>
    <w:rPr>
      <w:rFonts w:cs="Arial"/>
      <w:szCs w:val="18"/>
    </w:rPr>
  </w:style>
  <w:style w:type="paragraph" w:customStyle="1" w:styleId="CopyrightText">
    <w:name w:val="Copyright Text"/>
    <w:basedOn w:val="BodyText"/>
    <w:rsid w:val="000A5CE4"/>
    <w:rPr>
      <w:sz w:val="18"/>
    </w:rPr>
  </w:style>
  <w:style w:type="paragraph" w:customStyle="1" w:styleId="BodySmallRight">
    <w:name w:val="Body Small Right"/>
    <w:basedOn w:val="BodyTextRight"/>
    <w:rsid w:val="000A5CE4"/>
    <w:rPr>
      <w:sz w:val="18"/>
      <w:szCs w:val="18"/>
    </w:rPr>
  </w:style>
  <w:style w:type="paragraph" w:customStyle="1" w:styleId="MarginEdition">
    <w:name w:val="Margin Edition"/>
    <w:basedOn w:val="MarginNote"/>
    <w:rsid w:val="000A5CE4"/>
    <w:pPr>
      <w:spacing w:before="0" w:after="0"/>
    </w:pPr>
    <w:rPr>
      <w:rFonts w:ascii="Times New Roman" w:hAnsi="Times New Roman"/>
      <w:color w:val="999999"/>
    </w:rPr>
  </w:style>
  <w:style w:type="paragraph" w:customStyle="1" w:styleId="Spacer">
    <w:name w:val="Spacer"/>
    <w:basedOn w:val="Normal"/>
    <w:rsid w:val="000A5CE4"/>
    <w:rPr>
      <w:sz w:val="2"/>
      <w:szCs w:val="2"/>
    </w:rPr>
  </w:style>
  <w:style w:type="character" w:customStyle="1" w:styleId="Small">
    <w:name w:val="Small"/>
    <w:basedOn w:val="DefaultParagraphFont"/>
    <w:rsid w:val="000A5CE4"/>
    <w:rPr>
      <w:sz w:val="16"/>
    </w:rPr>
  </w:style>
  <w:style w:type="paragraph" w:customStyle="1" w:styleId="WideTable">
    <w:name w:val="Wide Table"/>
    <w:basedOn w:val="Normal"/>
    <w:rsid w:val="000A5CE4"/>
    <w:pPr>
      <w:ind w:left="-1418"/>
    </w:pPr>
    <w:rPr>
      <w:sz w:val="2"/>
      <w:szCs w:val="2"/>
    </w:rPr>
  </w:style>
  <w:style w:type="character" w:styleId="PageNumber">
    <w:name w:val="page number"/>
    <w:basedOn w:val="DefaultParagraphFont"/>
    <w:rsid w:val="000A5CE4"/>
  </w:style>
  <w:style w:type="paragraph" w:styleId="Quote">
    <w:name w:val="Quote"/>
    <w:basedOn w:val="Heading1"/>
    <w:link w:val="QuoteChar"/>
    <w:qFormat/>
    <w:rsid w:val="000A5CE4"/>
    <w:rPr>
      <w:b w:val="0"/>
      <w:sz w:val="72"/>
      <w:szCs w:val="72"/>
      <w:lang w:val="en-NZ"/>
    </w:rPr>
  </w:style>
  <w:style w:type="character" w:customStyle="1" w:styleId="QuoteChar">
    <w:name w:val="Quote Char"/>
    <w:basedOn w:val="DefaultParagraphFont"/>
    <w:link w:val="Quote"/>
    <w:rsid w:val="000A5C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5CE4"/>
    <w:pPr>
      <w:pageBreakBefore/>
    </w:pPr>
  </w:style>
  <w:style w:type="paragraph" w:customStyle="1" w:styleId="Border">
    <w:name w:val="Border"/>
    <w:basedOn w:val="Normal"/>
    <w:qFormat/>
    <w:rsid w:val="000A5C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5CE4"/>
    <w:rPr>
      <w:b/>
      <w:bCs/>
      <w:i/>
      <w:iCs/>
      <w:color w:val="auto"/>
    </w:rPr>
  </w:style>
  <w:style w:type="paragraph" w:styleId="IntenseQuote">
    <w:name w:val="Intense Quote"/>
    <w:basedOn w:val="Normal"/>
    <w:next w:val="Normal"/>
    <w:link w:val="IntenseQuoteChar"/>
    <w:uiPriority w:val="30"/>
    <w:qFormat/>
    <w:rsid w:val="000A5C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5C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5CE4"/>
    <w:rPr>
      <w:smallCaps/>
      <w:color w:val="auto"/>
      <w:u w:val="single"/>
    </w:rPr>
  </w:style>
  <w:style w:type="character" w:styleId="IntenseReference">
    <w:name w:val="Intense Reference"/>
    <w:basedOn w:val="DefaultParagraphFont"/>
    <w:uiPriority w:val="32"/>
    <w:qFormat/>
    <w:rsid w:val="000A5CE4"/>
    <w:rPr>
      <w:b/>
      <w:bCs/>
      <w:smallCaps/>
      <w:color w:val="auto"/>
      <w:spacing w:val="5"/>
      <w:u w:val="single"/>
    </w:rPr>
  </w:style>
  <w:style w:type="paragraph" w:customStyle="1" w:styleId="2ColumnHeading">
    <w:name w:val="2Column Heading"/>
    <w:basedOn w:val="BodyText"/>
    <w:qFormat/>
    <w:rsid w:val="000A5CE4"/>
    <w:pPr>
      <w:spacing w:after="60"/>
      <w:ind w:left="-2268"/>
    </w:pPr>
    <w:rPr>
      <w:b/>
    </w:rPr>
  </w:style>
  <w:style w:type="paragraph" w:customStyle="1" w:styleId="Heading1TOC">
    <w:name w:val="Heading1 TOC"/>
    <w:basedOn w:val="Normal"/>
    <w:qFormat/>
    <w:rsid w:val="000A5CE4"/>
    <w:pPr>
      <w:spacing w:before="240" w:after="120"/>
    </w:pPr>
    <w:rPr>
      <w:rFonts w:ascii="Times New Roman" w:hAnsi="Times New Roman"/>
      <w:b/>
      <w:sz w:val="32"/>
    </w:rPr>
  </w:style>
  <w:style w:type="paragraph" w:customStyle="1" w:styleId="Heading2TOC">
    <w:name w:val="Heading2 TOC"/>
    <w:basedOn w:val="Normal"/>
    <w:qFormat/>
    <w:rsid w:val="000A5CE4"/>
    <w:pPr>
      <w:spacing w:before="240" w:after="60"/>
    </w:pPr>
    <w:rPr>
      <w:rFonts w:ascii="Times New Roman" w:hAnsi="Times New Roman"/>
      <w:b/>
      <w:sz w:val="28"/>
    </w:rPr>
  </w:style>
  <w:style w:type="character" w:customStyle="1" w:styleId="Underline">
    <w:name w:val="Underline"/>
    <w:basedOn w:val="DefaultParagraphFont"/>
    <w:qFormat/>
    <w:rsid w:val="000A5CE4"/>
    <w:rPr>
      <w:u w:val="single"/>
    </w:rPr>
  </w:style>
  <w:style w:type="character" w:customStyle="1" w:styleId="BoldandItalics">
    <w:name w:val="Bold and Italics"/>
    <w:qFormat/>
    <w:rsid w:val="000A5CE4"/>
    <w:rPr>
      <w:b/>
      <w:i/>
      <w:u w:val="none"/>
    </w:rPr>
  </w:style>
  <w:style w:type="paragraph" w:styleId="BalloonText">
    <w:name w:val="Balloon Text"/>
    <w:basedOn w:val="Normal"/>
    <w:link w:val="BalloonTextChar"/>
    <w:rsid w:val="000A5CE4"/>
    <w:rPr>
      <w:rFonts w:ascii="Tahoma" w:hAnsi="Tahoma" w:cs="Tahoma"/>
      <w:sz w:val="16"/>
      <w:szCs w:val="16"/>
    </w:rPr>
  </w:style>
  <w:style w:type="character" w:customStyle="1" w:styleId="BalloonTextChar">
    <w:name w:val="Balloon Text Char"/>
    <w:basedOn w:val="DefaultParagraphFont"/>
    <w:link w:val="BalloonText"/>
    <w:rsid w:val="000A5C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5C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5C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5CE4"/>
    <w:rPr>
      <w:b/>
      <w:color w:val="660033"/>
      <w:spacing w:val="0"/>
    </w:rPr>
  </w:style>
  <w:style w:type="paragraph" w:customStyle="1" w:styleId="Nameditemlist">
    <w:name w:val="Named item list"/>
    <w:basedOn w:val="BodyText"/>
    <w:qFormat/>
    <w:rsid w:val="000A5CE4"/>
    <w:pPr>
      <w:tabs>
        <w:tab w:val="left" w:pos="2835"/>
      </w:tabs>
      <w:ind w:left="2835" w:hanging="2835"/>
    </w:pPr>
  </w:style>
  <w:style w:type="paragraph" w:customStyle="1" w:styleId="BodyTextnopadding">
    <w:name w:val="Body Text no padding"/>
    <w:basedOn w:val="BodyText"/>
    <w:qFormat/>
    <w:rsid w:val="000A5CE4"/>
    <w:pPr>
      <w:spacing w:before="0" w:after="0"/>
    </w:pPr>
  </w:style>
  <w:style w:type="paragraph" w:customStyle="1" w:styleId="BodyTextBold">
    <w:name w:val="Body Text Bold"/>
    <w:basedOn w:val="BodyText"/>
    <w:qFormat/>
    <w:rsid w:val="000A5CE4"/>
    <w:rPr>
      <w:b/>
    </w:rPr>
  </w:style>
  <w:style w:type="character" w:styleId="Hyperlink">
    <w:name w:val="Hyperlink"/>
    <w:basedOn w:val="DefaultParagraphFont"/>
    <w:uiPriority w:val="99"/>
    <w:unhideWhenUsed/>
    <w:rsid w:val="00BF0D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772</Words>
  <Characters>5029</Characters>
  <Application>Microsoft Office Word</Application>
  <DocSecurity>0</DocSecurity>
  <Lines>193</Lines>
  <Paragraphs>113</Paragraphs>
  <ScaleCrop>false</ScaleCrop>
  <Company>Author-it Software Corporation Ltd.</Company>
  <LinksUpToDate>false</LinksUpToDate>
  <CharactersWithSpaces>5688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DEFFIN015 Support the management of the public sector finance function</dc:title>
  <dc:subject>Approved</dc:subject>
  <dc:creator>Public Skills Australia</dc:creator>
  <cp:keywords>Release: 1</cp:keywords>
  <dc:description>Review Date: 12 April 2008</dc:description>
  <cp:lastModifiedBy>HSD_TPCMSd.prod</cp:lastModifiedBy>
  <cp:revision>3</cp:revision>
  <dcterms:created xsi:type="dcterms:W3CDTF">2025-03-01T22:08:00Z</dcterms:created>
  <dcterms:modified xsi:type="dcterms:W3CDTF">2025-03-01T22:08:00Z</dcterms:modified>
</cp:coreProperties>
</file>