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067" w:rsidP="00CC60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DEFFIN013 Provide advice on complex policy matters</w:t>
      </w:r>
      <w:r>
        <w:fldChar w:fldCharType="end"/>
      </w:r>
    </w:p>
    <w:p w:rsidR="00CC6067" w:rsidP="00CC6067">
      <w:pPr>
        <w:pStyle w:val="Version"/>
        <w:sectPr w:rsidSect="003854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462" w:rsidP="00385462">
      <w:pPr>
        <w:pStyle w:val="SuperHeading"/>
      </w:pPr>
      <w:r w:rsidRPr="00385462">
        <w:t>DEFFIN013 Provide advice on complex policy matters</w:t>
      </w:r>
    </w:p>
    <w:p w:rsidR="00000000" w:rsidRPr="00385462" w:rsidP="00385462">
      <w:pPr>
        <w:pStyle w:val="Heading1"/>
      </w:pPr>
      <w:bookmarkStart w:id="1" w:name="O_957584"/>
      <w:bookmarkEnd w:id="1"/>
      <w:r w:rsidRPr="003854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t>Release 1. This is the first release of this unit of competency in the DEF Defence Training Package.</w:t>
            </w:r>
          </w:p>
        </w:tc>
      </w:tr>
    </w:tbl>
    <w:p w:rsidR="00000000" w:rsidRPr="00385462" w:rsidP="00385462">
      <w:pPr>
        <w:pStyle w:val="NoPaddingFontSize1"/>
      </w:pPr>
    </w:p>
    <w:p w:rsidR="00000000" w:rsidRPr="00385462" w:rsidP="00385462">
      <w:pPr>
        <w:pStyle w:val="AllowPageBreak"/>
      </w:pPr>
    </w:p>
    <w:p w:rsidR="00000000" w:rsidRPr="00385462" w:rsidP="00385462">
      <w:pPr>
        <w:pStyle w:val="Heading1"/>
      </w:pPr>
      <w:bookmarkStart w:id="2" w:name="O_957585"/>
      <w:bookmarkEnd w:id="2"/>
      <w:r w:rsidRPr="0038546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t>This unit describes the skills required to provide specialist policy advice.</w:t>
            </w:r>
          </w:p>
          <w:p w:rsidR="00000000" w:rsidRPr="00385462" w:rsidP="00385462">
            <w:pPr>
              <w:pStyle w:val="BodyText"/>
            </w:pPr>
            <w:r w:rsidRPr="00385462">
              <w:t xml:space="preserve">This unit applies </w:t>
            </w:r>
            <w:r w:rsidRPr="00385462">
              <w:t>to those working in the public sector Finance Domain who would be required to undertake financial management activities as part of their duties.</w:t>
            </w:r>
          </w:p>
          <w:p w:rsidR="00000000" w:rsidRPr="00385462" w:rsidP="00385462">
            <w:pPr>
              <w:pStyle w:val="BodyText"/>
            </w:pPr>
            <w:r w:rsidRPr="00385462">
              <w:t>The skills and knowledge described in this unit must be applied within the legislative, regulatory and policy e</w:t>
            </w:r>
            <w:r w:rsidRPr="00385462">
              <w:t>nvironment in which they are carried out. Organisational policies and procedures must be consulted and adhered to, particularly those related to financial management activities.</w:t>
            </w:r>
          </w:p>
          <w:p w:rsidR="00000000" w:rsidRPr="00385462" w:rsidP="00385462">
            <w:pPr>
              <w:pStyle w:val="BodyText"/>
            </w:pPr>
            <w:r w:rsidRPr="00385462">
              <w:t xml:space="preserve">Those undertaking this unit would be working under minimal supervision and/or </w:t>
            </w:r>
            <w:r w:rsidRPr="00385462">
              <w:t>supervising small teams while undertaking financial management tasks. They would perform complex tasks in familiar contexts.</w:t>
            </w:r>
          </w:p>
          <w:p w:rsidR="00000000" w:rsidRPr="00385462" w:rsidP="00385462">
            <w:pPr>
              <w:pStyle w:val="BodyText"/>
            </w:pPr>
            <w:r w:rsidRPr="00385462">
              <w:t>No licensing, legislative or certification requirements apply to this unit at the time of publication.</w:t>
            </w:r>
          </w:p>
        </w:tc>
      </w:tr>
    </w:tbl>
    <w:p w:rsidR="00000000" w:rsidRPr="00385462" w:rsidP="00385462">
      <w:pPr>
        <w:pStyle w:val="NoPaddingFontSize1"/>
      </w:pPr>
    </w:p>
    <w:p w:rsidR="00000000" w:rsidRPr="00385462" w:rsidP="00385462">
      <w:pPr>
        <w:pStyle w:val="AllowPageBreak"/>
      </w:pPr>
    </w:p>
    <w:p w:rsidR="00000000" w:rsidRPr="00385462" w:rsidP="00385462">
      <w:pPr>
        <w:pStyle w:val="Heading1"/>
      </w:pPr>
      <w:bookmarkStart w:id="3" w:name="O_957586"/>
      <w:bookmarkEnd w:id="3"/>
      <w:r w:rsidRPr="00385462">
        <w:t>Pre-requi</w:t>
      </w:r>
      <w:r w:rsidRPr="00385462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t>Not applicable.</w:t>
            </w:r>
          </w:p>
        </w:tc>
      </w:tr>
    </w:tbl>
    <w:p w:rsidR="00000000" w:rsidRPr="00385462" w:rsidP="00385462">
      <w:pPr>
        <w:pStyle w:val="NoPaddingFontSize1"/>
      </w:pPr>
    </w:p>
    <w:p w:rsidR="00000000" w:rsidRPr="00385462" w:rsidP="00385462">
      <w:pPr>
        <w:pStyle w:val="AllowPageBreak"/>
      </w:pPr>
    </w:p>
    <w:p w:rsidR="00000000" w:rsidRPr="00385462" w:rsidP="00385462">
      <w:pPr>
        <w:pStyle w:val="Heading1"/>
      </w:pPr>
      <w:bookmarkStart w:id="4" w:name="O_957587"/>
      <w:bookmarkEnd w:id="4"/>
      <w:r w:rsidRPr="0038546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t>Financial Management</w:t>
            </w:r>
          </w:p>
        </w:tc>
      </w:tr>
    </w:tbl>
    <w:p w:rsidR="00000000" w:rsidRPr="00385462" w:rsidP="00385462">
      <w:pPr>
        <w:pStyle w:val="NoPaddingFontSize1"/>
      </w:pPr>
    </w:p>
    <w:p w:rsidR="00000000" w:rsidRPr="00385462" w:rsidP="00385462">
      <w:pPr>
        <w:pStyle w:val="AllowPageBreak"/>
      </w:pPr>
    </w:p>
    <w:p w:rsidR="00000000" w:rsidRPr="00385462" w:rsidP="00385462">
      <w:pPr>
        <w:pStyle w:val="Heading1"/>
      </w:pPr>
      <w:bookmarkStart w:id="5" w:name="O_957588"/>
      <w:bookmarkEnd w:id="5"/>
      <w:r w:rsidRPr="0038546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t>Not applicable.</w:t>
            </w:r>
          </w:p>
        </w:tc>
      </w:tr>
    </w:tbl>
    <w:p w:rsidR="00000000" w:rsidRPr="00385462" w:rsidP="00385462">
      <w:pPr>
        <w:pStyle w:val="NoPaddingFontSize1"/>
      </w:pPr>
    </w:p>
    <w:p w:rsidR="00000000" w:rsidRPr="00385462" w:rsidP="00385462">
      <w:pPr>
        <w:pStyle w:val="AllowPageBreak"/>
      </w:pPr>
    </w:p>
    <w:p w:rsidR="00000000" w:rsidRPr="00385462" w:rsidP="00385462">
      <w:pPr>
        <w:pStyle w:val="Heading1"/>
      </w:pPr>
      <w:bookmarkStart w:id="6" w:name="O_957589"/>
      <w:bookmarkEnd w:id="6"/>
      <w:r w:rsidRPr="0038546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rPr>
                <w:rStyle w:val="SpecialBold"/>
              </w:rPr>
              <w:t>PERFORMANCE CRITERIA</w:t>
            </w:r>
          </w:p>
        </w:tc>
      </w:tr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t>Performance criteria describe the performance needed to demonstrate achievement of the element.</w:t>
            </w:r>
          </w:p>
        </w:tc>
      </w:tr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rPr>
                <w:rStyle w:val="SpecialBold"/>
              </w:rPr>
              <w:t>Interpret financial policy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t>Receive requests for advice and research relevant policy</w:t>
            </w:r>
          </w:p>
        </w:tc>
      </w:tr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t>Analyse policy and provide interpretations on its intent and implications</w:t>
            </w:r>
          </w:p>
        </w:tc>
      </w:tr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t>Develop interpretive advice on the relevant Acts, regulations, procedures, codes of practice, standards and guidelines</w:t>
            </w:r>
          </w:p>
        </w:tc>
      </w:tr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rPr>
                <w:rStyle w:val="SpecialBold"/>
              </w:rPr>
              <w:t>Advise on policy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t>Provide written interpretations that are supported by defensible evidence and reflect consideration of their intended use and consequences</w:t>
            </w:r>
          </w:p>
        </w:tc>
      </w:tr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t>Communicate policy advice in a manner that addresses the requirements of users</w:t>
            </w:r>
          </w:p>
        </w:tc>
      </w:tr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462">
            <w:pPr>
              <w:pStyle w:val="BodyText"/>
              <w:rPr>
                <w:lang w:val="en-NZ"/>
              </w:rPr>
            </w:pPr>
            <w:r w:rsidRPr="0038546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t>Record policy advice for</w:t>
            </w:r>
            <w:r w:rsidRPr="00385462">
              <w:t xml:space="preserve"> future reference</w:t>
            </w:r>
          </w:p>
        </w:tc>
      </w:tr>
    </w:tbl>
    <w:p w:rsidR="00000000" w:rsidRPr="00385462" w:rsidP="00385462">
      <w:pPr>
        <w:pStyle w:val="NoPaddingFontSize1"/>
      </w:pPr>
    </w:p>
    <w:p w:rsidR="00000000" w:rsidRPr="00385462" w:rsidP="00385462">
      <w:pPr>
        <w:pStyle w:val="AllowPageBreak"/>
      </w:pPr>
    </w:p>
    <w:p w:rsidR="00000000" w:rsidRPr="00385462" w:rsidP="00385462">
      <w:pPr>
        <w:pStyle w:val="Heading1"/>
      </w:pPr>
      <w:bookmarkStart w:id="7" w:name="O_957590"/>
      <w:bookmarkEnd w:id="7"/>
      <w:r w:rsidRPr="0038546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t>Foundation skills essential to performance are explicit in the performance criteria of this unit of competency.</w:t>
            </w:r>
          </w:p>
        </w:tc>
      </w:tr>
    </w:tbl>
    <w:p w:rsidR="00000000" w:rsidRPr="00385462" w:rsidP="00385462">
      <w:pPr>
        <w:pStyle w:val="NoPaddingFontSize1"/>
      </w:pPr>
    </w:p>
    <w:p w:rsidR="00000000" w:rsidRPr="00385462" w:rsidP="00385462">
      <w:pPr>
        <w:pStyle w:val="AllowPageBreak"/>
      </w:pPr>
    </w:p>
    <w:p w:rsidR="00000000" w:rsidRPr="00385462" w:rsidP="00385462">
      <w:pPr>
        <w:pStyle w:val="Heading1"/>
      </w:pPr>
      <w:bookmarkStart w:id="8" w:name="O_957591"/>
      <w:bookmarkEnd w:id="8"/>
      <w:r w:rsidRPr="0038546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t>Range is restricted to essential operating conditions and any other variables essential to the work environment.</w:t>
            </w:r>
          </w:p>
          <w:p w:rsidR="00000000" w:rsidRPr="00385462" w:rsidP="00385462">
            <w:pPr>
              <w:pStyle w:val="BodyText"/>
            </w:pPr>
            <w:r w:rsidRPr="00385462">
              <w:t>Non-essential conditions may be found in the Companion Volume Implementation Guide.</w:t>
            </w:r>
          </w:p>
        </w:tc>
      </w:tr>
    </w:tbl>
    <w:p w:rsidR="00000000" w:rsidRPr="00385462" w:rsidP="00385462">
      <w:pPr>
        <w:pStyle w:val="NoPaddingFontSize1"/>
      </w:pPr>
    </w:p>
    <w:p w:rsidR="00000000" w:rsidRPr="00385462" w:rsidP="00385462">
      <w:pPr>
        <w:pStyle w:val="AllowPageBreak"/>
      </w:pPr>
    </w:p>
    <w:p w:rsidR="00000000" w:rsidRPr="00385462" w:rsidP="00385462">
      <w:pPr>
        <w:pStyle w:val="Heading1"/>
      </w:pPr>
      <w:bookmarkStart w:id="9" w:name="O_957592"/>
      <w:bookmarkEnd w:id="9"/>
      <w:r w:rsidRPr="0038546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54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462" w:rsidP="00385462">
            <w:pPr>
              <w:pStyle w:val="BodyText"/>
            </w:pPr>
            <w:r w:rsidRPr="00385462">
              <w:t>No equivalent unit.</w:t>
            </w:r>
          </w:p>
        </w:tc>
      </w:tr>
    </w:tbl>
    <w:p w:rsidR="00000000" w:rsidRPr="00385462" w:rsidP="00385462">
      <w:pPr>
        <w:pStyle w:val="NoPaddingFontSize1"/>
      </w:pPr>
    </w:p>
    <w:p w:rsidR="00000000" w:rsidRPr="00385462" w:rsidP="00385462">
      <w:pPr>
        <w:pStyle w:val="AllowPageBreak"/>
      </w:pPr>
    </w:p>
    <w:p w:rsidR="00000000" w:rsidRPr="00385462" w:rsidP="00385462">
      <w:pPr>
        <w:pStyle w:val="Heading1"/>
      </w:pPr>
      <w:bookmarkStart w:id="10" w:name="O_957599"/>
      <w:bookmarkEnd w:id="10"/>
      <w:r w:rsidRPr="00385462">
        <w:t>Links</w:t>
      </w:r>
    </w:p>
    <w:p w:rsidR="00000000" w:rsidRPr="00385462" w:rsidP="00CC6067">
      <w:pPr>
        <w:pStyle w:val="BodyText"/>
      </w:pPr>
      <w:r w:rsidRPr="003854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A177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85462" w:rsidP="00385462"/>
    <w:sectPr w:rsidSect="003854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62" w:rsidRPr="00CC6067" w:rsidP="00CC60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67" w:rsidP="003854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6067" w:rsidP="003854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C6067" w:rsidP="003854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462" w:rsidRPr="00CC6067" w:rsidP="00CC60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4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067" w:rsidRPr="002D2AF8" w:rsidP="003854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DEFFIN013 Provide advice on complex policy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C6067" w:rsidP="003854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4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4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4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4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4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4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4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4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4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4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4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462"/>
  </w:style>
  <w:style w:type="character" w:customStyle="1" w:styleId="Heading1Char">
    <w:name w:val="Heading 1 Char"/>
    <w:basedOn w:val="DefaultParagraphFont"/>
    <w:link w:val="Heading1"/>
    <w:rsid w:val="003854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4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46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5462"/>
    <w:rPr>
      <w:b/>
      <w:spacing w:val="0"/>
    </w:rPr>
  </w:style>
  <w:style w:type="paragraph" w:customStyle="1" w:styleId="SuperHeading">
    <w:name w:val="SuperHeading"/>
    <w:basedOn w:val="Normal"/>
    <w:rsid w:val="003854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4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54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4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4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4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4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4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4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4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4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4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4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4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4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4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4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54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54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54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4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4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4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4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4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4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4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4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4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4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4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4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462"/>
    <w:rPr>
      <w:i/>
    </w:rPr>
  </w:style>
  <w:style w:type="paragraph" w:styleId="Caption">
    <w:name w:val="caption"/>
    <w:basedOn w:val="BodyText"/>
    <w:next w:val="Normal"/>
    <w:qFormat/>
    <w:rsid w:val="003854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4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4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462"/>
  </w:style>
  <w:style w:type="paragraph" w:styleId="TableofFigures">
    <w:name w:val="table of figures"/>
    <w:basedOn w:val="Normal"/>
    <w:next w:val="Normal"/>
    <w:semiHidden/>
    <w:rsid w:val="003854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4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5462"/>
    <w:rPr>
      <w:rFonts w:ascii="Wingdings" w:hAnsi="Wingdings"/>
    </w:rPr>
  </w:style>
  <w:style w:type="paragraph" w:customStyle="1" w:styleId="TableHeading">
    <w:name w:val="Table Heading"/>
    <w:basedOn w:val="HeadingBase"/>
    <w:rsid w:val="003854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462"/>
    <w:rPr>
      <w:color w:val="0033CC"/>
      <w:u w:val="none"/>
    </w:rPr>
  </w:style>
  <w:style w:type="paragraph" w:customStyle="1" w:styleId="BodyTextRight">
    <w:name w:val="Body Text Right"/>
    <w:basedOn w:val="BodyText"/>
    <w:rsid w:val="003854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4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4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4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4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4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462"/>
    <w:rPr>
      <w:sz w:val="32"/>
    </w:rPr>
  </w:style>
  <w:style w:type="paragraph" w:customStyle="1" w:styleId="HeadingProcedure">
    <w:name w:val="Heading Procedure"/>
    <w:basedOn w:val="HeadingBase"/>
    <w:next w:val="Normal"/>
    <w:rsid w:val="003854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462"/>
    <w:pPr>
      <w:spacing w:before="60" w:after="60"/>
    </w:pPr>
  </w:style>
  <w:style w:type="paragraph" w:styleId="ListContinue">
    <w:name w:val="List Continue"/>
    <w:basedOn w:val="List"/>
    <w:rsid w:val="00385462"/>
    <w:pPr>
      <w:ind w:firstLine="0"/>
    </w:pPr>
  </w:style>
  <w:style w:type="paragraph" w:customStyle="1" w:styleId="ListNote">
    <w:name w:val="List Note"/>
    <w:basedOn w:val="List"/>
    <w:rsid w:val="003854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4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4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462"/>
    <w:rPr>
      <w:rFonts w:ascii="Courier New" w:hAnsi="Courier New"/>
    </w:rPr>
  </w:style>
  <w:style w:type="paragraph" w:customStyle="1" w:styleId="NoteBullet">
    <w:name w:val="Note Bullet"/>
    <w:basedOn w:val="Note"/>
    <w:rsid w:val="003854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4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4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4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4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54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4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462"/>
    <w:rPr>
      <w:b/>
      <w:smallCaps/>
    </w:rPr>
  </w:style>
  <w:style w:type="paragraph" w:customStyle="1" w:styleId="TableListNumber">
    <w:name w:val="Table List Number"/>
    <w:basedOn w:val="ListNumber"/>
    <w:rsid w:val="003854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4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462"/>
    <w:pPr>
      <w:numPr>
        <w:numId w:val="7"/>
      </w:numPr>
    </w:pPr>
  </w:style>
  <w:style w:type="paragraph" w:customStyle="1" w:styleId="ListAlpha2">
    <w:name w:val="List Alpha 2"/>
    <w:basedOn w:val="List2"/>
    <w:rsid w:val="00385462"/>
    <w:pPr>
      <w:numPr>
        <w:numId w:val="6"/>
      </w:numPr>
    </w:pPr>
  </w:style>
  <w:style w:type="paragraph" w:styleId="List2">
    <w:name w:val="List 2"/>
    <w:basedOn w:val="BodyText"/>
    <w:rsid w:val="003854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4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4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4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4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4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5462"/>
    <w:pPr>
      <w:numPr>
        <w:numId w:val="2"/>
      </w:numPr>
    </w:pPr>
  </w:style>
  <w:style w:type="paragraph" w:styleId="ListContinue2">
    <w:name w:val="List Continue 2"/>
    <w:basedOn w:val="List2"/>
    <w:rsid w:val="00385462"/>
    <w:pPr>
      <w:ind w:firstLine="0"/>
    </w:pPr>
  </w:style>
  <w:style w:type="paragraph" w:styleId="ListContinue3">
    <w:name w:val="List Continue 3"/>
    <w:basedOn w:val="List3"/>
    <w:rsid w:val="00385462"/>
    <w:pPr>
      <w:ind w:left="1021" w:firstLine="0"/>
    </w:pPr>
  </w:style>
  <w:style w:type="paragraph" w:styleId="ListContinue4">
    <w:name w:val="List Continue 4"/>
    <w:basedOn w:val="List4"/>
    <w:rsid w:val="00385462"/>
    <w:pPr>
      <w:ind w:firstLine="0"/>
    </w:pPr>
  </w:style>
  <w:style w:type="paragraph" w:styleId="ListContinue5">
    <w:name w:val="List Continue 5"/>
    <w:basedOn w:val="List5"/>
    <w:rsid w:val="00385462"/>
    <w:pPr>
      <w:ind w:firstLine="0"/>
    </w:pPr>
  </w:style>
  <w:style w:type="paragraph" w:styleId="ListNumber3">
    <w:name w:val="List Number 3"/>
    <w:basedOn w:val="List3"/>
    <w:rsid w:val="00385462"/>
    <w:pPr>
      <w:numPr>
        <w:numId w:val="3"/>
      </w:numPr>
    </w:pPr>
  </w:style>
  <w:style w:type="paragraph" w:styleId="ListNumber4">
    <w:name w:val="List Number 4"/>
    <w:basedOn w:val="List4"/>
    <w:rsid w:val="00385462"/>
    <w:pPr>
      <w:numPr>
        <w:numId w:val="4"/>
      </w:numPr>
    </w:pPr>
  </w:style>
  <w:style w:type="paragraph" w:styleId="ListNumber5">
    <w:name w:val="List Number 5"/>
    <w:basedOn w:val="List5"/>
    <w:rsid w:val="00385462"/>
    <w:pPr>
      <w:numPr>
        <w:numId w:val="5"/>
      </w:numPr>
    </w:pPr>
  </w:style>
  <w:style w:type="paragraph" w:styleId="BlockText">
    <w:name w:val="Block Text"/>
    <w:basedOn w:val="Normal"/>
    <w:rsid w:val="003854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4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462"/>
    <w:rPr>
      <w:sz w:val="16"/>
      <w:vertAlign w:val="superscript"/>
    </w:rPr>
  </w:style>
  <w:style w:type="character" w:customStyle="1" w:styleId="Symbols">
    <w:name w:val="Symbols"/>
    <w:basedOn w:val="DefaultParagraphFont"/>
    <w:rsid w:val="00385462"/>
    <w:rPr>
      <w:rFonts w:ascii="Symbol" w:hAnsi="Symbol"/>
    </w:rPr>
  </w:style>
  <w:style w:type="character" w:customStyle="1" w:styleId="MenuOptions">
    <w:name w:val="Menu Options"/>
    <w:basedOn w:val="DefaultParagraphFont"/>
    <w:rsid w:val="003854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462"/>
    <w:rPr>
      <w:b/>
    </w:rPr>
  </w:style>
  <w:style w:type="character" w:customStyle="1" w:styleId="Underlined">
    <w:name w:val="Underlined"/>
    <w:basedOn w:val="DefaultParagraphFont"/>
    <w:rsid w:val="00385462"/>
    <w:rPr>
      <w:u w:val="single"/>
    </w:rPr>
  </w:style>
  <w:style w:type="paragraph" w:customStyle="1" w:styleId="TableBodyTextRight">
    <w:name w:val="Table Body Text Right"/>
    <w:basedOn w:val="TableBodyText"/>
    <w:rsid w:val="003854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462"/>
    <w:rPr>
      <w:sz w:val="18"/>
    </w:rPr>
  </w:style>
  <w:style w:type="paragraph" w:customStyle="1" w:styleId="BodySmallRight">
    <w:name w:val="Body Small Right"/>
    <w:basedOn w:val="BodyTextRight"/>
    <w:rsid w:val="00385462"/>
    <w:rPr>
      <w:sz w:val="18"/>
      <w:szCs w:val="18"/>
    </w:rPr>
  </w:style>
  <w:style w:type="paragraph" w:customStyle="1" w:styleId="MarginEdition">
    <w:name w:val="Margin Edition"/>
    <w:basedOn w:val="MarginNote"/>
    <w:rsid w:val="003854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462"/>
    <w:rPr>
      <w:sz w:val="2"/>
      <w:szCs w:val="2"/>
    </w:rPr>
  </w:style>
  <w:style w:type="character" w:customStyle="1" w:styleId="Small">
    <w:name w:val="Small"/>
    <w:basedOn w:val="DefaultParagraphFont"/>
    <w:rsid w:val="00385462"/>
    <w:rPr>
      <w:sz w:val="16"/>
    </w:rPr>
  </w:style>
  <w:style w:type="paragraph" w:customStyle="1" w:styleId="WideTable">
    <w:name w:val="Wide Table"/>
    <w:basedOn w:val="Normal"/>
    <w:rsid w:val="003854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462"/>
  </w:style>
  <w:style w:type="paragraph" w:styleId="Quote">
    <w:name w:val="Quote"/>
    <w:basedOn w:val="Heading1"/>
    <w:link w:val="QuoteChar"/>
    <w:qFormat/>
    <w:rsid w:val="003854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4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462"/>
    <w:pPr>
      <w:pageBreakBefore/>
    </w:pPr>
  </w:style>
  <w:style w:type="paragraph" w:customStyle="1" w:styleId="Border">
    <w:name w:val="Border"/>
    <w:basedOn w:val="Normal"/>
    <w:qFormat/>
    <w:rsid w:val="003854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4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4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4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4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4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4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4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4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462"/>
    <w:rPr>
      <w:u w:val="single"/>
    </w:rPr>
  </w:style>
  <w:style w:type="character" w:customStyle="1" w:styleId="BoldandItalics">
    <w:name w:val="Bold and Italics"/>
    <w:qFormat/>
    <w:rsid w:val="00385462"/>
    <w:rPr>
      <w:b/>
      <w:i/>
      <w:u w:val="none"/>
    </w:rPr>
  </w:style>
  <w:style w:type="paragraph" w:styleId="BalloonText">
    <w:name w:val="Balloon Text"/>
    <w:basedOn w:val="Normal"/>
    <w:link w:val="BalloonTextChar"/>
    <w:rsid w:val="00385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4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4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4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4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4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462"/>
    <w:pPr>
      <w:spacing w:before="0" w:after="0"/>
    </w:pPr>
  </w:style>
  <w:style w:type="paragraph" w:customStyle="1" w:styleId="BodyTextBold">
    <w:name w:val="Body Text Bold"/>
    <w:basedOn w:val="BodyText"/>
    <w:qFormat/>
    <w:rsid w:val="00385462"/>
    <w:rPr>
      <w:b/>
    </w:rPr>
  </w:style>
  <w:style w:type="character" w:styleId="Hyperlink">
    <w:name w:val="Hyperlink"/>
    <w:basedOn w:val="DefaultParagraphFont"/>
    <w:uiPriority w:val="99"/>
    <w:unhideWhenUsed/>
    <w:rsid w:val="00CC60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2355</Characters>
  <Application>Microsoft Office Word</Application>
  <DocSecurity>0</DocSecurity>
  <Lines>102</Lines>
  <Paragraphs>57</Paragraphs>
  <ScaleCrop>false</ScaleCrop>
  <Company>Author-it Software Corporation Ltd.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DEFFIN013 Provide advice on complex policy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2024-11-07T12:02:00Z</dcterms:created>
  <dcterms:modified xsi:type="dcterms:W3CDTF">2024-11-07T12:02:00Z</dcterms:modified>
</cp:coreProperties>
</file>