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FEB" w:rsidP="00F25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DEFFIN011 Perform administration and management of financial systems</w:t>
      </w:r>
      <w:r>
        <w:fldChar w:fldCharType="end"/>
      </w:r>
    </w:p>
    <w:p w:rsidR="00F25FEB" w:rsidP="00F25FEB">
      <w:pPr>
        <w:pStyle w:val="Version"/>
        <w:sectPr w:rsidSect="00730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446" w:rsidP="00730446">
      <w:pPr>
        <w:pStyle w:val="SuperHeading"/>
      </w:pPr>
      <w:r w:rsidRPr="00730446">
        <w:t>DEFFIN011 Perform administration and management of financial systems</w:t>
      </w:r>
    </w:p>
    <w:p w:rsidR="00000000" w:rsidRPr="00730446" w:rsidP="00730446">
      <w:pPr>
        <w:pStyle w:val="Heading1"/>
      </w:pPr>
      <w:bookmarkStart w:id="1" w:name="O_957546"/>
      <w:bookmarkEnd w:id="1"/>
      <w:r w:rsidRPr="007304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Release 1. This is the first release of this unit of competency in the DEF Defence Training Package.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2" w:name="O_957547"/>
      <w:bookmarkEnd w:id="2"/>
      <w:r w:rsidRPr="007304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This unit describes the skills required to manage and maintain financial systems master data and implement systems projects.</w:t>
            </w:r>
          </w:p>
          <w:p w:rsidR="00000000" w:rsidRPr="00730446" w:rsidP="00730446">
            <w:pPr>
              <w:pStyle w:val="BodyText"/>
            </w:pPr>
            <w:r w:rsidRPr="00730446">
              <w:t>This unit applies to those working in the public sector Finance Domain who would be required to undertake financial management acti</w:t>
            </w:r>
            <w:r w:rsidRPr="00730446">
              <w:t>vities related to financial systems as part of their duties.</w:t>
            </w:r>
          </w:p>
          <w:p w:rsidR="00000000" w:rsidRPr="00730446" w:rsidP="00730446">
            <w:pPr>
              <w:pStyle w:val="BodyText"/>
            </w:pPr>
            <w:r w:rsidRPr="00730446">
              <w:t>The skills and knowledge described in this unit must be applied within the legislative, regulatory and policy environment in which they are carried out. Organisational policies and procedures mus</w:t>
            </w:r>
            <w:r w:rsidRPr="00730446">
              <w:t>t be consulted and adhered to, particularly those related to financial management activities.</w:t>
            </w:r>
          </w:p>
          <w:p w:rsidR="00000000" w:rsidRPr="00730446" w:rsidP="00730446">
            <w:pPr>
              <w:pStyle w:val="BodyText"/>
            </w:pPr>
            <w:r w:rsidRPr="00730446">
              <w:t>Those undertaking this unit would be working under minimal supervision and/or supervising small teams while undertaking financial management tasks. They would per</w:t>
            </w:r>
            <w:r w:rsidRPr="00730446">
              <w:t>form complex tasks in familiar context.</w:t>
            </w:r>
          </w:p>
          <w:p w:rsidR="00000000" w:rsidRPr="00730446" w:rsidP="00730446">
            <w:pPr>
              <w:pStyle w:val="BodyText"/>
            </w:pPr>
            <w:r w:rsidRPr="00730446">
              <w:t>No licensing, legislative or certification requirements apply to this unit at the time of publication.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3" w:name="O_957548"/>
      <w:bookmarkEnd w:id="3"/>
      <w:r w:rsidRPr="007304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Not applicable.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4" w:name="O_957549"/>
      <w:bookmarkEnd w:id="4"/>
      <w:r w:rsidRPr="007304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Financial Management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5" w:name="O_957550"/>
      <w:bookmarkEnd w:id="5"/>
      <w:r w:rsidRPr="007304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Not applicable.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6" w:name="O_957551"/>
      <w:bookmarkEnd w:id="6"/>
      <w:r w:rsidRPr="0073044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PERFORMANCE CRITERIA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Performance criteria describe the performance needed to demonstrate achievement of the element.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>Provide oversight and management of financial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Identify business information requirements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Design and implement solutions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>Maintain mast</w:t>
            </w:r>
            <w:r w:rsidRPr="00730446">
              <w:rPr>
                <w:rStyle w:val="SpecialBold"/>
              </w:rPr>
              <w:t>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Review, validate and analyse requests for amendment to master data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Seek approvals from stakeholders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Create and action request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Provide advice to business areas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rPr>
                <w:rStyle w:val="SpecialBold"/>
              </w:rPr>
              <w:t>Implement systems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Plan project requirements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t>Implement new requirements</w:t>
            </w:r>
          </w:p>
        </w:tc>
      </w:tr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46">
            <w:pPr>
              <w:pStyle w:val="BodyText"/>
              <w:rPr>
                <w:lang w:val="en-NZ"/>
              </w:rPr>
            </w:pPr>
            <w:r w:rsidRPr="0073044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Support business area to adopt new system or process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7" w:name="O_957552"/>
      <w:bookmarkEnd w:id="7"/>
      <w:r w:rsidRPr="007304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Foundation skills essential to performance are explicit in the performance criteria of this unit of competency.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8" w:name="O_957553"/>
      <w:bookmarkEnd w:id="8"/>
      <w:r w:rsidRPr="007304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Range is restricted to essential operating conditions and any other variables essential to the work environment.</w:t>
            </w:r>
          </w:p>
          <w:p w:rsidR="00000000" w:rsidRPr="00730446" w:rsidP="00730446">
            <w:pPr>
              <w:pStyle w:val="BodyText"/>
            </w:pPr>
            <w:r w:rsidRPr="00730446">
              <w:t>Non-essential conditions may be found in the Companion Volume Implementation Guide.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9" w:name="O_957554"/>
      <w:bookmarkEnd w:id="9"/>
      <w:r w:rsidRPr="00730446">
        <w:t>Unit Mapping</w:t>
      </w:r>
      <w:r w:rsidRPr="00730446">
        <w:t xml:space="preserve">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0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46" w:rsidP="00730446">
            <w:pPr>
              <w:pStyle w:val="BodyText"/>
            </w:pPr>
            <w:r w:rsidRPr="00730446">
              <w:t>No equivalent unit.</w:t>
            </w:r>
          </w:p>
        </w:tc>
      </w:tr>
    </w:tbl>
    <w:p w:rsidR="00000000" w:rsidRPr="00730446" w:rsidP="00730446">
      <w:pPr>
        <w:pStyle w:val="NoPaddingFontSize1"/>
      </w:pPr>
    </w:p>
    <w:p w:rsidR="00000000" w:rsidRPr="00730446" w:rsidP="00730446">
      <w:pPr>
        <w:pStyle w:val="AllowPageBreak"/>
      </w:pPr>
    </w:p>
    <w:p w:rsidR="00000000" w:rsidRPr="00730446" w:rsidP="00730446">
      <w:pPr>
        <w:pStyle w:val="Heading1"/>
      </w:pPr>
      <w:bookmarkStart w:id="10" w:name="O_957561"/>
      <w:bookmarkEnd w:id="10"/>
      <w:r w:rsidRPr="00730446">
        <w:t>Links</w:t>
      </w:r>
    </w:p>
    <w:p w:rsidR="00000000" w:rsidRPr="00730446" w:rsidP="00F25FEB">
      <w:pPr>
        <w:pStyle w:val="BodyText"/>
      </w:pPr>
      <w:r w:rsidRPr="00730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D3B6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0446" w:rsidP="00730446"/>
    <w:sectPr w:rsidSect="00730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46" w:rsidRPr="00F25FEB" w:rsidP="00F25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EB" w:rsidP="00730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FEB" w:rsidP="00730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25FEB" w:rsidP="00730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446" w:rsidRPr="00F25FEB" w:rsidP="00F25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EB" w:rsidRPr="002D2AF8" w:rsidP="00730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DEFFIN011 Perform administration and management of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25FEB" w:rsidP="00730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446"/>
  </w:style>
  <w:style w:type="character" w:customStyle="1" w:styleId="Heading1Char">
    <w:name w:val="Heading 1 Char"/>
    <w:basedOn w:val="DefaultParagraphFont"/>
    <w:link w:val="Heading1"/>
    <w:rsid w:val="00730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4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0446"/>
    <w:rPr>
      <w:b/>
      <w:spacing w:val="0"/>
    </w:rPr>
  </w:style>
  <w:style w:type="paragraph" w:customStyle="1" w:styleId="SuperHeading">
    <w:name w:val="SuperHeading"/>
    <w:basedOn w:val="Normal"/>
    <w:rsid w:val="00730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0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4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4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0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4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446"/>
    <w:rPr>
      <w:i/>
    </w:rPr>
  </w:style>
  <w:style w:type="paragraph" w:styleId="Caption">
    <w:name w:val="caption"/>
    <w:basedOn w:val="BodyText"/>
    <w:next w:val="Normal"/>
    <w:qFormat/>
    <w:rsid w:val="00730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446"/>
  </w:style>
  <w:style w:type="paragraph" w:styleId="TableofFigures">
    <w:name w:val="table of figures"/>
    <w:basedOn w:val="Normal"/>
    <w:next w:val="Normal"/>
    <w:semiHidden/>
    <w:rsid w:val="00730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4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0446"/>
    <w:rPr>
      <w:rFonts w:ascii="Wingdings" w:hAnsi="Wingdings"/>
    </w:rPr>
  </w:style>
  <w:style w:type="paragraph" w:customStyle="1" w:styleId="TableHeading">
    <w:name w:val="Table Heading"/>
    <w:basedOn w:val="HeadingBase"/>
    <w:rsid w:val="00730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446"/>
    <w:rPr>
      <w:color w:val="0033CC"/>
      <w:u w:val="none"/>
    </w:rPr>
  </w:style>
  <w:style w:type="paragraph" w:customStyle="1" w:styleId="BodyTextRight">
    <w:name w:val="Body Text Right"/>
    <w:basedOn w:val="BodyText"/>
    <w:rsid w:val="00730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4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446"/>
    <w:rPr>
      <w:sz w:val="32"/>
    </w:rPr>
  </w:style>
  <w:style w:type="paragraph" w:customStyle="1" w:styleId="HeadingProcedure">
    <w:name w:val="Heading Procedure"/>
    <w:basedOn w:val="HeadingBase"/>
    <w:next w:val="Normal"/>
    <w:rsid w:val="00730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446"/>
    <w:pPr>
      <w:spacing w:before="60" w:after="60"/>
    </w:pPr>
  </w:style>
  <w:style w:type="paragraph" w:styleId="ListContinue">
    <w:name w:val="List Continue"/>
    <w:basedOn w:val="List"/>
    <w:rsid w:val="00730446"/>
    <w:pPr>
      <w:ind w:firstLine="0"/>
    </w:pPr>
  </w:style>
  <w:style w:type="paragraph" w:customStyle="1" w:styleId="ListNote">
    <w:name w:val="List Note"/>
    <w:basedOn w:val="List"/>
    <w:rsid w:val="00730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446"/>
    <w:rPr>
      <w:rFonts w:ascii="Courier New" w:hAnsi="Courier New"/>
    </w:rPr>
  </w:style>
  <w:style w:type="paragraph" w:customStyle="1" w:styleId="NoteBullet">
    <w:name w:val="Note Bullet"/>
    <w:basedOn w:val="Note"/>
    <w:rsid w:val="00730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4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0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446"/>
    <w:rPr>
      <w:b/>
      <w:smallCaps/>
    </w:rPr>
  </w:style>
  <w:style w:type="paragraph" w:customStyle="1" w:styleId="TableListNumber">
    <w:name w:val="Table List Number"/>
    <w:basedOn w:val="ListNumber"/>
    <w:rsid w:val="00730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446"/>
    <w:pPr>
      <w:numPr>
        <w:numId w:val="7"/>
      </w:numPr>
    </w:pPr>
  </w:style>
  <w:style w:type="paragraph" w:customStyle="1" w:styleId="ListAlpha2">
    <w:name w:val="List Alpha 2"/>
    <w:basedOn w:val="List2"/>
    <w:rsid w:val="00730446"/>
    <w:pPr>
      <w:numPr>
        <w:numId w:val="6"/>
      </w:numPr>
    </w:pPr>
  </w:style>
  <w:style w:type="paragraph" w:styleId="List2">
    <w:name w:val="List 2"/>
    <w:basedOn w:val="BodyText"/>
    <w:rsid w:val="00730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4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4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0446"/>
    <w:pPr>
      <w:numPr>
        <w:numId w:val="2"/>
      </w:numPr>
    </w:pPr>
  </w:style>
  <w:style w:type="paragraph" w:styleId="ListContinue2">
    <w:name w:val="List Continue 2"/>
    <w:basedOn w:val="List2"/>
    <w:rsid w:val="00730446"/>
    <w:pPr>
      <w:ind w:firstLine="0"/>
    </w:pPr>
  </w:style>
  <w:style w:type="paragraph" w:styleId="ListContinue3">
    <w:name w:val="List Continue 3"/>
    <w:basedOn w:val="List3"/>
    <w:rsid w:val="00730446"/>
    <w:pPr>
      <w:ind w:left="1021" w:firstLine="0"/>
    </w:pPr>
  </w:style>
  <w:style w:type="paragraph" w:styleId="ListContinue4">
    <w:name w:val="List Continue 4"/>
    <w:basedOn w:val="List4"/>
    <w:rsid w:val="00730446"/>
    <w:pPr>
      <w:ind w:firstLine="0"/>
    </w:pPr>
  </w:style>
  <w:style w:type="paragraph" w:styleId="ListContinue5">
    <w:name w:val="List Continue 5"/>
    <w:basedOn w:val="List5"/>
    <w:rsid w:val="00730446"/>
    <w:pPr>
      <w:ind w:firstLine="0"/>
    </w:pPr>
  </w:style>
  <w:style w:type="paragraph" w:styleId="ListNumber3">
    <w:name w:val="List Number 3"/>
    <w:basedOn w:val="List3"/>
    <w:rsid w:val="00730446"/>
    <w:pPr>
      <w:numPr>
        <w:numId w:val="3"/>
      </w:numPr>
    </w:pPr>
  </w:style>
  <w:style w:type="paragraph" w:styleId="ListNumber4">
    <w:name w:val="List Number 4"/>
    <w:basedOn w:val="List4"/>
    <w:rsid w:val="00730446"/>
    <w:pPr>
      <w:numPr>
        <w:numId w:val="4"/>
      </w:numPr>
    </w:pPr>
  </w:style>
  <w:style w:type="paragraph" w:styleId="ListNumber5">
    <w:name w:val="List Number 5"/>
    <w:basedOn w:val="List5"/>
    <w:rsid w:val="00730446"/>
    <w:pPr>
      <w:numPr>
        <w:numId w:val="5"/>
      </w:numPr>
    </w:pPr>
  </w:style>
  <w:style w:type="paragraph" w:styleId="BlockText">
    <w:name w:val="Block Text"/>
    <w:basedOn w:val="Normal"/>
    <w:rsid w:val="00730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446"/>
    <w:rPr>
      <w:sz w:val="16"/>
      <w:vertAlign w:val="superscript"/>
    </w:rPr>
  </w:style>
  <w:style w:type="character" w:customStyle="1" w:styleId="Symbols">
    <w:name w:val="Symbols"/>
    <w:basedOn w:val="DefaultParagraphFont"/>
    <w:rsid w:val="00730446"/>
    <w:rPr>
      <w:rFonts w:ascii="Symbol" w:hAnsi="Symbol"/>
    </w:rPr>
  </w:style>
  <w:style w:type="character" w:customStyle="1" w:styleId="MenuOptions">
    <w:name w:val="Menu Options"/>
    <w:basedOn w:val="DefaultParagraphFont"/>
    <w:rsid w:val="00730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446"/>
    <w:rPr>
      <w:b/>
    </w:rPr>
  </w:style>
  <w:style w:type="character" w:customStyle="1" w:styleId="Underlined">
    <w:name w:val="Underlined"/>
    <w:basedOn w:val="DefaultParagraphFont"/>
    <w:rsid w:val="00730446"/>
    <w:rPr>
      <w:u w:val="single"/>
    </w:rPr>
  </w:style>
  <w:style w:type="paragraph" w:customStyle="1" w:styleId="TableBodyTextRight">
    <w:name w:val="Table Body Text Right"/>
    <w:basedOn w:val="TableBodyText"/>
    <w:rsid w:val="00730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446"/>
    <w:rPr>
      <w:sz w:val="18"/>
    </w:rPr>
  </w:style>
  <w:style w:type="paragraph" w:customStyle="1" w:styleId="BodySmallRight">
    <w:name w:val="Body Small Right"/>
    <w:basedOn w:val="BodyTextRight"/>
    <w:rsid w:val="00730446"/>
    <w:rPr>
      <w:sz w:val="18"/>
      <w:szCs w:val="18"/>
    </w:rPr>
  </w:style>
  <w:style w:type="paragraph" w:customStyle="1" w:styleId="MarginEdition">
    <w:name w:val="Margin Edition"/>
    <w:basedOn w:val="MarginNote"/>
    <w:rsid w:val="00730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446"/>
    <w:rPr>
      <w:sz w:val="2"/>
      <w:szCs w:val="2"/>
    </w:rPr>
  </w:style>
  <w:style w:type="character" w:customStyle="1" w:styleId="Small">
    <w:name w:val="Small"/>
    <w:basedOn w:val="DefaultParagraphFont"/>
    <w:rsid w:val="00730446"/>
    <w:rPr>
      <w:sz w:val="16"/>
    </w:rPr>
  </w:style>
  <w:style w:type="paragraph" w:customStyle="1" w:styleId="WideTable">
    <w:name w:val="Wide Table"/>
    <w:basedOn w:val="Normal"/>
    <w:rsid w:val="00730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446"/>
  </w:style>
  <w:style w:type="paragraph" w:styleId="Quote">
    <w:name w:val="Quote"/>
    <w:basedOn w:val="Heading1"/>
    <w:link w:val="QuoteChar"/>
    <w:qFormat/>
    <w:rsid w:val="00730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446"/>
    <w:pPr>
      <w:pageBreakBefore/>
    </w:pPr>
  </w:style>
  <w:style w:type="paragraph" w:customStyle="1" w:styleId="Border">
    <w:name w:val="Border"/>
    <w:basedOn w:val="Normal"/>
    <w:qFormat/>
    <w:rsid w:val="00730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446"/>
    <w:rPr>
      <w:u w:val="single"/>
    </w:rPr>
  </w:style>
  <w:style w:type="character" w:customStyle="1" w:styleId="BoldandItalics">
    <w:name w:val="Bold and Italics"/>
    <w:qFormat/>
    <w:rsid w:val="00730446"/>
    <w:rPr>
      <w:b/>
      <w:i/>
      <w:u w:val="none"/>
    </w:rPr>
  </w:style>
  <w:style w:type="paragraph" w:styleId="BalloonText">
    <w:name w:val="Balloon Text"/>
    <w:basedOn w:val="Normal"/>
    <w:link w:val="BalloonTextChar"/>
    <w:rsid w:val="00730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446"/>
    <w:pPr>
      <w:spacing w:before="0" w:after="0"/>
    </w:pPr>
  </w:style>
  <w:style w:type="paragraph" w:customStyle="1" w:styleId="BodyTextBold">
    <w:name w:val="Body Text Bold"/>
    <w:basedOn w:val="BodyText"/>
    <w:qFormat/>
    <w:rsid w:val="00730446"/>
    <w:rPr>
      <w:b/>
    </w:rPr>
  </w:style>
  <w:style w:type="character" w:styleId="Hyperlink">
    <w:name w:val="Hyperlink"/>
    <w:basedOn w:val="DefaultParagraphFont"/>
    <w:uiPriority w:val="99"/>
    <w:unhideWhenUsed/>
    <w:rsid w:val="00F25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2374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DEFFIN011 Perform administration and management of financial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