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F2E" w:rsidP="000A1F2E">
      <w:pPr>
        <w:pStyle w:val="Title"/>
      </w:pPr>
      <w:r>
        <w:fldChar w:fldCharType="begin"/>
      </w:r>
      <w:r>
        <w:instrText xml:space="preserve"> TITLE   \* MERGEFORMAT </w:instrText>
      </w:r>
      <w:r>
        <w:fldChar w:fldCharType="separate"/>
      </w:r>
      <w:r>
        <w:t>DEFFIN002 Perform strategic financial management in the public sector environment</w:t>
      </w:r>
      <w:r>
        <w:fldChar w:fldCharType="end"/>
      </w:r>
    </w:p>
    <w:p w:rsidR="000A1F2E" w:rsidP="000A1F2E">
      <w:pPr>
        <w:pStyle w:val="Version"/>
        <w:sectPr w:rsidSect="00C82A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2AAB" w:rsidP="00C82AAB">
      <w:pPr>
        <w:pStyle w:val="SuperHeading"/>
      </w:pPr>
      <w:r w:rsidRPr="00C82AAB">
        <w:t>DEFFIN002 Perform strategic financial management in the public sector environment</w:t>
      </w:r>
    </w:p>
    <w:p w:rsidR="00000000" w:rsidRPr="00C82AAB" w:rsidP="00C82AAB">
      <w:pPr>
        <w:pStyle w:val="Heading1"/>
      </w:pPr>
      <w:bookmarkStart w:id="1" w:name="O_957375"/>
      <w:bookmarkEnd w:id="1"/>
      <w:r w:rsidRPr="00C82AAB">
        <w:t>Modification History</w:t>
      </w:r>
    </w:p>
    <w:tbl>
      <w:tblPr>
        <w:tblW w:w="9497" w:type="dxa"/>
        <w:tblLayout w:type="fixed"/>
        <w:tblCellMar>
          <w:left w:w="62" w:type="dxa"/>
          <w:right w:w="62" w:type="dxa"/>
        </w:tblCellMar>
        <w:tblLook w:val="0000"/>
      </w:tblPr>
      <w:tblGrid>
        <w:gridCol w:w="9497"/>
      </w:tblGrid>
      <w:tr w:rsidTr="00C82A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AAB" w:rsidP="00C82AAB">
            <w:pPr>
              <w:pStyle w:val="BodyText"/>
            </w:pPr>
            <w:r w:rsidRPr="00C82AAB">
              <w:t>Release 1. This is the first release of this unit of competency in the DEF Defence Training Package.</w:t>
            </w:r>
          </w:p>
        </w:tc>
      </w:tr>
    </w:tbl>
    <w:p w:rsidR="00000000" w:rsidRPr="00C82AAB" w:rsidP="00C82AAB">
      <w:pPr>
        <w:pStyle w:val="NoPaddingFontSize1"/>
      </w:pPr>
    </w:p>
    <w:p w:rsidR="00000000" w:rsidRPr="00C82AAB" w:rsidP="00C82AAB">
      <w:pPr>
        <w:pStyle w:val="AllowPageBreak"/>
      </w:pPr>
    </w:p>
    <w:p w:rsidR="00000000" w:rsidRPr="00C82AAB" w:rsidP="00C82AAB">
      <w:pPr>
        <w:pStyle w:val="Heading1"/>
      </w:pPr>
      <w:bookmarkStart w:id="2" w:name="O_957376"/>
      <w:bookmarkEnd w:id="2"/>
      <w:r w:rsidRPr="00C82AAB">
        <w:t>Application</w:t>
      </w:r>
    </w:p>
    <w:tbl>
      <w:tblPr>
        <w:tblW w:w="9497" w:type="dxa"/>
        <w:tblLayout w:type="fixed"/>
        <w:tblCellMar>
          <w:left w:w="62" w:type="dxa"/>
          <w:right w:w="62" w:type="dxa"/>
        </w:tblCellMar>
        <w:tblLook w:val="0000"/>
      </w:tblPr>
      <w:tblGrid>
        <w:gridCol w:w="9497"/>
      </w:tblGrid>
      <w:tr w:rsidTr="00C82A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AAB" w:rsidP="00C82AAB">
            <w:pPr>
              <w:pStyle w:val="BodyText"/>
            </w:pPr>
            <w:r w:rsidRPr="00C82AAB">
              <w:t>This unit describes the skills required to practice subject matter expertise, and provide strategic financial management advice and stewardship.</w:t>
            </w:r>
          </w:p>
          <w:p w:rsidR="00000000" w:rsidRPr="00C82AAB" w:rsidP="00C82AAB">
            <w:pPr>
              <w:pStyle w:val="BodyText"/>
            </w:pPr>
            <w:r w:rsidRPr="00C82AAB">
              <w:t>This unit applies to those working in the public sector Finance Domain who would be required to undertake finan</w:t>
            </w:r>
            <w:r w:rsidRPr="00C82AAB">
              <w:t>cial management activities.</w:t>
            </w:r>
          </w:p>
          <w:p w:rsidR="00000000" w:rsidRPr="00C82AAB" w:rsidP="00C82AAB">
            <w:pPr>
              <w:pStyle w:val="BodyText"/>
            </w:pPr>
            <w:r w:rsidRPr="00C82AAB">
              <w:t>The skills and knowledge described in this unit must be applied within the legislative, regulatory and policy environment in which they are carried out. Organisational policies and procedures must be consulted and adhered to, pa</w:t>
            </w:r>
            <w:r w:rsidRPr="00C82AAB">
              <w:t>rticularly those related to financial management.</w:t>
            </w:r>
          </w:p>
          <w:p w:rsidR="00000000" w:rsidRPr="00C82AAB" w:rsidP="00C82AAB">
            <w:pPr>
              <w:pStyle w:val="BodyText"/>
            </w:pPr>
            <w:r w:rsidRPr="00C82AAB">
              <w:t>Those undertaking this unit would work independently or as part of a team, under indirect supervision. They must be able to use discretion and judgement and take responsibility for the quality of their outp</w:t>
            </w:r>
            <w:r w:rsidRPr="00C82AAB">
              <w:t>uts. They would perform complex tasks in familiar context.</w:t>
            </w:r>
          </w:p>
          <w:p w:rsidR="00000000" w:rsidRPr="00C82AAB" w:rsidP="00C82AAB">
            <w:pPr>
              <w:pStyle w:val="BodyText"/>
            </w:pPr>
            <w:r w:rsidRPr="00C82AAB">
              <w:t>No licensing, legislative or certification requirements apply to this unit at the time of publication.</w:t>
            </w:r>
          </w:p>
        </w:tc>
      </w:tr>
    </w:tbl>
    <w:p w:rsidR="00000000" w:rsidRPr="00C82AAB" w:rsidP="00C82AAB">
      <w:pPr>
        <w:pStyle w:val="NoPaddingFontSize1"/>
      </w:pPr>
    </w:p>
    <w:p w:rsidR="00000000" w:rsidRPr="00C82AAB" w:rsidP="00C82AAB">
      <w:pPr>
        <w:pStyle w:val="AllowPageBreak"/>
      </w:pPr>
    </w:p>
    <w:p w:rsidR="00000000" w:rsidRPr="00C82AAB" w:rsidP="00C82AAB">
      <w:pPr>
        <w:pStyle w:val="Heading1"/>
      </w:pPr>
      <w:bookmarkStart w:id="3" w:name="O_957377"/>
      <w:bookmarkEnd w:id="3"/>
      <w:r w:rsidRPr="00C82AAB">
        <w:t>Pre-requisite Unit</w:t>
      </w:r>
    </w:p>
    <w:tbl>
      <w:tblPr>
        <w:tblW w:w="9497" w:type="dxa"/>
        <w:tblLayout w:type="fixed"/>
        <w:tblCellMar>
          <w:left w:w="62" w:type="dxa"/>
          <w:right w:w="62" w:type="dxa"/>
        </w:tblCellMar>
        <w:tblLook w:val="0000"/>
      </w:tblPr>
      <w:tblGrid>
        <w:gridCol w:w="9497"/>
      </w:tblGrid>
      <w:tr w:rsidTr="00C82A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AAB" w:rsidP="00C82AAB">
            <w:pPr>
              <w:pStyle w:val="BodyText"/>
            </w:pPr>
            <w:r w:rsidRPr="00C82AAB">
              <w:t>Not applicable.</w:t>
            </w:r>
          </w:p>
        </w:tc>
      </w:tr>
    </w:tbl>
    <w:p w:rsidR="00000000" w:rsidRPr="00C82AAB" w:rsidP="00C82AAB">
      <w:pPr>
        <w:pStyle w:val="NoPaddingFontSize1"/>
      </w:pPr>
    </w:p>
    <w:p w:rsidR="00000000" w:rsidRPr="00C82AAB" w:rsidP="00C82AAB">
      <w:pPr>
        <w:pStyle w:val="AllowPageBreak"/>
      </w:pPr>
    </w:p>
    <w:p w:rsidR="00000000" w:rsidRPr="00C82AAB" w:rsidP="00C82AAB">
      <w:pPr>
        <w:pStyle w:val="Heading1"/>
      </w:pPr>
      <w:bookmarkStart w:id="4" w:name="O_957378"/>
      <w:bookmarkEnd w:id="4"/>
      <w:r w:rsidRPr="00C82AAB">
        <w:t>Competency Field</w:t>
      </w:r>
    </w:p>
    <w:tbl>
      <w:tblPr>
        <w:tblW w:w="9497" w:type="dxa"/>
        <w:tblLayout w:type="fixed"/>
        <w:tblCellMar>
          <w:left w:w="62" w:type="dxa"/>
          <w:right w:w="62" w:type="dxa"/>
        </w:tblCellMar>
        <w:tblLook w:val="0000"/>
      </w:tblPr>
      <w:tblGrid>
        <w:gridCol w:w="9497"/>
      </w:tblGrid>
      <w:tr w:rsidTr="00C82A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AAB" w:rsidP="00C82AAB">
            <w:pPr>
              <w:pStyle w:val="BodyText"/>
            </w:pPr>
            <w:r w:rsidRPr="00C82AAB">
              <w:t>Fina</w:t>
            </w:r>
            <w:r w:rsidRPr="00C82AAB">
              <w:t>ncial Management</w:t>
            </w:r>
          </w:p>
        </w:tc>
      </w:tr>
    </w:tbl>
    <w:p w:rsidR="00000000" w:rsidRPr="00C82AAB" w:rsidP="00C82AAB">
      <w:pPr>
        <w:pStyle w:val="NoPaddingFontSize1"/>
      </w:pPr>
    </w:p>
    <w:p w:rsidR="00000000" w:rsidRPr="00C82AAB" w:rsidP="00C82AAB">
      <w:pPr>
        <w:pStyle w:val="AllowPageBreak"/>
      </w:pPr>
    </w:p>
    <w:p w:rsidR="00000000" w:rsidRPr="00C82AAB" w:rsidP="00C82AAB">
      <w:pPr>
        <w:pStyle w:val="Heading1"/>
      </w:pPr>
      <w:bookmarkStart w:id="5" w:name="O_957379"/>
      <w:bookmarkEnd w:id="5"/>
      <w:r w:rsidRPr="00C82AAB">
        <w:t>Unit Sector</w:t>
      </w:r>
    </w:p>
    <w:tbl>
      <w:tblPr>
        <w:tblW w:w="9497" w:type="dxa"/>
        <w:tblLayout w:type="fixed"/>
        <w:tblCellMar>
          <w:left w:w="62" w:type="dxa"/>
          <w:right w:w="62" w:type="dxa"/>
        </w:tblCellMar>
        <w:tblLook w:val="0000"/>
      </w:tblPr>
      <w:tblGrid>
        <w:gridCol w:w="9497"/>
      </w:tblGrid>
      <w:tr w:rsidTr="00C82A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AAB" w:rsidP="00C82AAB">
            <w:pPr>
              <w:pStyle w:val="BodyText"/>
            </w:pPr>
            <w:r w:rsidRPr="00C82AAB">
              <w:t>Not applicable.</w:t>
            </w:r>
          </w:p>
        </w:tc>
      </w:tr>
    </w:tbl>
    <w:p w:rsidR="00000000" w:rsidRPr="00C82AAB" w:rsidP="00C82AAB">
      <w:pPr>
        <w:pStyle w:val="NoPaddingFontSize1"/>
      </w:pPr>
    </w:p>
    <w:p w:rsidR="00000000" w:rsidRPr="00C82AAB" w:rsidP="00C82AAB">
      <w:pPr>
        <w:pStyle w:val="AllowPageBreak"/>
      </w:pPr>
    </w:p>
    <w:p w:rsidR="00000000" w:rsidRPr="00C82AAB" w:rsidP="00C82AAB">
      <w:pPr>
        <w:pStyle w:val="Heading1"/>
      </w:pPr>
      <w:bookmarkStart w:id="6" w:name="O_957380"/>
      <w:bookmarkEnd w:id="6"/>
      <w:r w:rsidRPr="00C82AA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82A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82AAB" w:rsidP="00C82AAB">
            <w:pPr>
              <w:pStyle w:val="BodyText"/>
            </w:pPr>
            <w:r w:rsidRPr="00C82AA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rPr>
                <w:rStyle w:val="SpecialBold"/>
              </w:rPr>
              <w:t>PERFORMANCE CRITERIA</w:t>
            </w:r>
          </w:p>
        </w:tc>
      </w:tr>
      <w:tr w:rsidTr="00C82A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t>Performance criteria describe the performance needed to demonstrate achievement of the element.</w:t>
            </w:r>
          </w:p>
        </w:tc>
      </w:tr>
      <w:tr w:rsidTr="00C82A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82AAB" w:rsidP="00C82AAB">
            <w:pPr>
              <w:pStyle w:val="BodyText"/>
            </w:pPr>
            <w:r w:rsidRPr="00C82AA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82AAB" w:rsidP="00C82AAB">
            <w:pPr>
              <w:pStyle w:val="BodyText"/>
            </w:pPr>
            <w:r w:rsidRPr="00C82AAB">
              <w:rPr>
                <w:rStyle w:val="SpecialBold"/>
              </w:rPr>
              <w:t>Practice subject matter expertise</w:t>
            </w:r>
          </w:p>
        </w:tc>
        <w:tc>
          <w:tcPr>
            <w:tcW w:w="697"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t>Research current issues and trends affecting the organisation</w:t>
            </w:r>
          </w:p>
        </w:tc>
      </w:tr>
      <w:tr w:rsidTr="00C82A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2A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t xml:space="preserve">Provide input into the development of financial </w:t>
            </w:r>
            <w:r w:rsidRPr="00C82AAB">
              <w:t>management policies</w:t>
            </w:r>
          </w:p>
        </w:tc>
      </w:tr>
      <w:tr w:rsidTr="00C82A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2A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t>Provide advice on complex financial management issues</w:t>
            </w:r>
          </w:p>
        </w:tc>
      </w:tr>
      <w:tr w:rsidTr="00C82A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2A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t>Oversee and guide financial management activities</w:t>
            </w:r>
          </w:p>
        </w:tc>
      </w:tr>
      <w:tr w:rsidTr="00C82A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82AAB" w:rsidP="00C82AAB">
            <w:pPr>
              <w:pStyle w:val="BodyText"/>
            </w:pPr>
            <w:r w:rsidRPr="00C82AA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82AAB" w:rsidP="00C82AAB">
            <w:pPr>
              <w:pStyle w:val="BodyText"/>
            </w:pPr>
            <w:r w:rsidRPr="00C82AAB">
              <w:rPr>
                <w:rStyle w:val="SpecialBold"/>
              </w:rPr>
              <w:t>Establish financial management strategies</w:t>
            </w:r>
          </w:p>
        </w:tc>
        <w:tc>
          <w:tcPr>
            <w:tcW w:w="697"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t>Identify and analyse organisational priorities and stakeholder needs</w:t>
            </w:r>
          </w:p>
        </w:tc>
      </w:tr>
      <w:tr w:rsidTr="00C82A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2A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t>Develop a plan outlining expected strategies and outcomes</w:t>
            </w:r>
          </w:p>
        </w:tc>
      </w:tr>
      <w:tr w:rsidTr="00C82A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2A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t>Develop key performance indicators or targets, timelines and reporting requirements</w:t>
            </w:r>
          </w:p>
        </w:tc>
      </w:tr>
      <w:tr w:rsidTr="00C82A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2A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t>Implement processes to ensure that organisational strategies are adhered to</w:t>
            </w:r>
          </w:p>
        </w:tc>
      </w:tr>
      <w:tr w:rsidTr="00C82A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2A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t>Identify and document factors that may affect achievement of objectives and targets</w:t>
            </w:r>
          </w:p>
        </w:tc>
      </w:tr>
      <w:tr w:rsidTr="00C82A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82AAB" w:rsidP="00C82AAB">
            <w:pPr>
              <w:pStyle w:val="BodyText"/>
            </w:pPr>
            <w:r w:rsidRPr="00C82AA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82AAB" w:rsidP="00C82AAB">
            <w:pPr>
              <w:pStyle w:val="BodyText"/>
            </w:pPr>
            <w:r w:rsidRPr="00C82AAB">
              <w:rPr>
                <w:rStyle w:val="SpecialBold"/>
              </w:rPr>
              <w:t>Manage risks</w:t>
            </w:r>
          </w:p>
        </w:tc>
        <w:tc>
          <w:tcPr>
            <w:tcW w:w="697"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t>Identify potential risks to organisational financial management</w:t>
            </w:r>
          </w:p>
        </w:tc>
      </w:tr>
      <w:tr w:rsidTr="00C82A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2A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t>Analyse risks and determine likelihood and potential consequence</w:t>
            </w:r>
          </w:p>
        </w:tc>
      </w:tr>
      <w:tr w:rsidTr="00C82A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2A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t>Implement risk management strategies</w:t>
            </w:r>
          </w:p>
        </w:tc>
      </w:tr>
      <w:tr w:rsidTr="00C82A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82A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2AAB">
            <w:pPr>
              <w:pStyle w:val="BodyText"/>
              <w:rPr>
                <w:lang w:val="en-NZ"/>
              </w:rPr>
            </w:pPr>
            <w:r w:rsidRPr="00C82AA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82AAB" w:rsidP="00C82AAB">
            <w:pPr>
              <w:pStyle w:val="BodyText"/>
            </w:pPr>
            <w:r w:rsidRPr="00C82AAB">
              <w:t>Monitor risk outcomes</w:t>
            </w:r>
          </w:p>
        </w:tc>
      </w:tr>
    </w:tbl>
    <w:p w:rsidR="00000000" w:rsidRPr="00C82AAB" w:rsidP="00C82AAB">
      <w:pPr>
        <w:pStyle w:val="NoPaddingFontSize1"/>
      </w:pPr>
    </w:p>
    <w:p w:rsidR="00000000" w:rsidRPr="00C82AAB" w:rsidP="00C82AAB">
      <w:pPr>
        <w:pStyle w:val="AllowPageBreak"/>
      </w:pPr>
    </w:p>
    <w:p w:rsidR="00000000" w:rsidRPr="00C82AAB" w:rsidP="00C82AAB">
      <w:pPr>
        <w:pStyle w:val="Heading1"/>
      </w:pPr>
      <w:bookmarkStart w:id="7" w:name="O_957381"/>
      <w:bookmarkEnd w:id="7"/>
      <w:r w:rsidRPr="00C82AAB">
        <w:t>Foundation Skills</w:t>
      </w:r>
    </w:p>
    <w:tbl>
      <w:tblPr>
        <w:tblW w:w="9497" w:type="dxa"/>
        <w:tblLayout w:type="fixed"/>
        <w:tblCellMar>
          <w:left w:w="62" w:type="dxa"/>
          <w:right w:w="62" w:type="dxa"/>
        </w:tblCellMar>
        <w:tblLook w:val="0000"/>
      </w:tblPr>
      <w:tblGrid>
        <w:gridCol w:w="9497"/>
      </w:tblGrid>
      <w:tr w:rsidTr="00C82A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AAB" w:rsidP="00C82AAB">
            <w:pPr>
              <w:pStyle w:val="BodyText"/>
            </w:pPr>
            <w:r w:rsidRPr="00C82AAB">
              <w:t>Foundation skills essential to performance are explicit in the performance criteria of this unit of competency.</w:t>
            </w:r>
          </w:p>
        </w:tc>
      </w:tr>
    </w:tbl>
    <w:p w:rsidR="00000000" w:rsidRPr="00C82AAB" w:rsidP="00C82AAB">
      <w:pPr>
        <w:pStyle w:val="NoPaddingFontSize1"/>
      </w:pPr>
    </w:p>
    <w:p w:rsidR="00000000" w:rsidRPr="00C82AAB" w:rsidP="00C82AAB">
      <w:pPr>
        <w:pStyle w:val="AllowPageBreak"/>
      </w:pPr>
    </w:p>
    <w:p w:rsidR="00000000" w:rsidRPr="00C82AAB" w:rsidP="00C82AAB">
      <w:pPr>
        <w:pStyle w:val="Heading1"/>
      </w:pPr>
      <w:bookmarkStart w:id="8" w:name="O_957382"/>
      <w:bookmarkEnd w:id="8"/>
      <w:r w:rsidRPr="00C82AAB">
        <w:t>Range of Conditions</w:t>
      </w:r>
    </w:p>
    <w:tbl>
      <w:tblPr>
        <w:tblW w:w="9497" w:type="dxa"/>
        <w:tblLayout w:type="fixed"/>
        <w:tblCellMar>
          <w:left w:w="62" w:type="dxa"/>
          <w:right w:w="62" w:type="dxa"/>
        </w:tblCellMar>
        <w:tblLook w:val="0000"/>
      </w:tblPr>
      <w:tblGrid>
        <w:gridCol w:w="9497"/>
      </w:tblGrid>
      <w:tr w:rsidTr="00C82A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AAB" w:rsidP="00C82AAB">
            <w:pPr>
              <w:pStyle w:val="BodyText"/>
            </w:pPr>
            <w:r w:rsidRPr="00C82AAB">
              <w:t>Range is restricted to essential operating conditions and any other variables essential to the work environment.</w:t>
            </w:r>
          </w:p>
          <w:p w:rsidR="00000000" w:rsidRPr="00C82AAB" w:rsidP="00C82AAB">
            <w:pPr>
              <w:pStyle w:val="BodyText"/>
            </w:pPr>
            <w:r w:rsidRPr="00C82AAB">
              <w:t>Non-essential conditions may be found in the Companion Volume Implementation Guide.</w:t>
            </w:r>
          </w:p>
        </w:tc>
      </w:tr>
    </w:tbl>
    <w:p w:rsidR="00000000" w:rsidRPr="00C82AAB" w:rsidP="00C82AAB">
      <w:pPr>
        <w:pStyle w:val="NoPaddingFontSize1"/>
      </w:pPr>
    </w:p>
    <w:p w:rsidR="00000000" w:rsidRPr="00C82AAB" w:rsidP="00C82AAB">
      <w:pPr>
        <w:pStyle w:val="AllowPageBreak"/>
      </w:pPr>
    </w:p>
    <w:p w:rsidR="00000000" w:rsidRPr="00C82AAB" w:rsidP="00C82AAB">
      <w:pPr>
        <w:pStyle w:val="Heading1"/>
      </w:pPr>
      <w:bookmarkStart w:id="9" w:name="O_957383"/>
      <w:bookmarkEnd w:id="9"/>
      <w:r w:rsidRPr="00C82AAB">
        <w:t>Unit Mapping Information</w:t>
      </w:r>
    </w:p>
    <w:tbl>
      <w:tblPr>
        <w:tblW w:w="9497" w:type="dxa"/>
        <w:tblLayout w:type="fixed"/>
        <w:tblCellMar>
          <w:left w:w="62" w:type="dxa"/>
          <w:right w:w="62" w:type="dxa"/>
        </w:tblCellMar>
        <w:tblLook w:val="0000"/>
      </w:tblPr>
      <w:tblGrid>
        <w:gridCol w:w="9497"/>
      </w:tblGrid>
      <w:tr w:rsidTr="00C82A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AAB" w:rsidP="00C82AAB">
            <w:pPr>
              <w:pStyle w:val="BodyText"/>
            </w:pPr>
            <w:r w:rsidRPr="00C82AAB">
              <w:t>No equivalent u</w:t>
            </w:r>
            <w:r w:rsidRPr="00C82AAB">
              <w:t>nit.</w:t>
            </w:r>
          </w:p>
        </w:tc>
      </w:tr>
    </w:tbl>
    <w:p w:rsidR="00000000" w:rsidRPr="00C82AAB" w:rsidP="00C82AAB">
      <w:pPr>
        <w:pStyle w:val="NoPaddingFontSize1"/>
      </w:pPr>
    </w:p>
    <w:p w:rsidR="00000000" w:rsidRPr="00C82AAB" w:rsidP="00C82AAB">
      <w:pPr>
        <w:pStyle w:val="AllowPageBreak"/>
      </w:pPr>
    </w:p>
    <w:p w:rsidR="00000000" w:rsidRPr="00C82AAB" w:rsidP="00C82AAB">
      <w:pPr>
        <w:pStyle w:val="Heading1"/>
      </w:pPr>
      <w:bookmarkStart w:id="10" w:name="O_957390"/>
      <w:bookmarkEnd w:id="10"/>
      <w:r w:rsidRPr="00C82AAB">
        <w:t>Links</w:t>
      </w:r>
    </w:p>
    <w:p w:rsidR="00000000" w:rsidRPr="00C82AAB" w:rsidP="000A1F2E">
      <w:pPr>
        <w:pStyle w:val="BodyText"/>
      </w:pPr>
      <w:r w:rsidRPr="00C82AA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246CA">
        <w:rPr>
          <w:rStyle w:val="Hyperlink"/>
        </w:rPr>
        <w:t>https://vetnet.gov.au/Pages/TrainingDocs.aspx?q=6bdbab1e-11ed-4bc9-9cba-9e1a55d4e4a9</w:t>
      </w:r>
      <w:r>
        <w:fldChar w:fldCharType="end"/>
      </w:r>
    </w:p>
    <w:p w:rsidR="00000000" w:rsidRPr="00C82AAB" w:rsidP="000A1F2E">
      <w:pPr>
        <w:pStyle w:val="BodyText"/>
        <w:sectPr w:rsidSect="00C82AAB">
          <w:headerReference w:type="default" r:id="rId10"/>
          <w:footerReference w:type="default" r:id="rId11"/>
          <w:pgSz w:w="11908" w:h="16833"/>
          <w:pgMar w:top="1702" w:right="1418" w:bottom="1702" w:left="1418" w:header="992" w:footer="992" w:gutter="0"/>
          <w:cols w:space="720"/>
          <w:noEndnote/>
          <w:docGrid w:linePitch="299"/>
        </w:sectPr>
      </w:pPr>
    </w:p>
    <w:p w:rsidR="00000000" w:rsidRPr="00C82AAB" w:rsidP="00C82AAB">
      <w:pPr>
        <w:pStyle w:val="SuperHeading"/>
      </w:pPr>
      <w:r w:rsidRPr="00C82AAB">
        <w:t>Assessment Requirements for DEFFI</w:t>
      </w:r>
      <w:r w:rsidRPr="00C82AAB">
        <w:t>N002 Perform strategic financial management in the public sector environment</w:t>
      </w:r>
    </w:p>
    <w:p w:rsidR="00000000" w:rsidRPr="00C82AAB" w:rsidP="00C82AAB">
      <w:pPr>
        <w:pStyle w:val="Heading1"/>
      </w:pPr>
      <w:bookmarkStart w:id="11" w:name="O_957385"/>
      <w:bookmarkEnd w:id="11"/>
      <w:r w:rsidRPr="00C82AAB">
        <w:t>Modification History</w:t>
      </w:r>
    </w:p>
    <w:tbl>
      <w:tblPr>
        <w:tblW w:w="9497" w:type="dxa"/>
        <w:tblLayout w:type="fixed"/>
        <w:tblCellMar>
          <w:left w:w="62" w:type="dxa"/>
          <w:right w:w="62" w:type="dxa"/>
        </w:tblCellMar>
        <w:tblLook w:val="0000"/>
      </w:tblPr>
      <w:tblGrid>
        <w:gridCol w:w="9497"/>
      </w:tblGrid>
      <w:tr w:rsidTr="00C82A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AAB" w:rsidP="00C82AAB">
            <w:pPr>
              <w:pStyle w:val="BodyText"/>
            </w:pPr>
            <w:r w:rsidRPr="00C82AAB">
              <w:t>Release 1. This is the first release of this unit of competency in the DEF Defence Training Package.</w:t>
            </w:r>
          </w:p>
        </w:tc>
      </w:tr>
    </w:tbl>
    <w:p w:rsidR="00000000" w:rsidRPr="00C82AAB" w:rsidP="00C82AAB">
      <w:pPr>
        <w:pStyle w:val="NoPaddingFontSize1"/>
      </w:pPr>
    </w:p>
    <w:p w:rsidR="00000000" w:rsidRPr="00C82AAB" w:rsidP="00C82AAB">
      <w:pPr>
        <w:pStyle w:val="AllowPageBreak"/>
      </w:pPr>
    </w:p>
    <w:p w:rsidR="00000000" w:rsidRPr="00C82AAB" w:rsidP="00C82AAB">
      <w:pPr>
        <w:pStyle w:val="Heading1"/>
      </w:pPr>
      <w:bookmarkStart w:id="12" w:name="O_957386"/>
      <w:bookmarkEnd w:id="12"/>
      <w:r w:rsidRPr="00C82AAB">
        <w:t>Performance Evidence</w:t>
      </w:r>
    </w:p>
    <w:tbl>
      <w:tblPr>
        <w:tblW w:w="9497" w:type="dxa"/>
        <w:tblLayout w:type="fixed"/>
        <w:tblCellMar>
          <w:left w:w="62" w:type="dxa"/>
          <w:right w:w="62" w:type="dxa"/>
        </w:tblCellMar>
        <w:tblLook w:val="0000"/>
      </w:tblPr>
      <w:tblGrid>
        <w:gridCol w:w="9497"/>
      </w:tblGrid>
      <w:tr w:rsidTr="00C82A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AAB" w:rsidP="00C82AAB">
            <w:pPr>
              <w:pStyle w:val="BodyText"/>
            </w:pPr>
            <w:r w:rsidRPr="00C82AAB">
              <w:t>Evidence required to demonstrate competence in this unit must be relevant to and satisfy all of the requirements of the elements and performance criteria on at least one occasion and include:</w:t>
            </w:r>
          </w:p>
          <w:p w:rsidR="00000000" w:rsidRPr="00C82AAB" w:rsidP="00C82AAB">
            <w:pPr>
              <w:pStyle w:val="ListBullet"/>
            </w:pPr>
            <w:r w:rsidRPr="00C82AAB">
              <w:t>analysing data</w:t>
            </w:r>
          </w:p>
          <w:p w:rsidR="00000000" w:rsidRPr="00C82AAB" w:rsidP="00C82AAB">
            <w:pPr>
              <w:pStyle w:val="ListBullet"/>
            </w:pPr>
            <w:r w:rsidRPr="00C82AAB">
              <w:t>consulting and providing advice on complex issue</w:t>
            </w:r>
            <w:r w:rsidRPr="00C82AAB">
              <w:t>s</w:t>
            </w:r>
          </w:p>
          <w:p w:rsidR="00000000" w:rsidRPr="00C82AAB" w:rsidP="00C82AAB">
            <w:pPr>
              <w:pStyle w:val="ListBullet"/>
            </w:pPr>
            <w:r w:rsidRPr="00C82AAB">
              <w:t>identifying risks and relevant risk control measures</w:t>
            </w:r>
          </w:p>
          <w:p w:rsidR="00000000" w:rsidRPr="00C82AAB" w:rsidP="00C82AAB">
            <w:pPr>
              <w:pStyle w:val="ListBullet"/>
            </w:pPr>
            <w:r w:rsidRPr="00C82AAB">
              <w:t>implementing policy and procedural changes</w:t>
            </w:r>
          </w:p>
          <w:p w:rsidR="00000000" w:rsidRPr="00C82AAB" w:rsidP="00C82AAB">
            <w:pPr>
              <w:pStyle w:val="ListBullet"/>
            </w:pPr>
            <w:r w:rsidRPr="00C82AAB">
              <w:t>managing stakeholder relationships</w:t>
            </w:r>
          </w:p>
          <w:p w:rsidR="00000000" w:rsidRPr="00C82AAB" w:rsidP="00C82AAB">
            <w:pPr>
              <w:pStyle w:val="ListBullet"/>
            </w:pPr>
            <w:r w:rsidRPr="00C82AAB">
              <w:t>researching complex issues.</w:t>
            </w:r>
          </w:p>
        </w:tc>
      </w:tr>
    </w:tbl>
    <w:p w:rsidR="00000000" w:rsidRPr="00C82AAB" w:rsidP="00C82AAB">
      <w:pPr>
        <w:pStyle w:val="NoPaddingFontSize1"/>
      </w:pPr>
    </w:p>
    <w:p w:rsidR="00000000" w:rsidRPr="00C82AAB" w:rsidP="00C82AAB">
      <w:pPr>
        <w:pStyle w:val="AllowPageBreak"/>
      </w:pPr>
    </w:p>
    <w:p w:rsidR="00000000" w:rsidRPr="00C82AAB" w:rsidP="00C82AAB">
      <w:pPr>
        <w:pStyle w:val="Heading1"/>
      </w:pPr>
      <w:bookmarkStart w:id="13" w:name="O_957387"/>
      <w:bookmarkEnd w:id="13"/>
      <w:r w:rsidRPr="00C82AAB">
        <w:t>Knowledge Evidence</w:t>
      </w:r>
    </w:p>
    <w:tbl>
      <w:tblPr>
        <w:tblW w:w="9497" w:type="dxa"/>
        <w:tblLayout w:type="fixed"/>
        <w:tblCellMar>
          <w:left w:w="62" w:type="dxa"/>
          <w:right w:w="62" w:type="dxa"/>
        </w:tblCellMar>
        <w:tblLook w:val="0000"/>
      </w:tblPr>
      <w:tblGrid>
        <w:gridCol w:w="9497"/>
      </w:tblGrid>
      <w:tr w:rsidTr="00C82A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AAB" w:rsidP="00C82AAB">
            <w:pPr>
              <w:pStyle w:val="BodyText"/>
            </w:pPr>
            <w:r w:rsidRPr="00C82AAB">
              <w:t>Evidence required to demonstrate competence in this unit must be relevant to and satisfy all of the requirements of the elements and performance criteria and include knowledge of:</w:t>
            </w:r>
          </w:p>
          <w:p w:rsidR="00000000" w:rsidRPr="00C82AAB" w:rsidP="00C82AAB">
            <w:pPr>
              <w:pStyle w:val="ListBullet"/>
            </w:pPr>
            <w:r w:rsidRPr="00C82AAB">
              <w:t>Commonwealth policies impacting on candidate’s role</w:t>
            </w:r>
          </w:p>
          <w:p w:rsidR="00000000" w:rsidRPr="00C82AAB" w:rsidP="00C82AAB">
            <w:pPr>
              <w:pStyle w:val="ListBullet"/>
            </w:pPr>
            <w:r w:rsidRPr="00C82AAB">
              <w:t>key internal and extern</w:t>
            </w:r>
            <w:r w:rsidRPr="00C82AAB">
              <w:t>al stakeholders</w:t>
            </w:r>
          </w:p>
          <w:p w:rsidR="00000000" w:rsidRPr="00C82AAB" w:rsidP="00C82AAB">
            <w:pPr>
              <w:pStyle w:val="ListBullet"/>
            </w:pPr>
            <w:r w:rsidRPr="00C82AAB">
              <w:t>legislation, policies and procedures impacting on candidate’s role</w:t>
            </w:r>
          </w:p>
          <w:p w:rsidR="00000000" w:rsidRPr="00C82AAB" w:rsidP="00C82AAB">
            <w:pPr>
              <w:pStyle w:val="ListBullet"/>
            </w:pPr>
            <w:r w:rsidRPr="00C82AAB">
              <w:t>strategic priorities and activities affecting the organisation</w:t>
            </w:r>
          </w:p>
          <w:p w:rsidR="00000000" w:rsidRPr="00C82AAB" w:rsidP="00C82AAB">
            <w:pPr>
              <w:pStyle w:val="ListBullet"/>
            </w:pPr>
            <w:r w:rsidRPr="00C82AAB">
              <w:t>the organisation’s financial management policy structure.</w:t>
            </w:r>
          </w:p>
        </w:tc>
      </w:tr>
    </w:tbl>
    <w:p w:rsidR="00000000" w:rsidRPr="00C82AAB" w:rsidP="00C82AAB">
      <w:pPr>
        <w:pStyle w:val="NoPaddingFontSize1"/>
      </w:pPr>
    </w:p>
    <w:p w:rsidR="00000000" w:rsidRPr="00C82AAB" w:rsidP="00C82AAB">
      <w:pPr>
        <w:pStyle w:val="AllowPageBreak"/>
      </w:pPr>
    </w:p>
    <w:p w:rsidR="00000000" w:rsidRPr="00C82AAB" w:rsidP="00C82AAB">
      <w:pPr>
        <w:pStyle w:val="Heading1"/>
      </w:pPr>
      <w:bookmarkStart w:id="14" w:name="O_957388"/>
      <w:bookmarkEnd w:id="14"/>
      <w:r w:rsidRPr="00C82AAB">
        <w:t>Assessment Conditions</w:t>
      </w:r>
    </w:p>
    <w:tbl>
      <w:tblPr>
        <w:tblW w:w="9497" w:type="dxa"/>
        <w:tblLayout w:type="fixed"/>
        <w:tblCellMar>
          <w:left w:w="62" w:type="dxa"/>
          <w:right w:w="62" w:type="dxa"/>
        </w:tblCellMar>
        <w:tblLook w:val="0000"/>
      </w:tblPr>
      <w:tblGrid>
        <w:gridCol w:w="9497"/>
      </w:tblGrid>
      <w:tr w:rsidTr="00C82A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AAB" w:rsidP="00C82AAB">
            <w:pPr>
              <w:pStyle w:val="BodyText"/>
            </w:pPr>
            <w:r w:rsidRPr="00C82AAB">
              <w:t>As a minimu</w:t>
            </w:r>
            <w:r w:rsidRPr="00C82AAB">
              <w:t>m, assessors must satisfy applicable regulatory requirements, which include requirements in the Standards for Registered Training Organisations, current at the time of assessment.</w:t>
            </w:r>
          </w:p>
          <w:p w:rsidR="00000000" w:rsidRPr="00C82AAB" w:rsidP="00C82AAB">
            <w:pPr>
              <w:pStyle w:val="BodyText"/>
            </w:pPr>
            <w:r w:rsidRPr="00C82AAB">
              <w:t>As a minimum, assessment must satisfy applicable regulatory requirements, which include requirements in the Standards for Registered Training Organisations, current at the time of assessment.</w:t>
            </w:r>
          </w:p>
          <w:p w:rsidR="00000000" w:rsidRPr="00C82AAB" w:rsidP="00C82AAB">
            <w:pPr>
              <w:pStyle w:val="BodyText"/>
            </w:pPr>
            <w:r w:rsidRPr="00C82AAB">
              <w:t xml:space="preserve">Assessment must occur in workplace operational situations where </w:t>
            </w:r>
            <w:r w:rsidRPr="00C82AAB">
              <w:t>it is appropriate to do so; where this is not appropriate, assessment must occur in simulated workplace operational situations that replicate workplace conditions.</w:t>
            </w:r>
          </w:p>
          <w:p w:rsidR="00000000" w:rsidRPr="00C82AAB" w:rsidP="00C82AAB">
            <w:pPr>
              <w:pStyle w:val="BodyText"/>
            </w:pPr>
            <w:r w:rsidRPr="00C82AAB">
              <w:t>Assessment processes and techniques must be appropriate to the language, literacy and numera</w:t>
            </w:r>
            <w:r w:rsidRPr="00C82AAB">
              <w:t>cy requirements of the work being performed and the needs of the candidate.</w:t>
            </w:r>
          </w:p>
          <w:p w:rsidR="00000000" w:rsidRPr="00C82AAB" w:rsidP="00C82AAB">
            <w:pPr>
              <w:pStyle w:val="BodyText"/>
            </w:pPr>
            <w:r w:rsidRPr="00C82AAB">
              <w:t>Resources for assessment must include access to:</w:t>
            </w:r>
          </w:p>
          <w:p w:rsidR="00000000" w:rsidRPr="00C82AAB" w:rsidP="00C82AAB">
            <w:pPr>
              <w:pStyle w:val="ListBullet"/>
            </w:pPr>
            <w:r w:rsidRPr="00C82AAB">
              <w:t>a range of relevant exercises, case studies and/or other simulations</w:t>
            </w:r>
          </w:p>
          <w:p w:rsidR="00000000" w:rsidRPr="00C82AAB" w:rsidP="00C82AAB">
            <w:pPr>
              <w:pStyle w:val="ListBullet"/>
            </w:pPr>
            <w:r w:rsidRPr="00C82AAB">
              <w:t>relevant and appropriate materials, tools, equipment and pers</w:t>
            </w:r>
            <w:r w:rsidRPr="00C82AAB">
              <w:t>onal protective equipment (PPE) currently used in industry</w:t>
            </w:r>
          </w:p>
          <w:p w:rsidR="00000000" w:rsidRPr="00C82AAB" w:rsidP="00C82AAB">
            <w:pPr>
              <w:pStyle w:val="ListBullet"/>
            </w:pPr>
            <w:r w:rsidRPr="00C82AAB">
              <w:t>applicable documentation, including workplace procedures, regulations, codes of practice and operation manuals</w:t>
            </w:r>
          </w:p>
          <w:p w:rsidR="00000000" w:rsidRPr="00C82AAB" w:rsidP="00C82AAB">
            <w:pPr>
              <w:pStyle w:val="ListBullet"/>
            </w:pPr>
            <w:r w:rsidRPr="00C82AAB">
              <w:t>acceptable means of simulated assessment.</w:t>
            </w:r>
          </w:p>
        </w:tc>
      </w:tr>
    </w:tbl>
    <w:p w:rsidR="00000000" w:rsidRPr="00C82AAB" w:rsidP="00C82AAB">
      <w:pPr>
        <w:pStyle w:val="NoPaddingFontSize1"/>
      </w:pPr>
    </w:p>
    <w:p w:rsidR="00000000" w:rsidRPr="00C82AAB" w:rsidP="00C82AAB">
      <w:pPr>
        <w:pStyle w:val="AllowPageBreak"/>
      </w:pPr>
    </w:p>
    <w:p w:rsidR="00000000" w:rsidRPr="00C82AAB" w:rsidP="00C82AAB">
      <w:pPr>
        <w:pStyle w:val="Heading1"/>
      </w:pPr>
      <w:bookmarkStart w:id="15" w:name="O_957391"/>
      <w:bookmarkEnd w:id="15"/>
      <w:r w:rsidRPr="00C82AAB">
        <w:t>Links</w:t>
      </w:r>
    </w:p>
    <w:p w:rsidR="00000000" w:rsidRPr="00C82AAB" w:rsidP="000A1F2E">
      <w:pPr>
        <w:pStyle w:val="BodyText"/>
      </w:pPr>
      <w:r w:rsidRPr="00C82AAB">
        <w:t>Companion Volume im</w:t>
      </w:r>
      <w:r w:rsidRPr="00C82AAB">
        <w:t xml:space="preserve">plementation guides are found in VETNet - </w:t>
      </w:r>
      <w:r>
        <w:fldChar w:fldCharType="begin"/>
      </w:r>
      <w:r>
        <w:instrText xml:space="preserve"> HYPERLINK "https://vetnet.gov.au/Pages/TrainingDocs.aspx?q=6bdbab1e-11ed-4bc9-9cba-9e1a55d4e4a9" </w:instrText>
      </w:r>
      <w:r>
        <w:fldChar w:fldCharType="separate"/>
      </w:r>
      <w:r w:rsidRPr="00B246CA">
        <w:rPr>
          <w:rStyle w:val="Hyperlink"/>
        </w:rPr>
        <w:t>https://vetnet.gov.au/Pages/TrainingDocs.aspx?q=6bdbab1e-11ed-4bc9-9cba-9e1a55d4e4a9</w:t>
      </w:r>
      <w:r>
        <w:fldChar w:fldCharType="end"/>
      </w:r>
    </w:p>
    <w:p w:rsidR="00000000" w:rsidRPr="00C82AAB" w:rsidP="00C82AAB"/>
    <w:sectPr w:rsidSect="00C82A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A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AAB" w:rsidRPr="000A1F2E" w:rsidP="000A1F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A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2E" w:rsidP="00C82A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1F2E" w:rsidP="00C82A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A1F2E" w:rsidP="00C82A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AAB" w:rsidP="00C82AAB">
    <w:pPr>
      <w:pStyle w:val="Footer"/>
      <w:framePr w:wrap="around"/>
    </w:pPr>
    <w:r>
      <w:fldChar w:fldCharType="begin"/>
    </w:r>
    <w:r>
      <w:instrText xml:space="preserve"> DOCPROPERTY  Subject  \* MERGEFORMAT </w:instrText>
    </w:r>
    <w:r>
      <w:fldChar w:fldCharType="separate"/>
    </w:r>
    <w:r w:rsidR="000A1F2E">
      <w:t>Approved</w:t>
    </w:r>
    <w:r w:rsidR="000A1F2E">
      <w:fldChar w:fldCharType="end"/>
    </w:r>
    <w:r>
      <w:tab/>
      <w:t xml:space="preserve">Page </w:t>
    </w:r>
    <w:r>
      <w:fldChar w:fldCharType="begin"/>
    </w:r>
    <w:r>
      <w:instrText xml:space="preserve"> PAGE  \* Arabic  \* MERGEFORMAT </w:instrText>
    </w:r>
    <w:r>
      <w:fldChar w:fldCharType="separate"/>
    </w:r>
    <w:r w:rsidR="000A1F2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1F2E">
      <w:rPr>
        <w:noProof/>
      </w:rPr>
      <w:t>4</w:t>
    </w:r>
    <w:r>
      <w:rPr>
        <w:noProof/>
      </w:rPr>
      <w:fldChar w:fldCharType="end"/>
    </w:r>
  </w:p>
  <w:p w:rsidR="00C82AAB" w:rsidP="00C82AAB">
    <w:pPr>
      <w:pStyle w:val="Footer"/>
      <w:framePr w:wrap="around"/>
    </w:pPr>
    <w:r>
      <w:t xml:space="preserve">© Commonwealth of Australia, </w:t>
    </w:r>
    <w:r>
      <w:fldChar w:fldCharType="begin"/>
    </w:r>
    <w:r>
      <w:instrText xml:space="preserve"> DATE  \@ "yyyy"  \* MERGEFORMAT </w:instrText>
    </w:r>
    <w:r>
      <w:fldChar w:fldCharType="separate"/>
    </w:r>
    <w:r w:rsidR="000A1F2E">
      <w:rPr>
        <w:noProof/>
      </w:rPr>
      <w:t>2025</w:t>
    </w:r>
    <w:r>
      <w:fldChar w:fldCharType="end"/>
    </w:r>
    <w:r>
      <w:tab/>
    </w:r>
    <w:r>
      <w:fldChar w:fldCharType="begin"/>
    </w:r>
    <w:r>
      <w:instrText xml:space="preserve"> DOCPROPERTY  Author  \* MERGEFORMAT </w:instrText>
    </w:r>
    <w:r>
      <w:fldChar w:fldCharType="separate"/>
    </w:r>
    <w:r w:rsidR="000A1F2E">
      <w:t>Public Skills Australia</w:t>
    </w:r>
    <w:r w:rsidR="000A1F2E">
      <w:fldChar w:fldCharType="end"/>
    </w:r>
  </w:p>
  <w:p w:rsidR="00C82AAB" w:rsidP="00C82A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A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2AAB" w:rsidRPr="000A1F2E" w:rsidP="000A1F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A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2E" w:rsidRPr="002D2AF8" w:rsidP="00C82AAB">
    <w:pPr>
      <w:pStyle w:val="Header"/>
      <w:framePr w:wrap="around"/>
    </w:pPr>
    <w:r>
      <w:fldChar w:fldCharType="begin"/>
    </w:r>
    <w:r>
      <w:instrText xml:space="preserve"> TITLE   \* MERGEFORMAT </w:instrText>
    </w:r>
    <w:r>
      <w:fldChar w:fldCharType="separate"/>
    </w:r>
    <w:r>
      <w:t>DEFFIN002 Perform strategic financial management in the public sector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1F2E" w:rsidP="00C82A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AAB" w:rsidRPr="002D2AF8" w:rsidP="00C82AAB">
    <w:pPr>
      <w:pStyle w:val="Header"/>
      <w:framePr w:wrap="around"/>
    </w:pPr>
    <w:r>
      <w:fldChar w:fldCharType="begin"/>
    </w:r>
    <w:r>
      <w:instrText xml:space="preserve"> TITLE   \* MERGEFORMAT </w:instrText>
    </w:r>
    <w:r>
      <w:fldChar w:fldCharType="separate"/>
    </w:r>
    <w:r w:rsidR="000A1F2E">
      <w:t>DEFFIN002 Perform strategic financial management in the public sector environment</w:t>
    </w:r>
    <w:r w:rsidR="000A1F2E">
      <w:fldChar w:fldCharType="end"/>
    </w:r>
    <w:r>
      <w:tab/>
      <w:t xml:space="preserve">Date this document was generated: </w:t>
    </w:r>
    <w:r>
      <w:fldChar w:fldCharType="begin"/>
    </w:r>
    <w:r>
      <w:instrText xml:space="preserve"> CREATEDATE  \@ "d MMMM yyyy"  \* MERGEFORMAT </w:instrText>
    </w:r>
    <w:r>
      <w:fldChar w:fldCharType="separate"/>
    </w:r>
    <w:r w:rsidR="000A1F2E">
      <w:rPr>
        <w:noProof/>
      </w:rPr>
      <w:t>2 March 2025</w:t>
    </w:r>
    <w:r>
      <w:fldChar w:fldCharType="end"/>
    </w:r>
  </w:p>
  <w:p w:rsidR="00C82AAB" w:rsidP="00C82A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42F5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4623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A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2AAB"/>
    <w:pPr>
      <w:spacing w:before="360" w:after="60"/>
      <w:outlineLvl w:val="0"/>
    </w:pPr>
    <w:rPr>
      <w:sz w:val="32"/>
    </w:rPr>
  </w:style>
  <w:style w:type="paragraph" w:styleId="Heading2">
    <w:name w:val="heading 2"/>
    <w:basedOn w:val="HeadingBase"/>
    <w:next w:val="BodyText"/>
    <w:link w:val="Heading2Char"/>
    <w:qFormat/>
    <w:rsid w:val="00C82AAB"/>
    <w:pPr>
      <w:keepLines/>
      <w:spacing w:before="240" w:after="120"/>
      <w:outlineLvl w:val="1"/>
    </w:pPr>
    <w:rPr>
      <w:sz w:val="28"/>
      <w:szCs w:val="40"/>
    </w:rPr>
  </w:style>
  <w:style w:type="paragraph" w:styleId="Heading3">
    <w:name w:val="heading 3"/>
    <w:basedOn w:val="HeadingBase"/>
    <w:next w:val="BodyText"/>
    <w:link w:val="Heading3Char"/>
    <w:qFormat/>
    <w:rsid w:val="00C82AAB"/>
    <w:pPr>
      <w:spacing w:before="180" w:after="120"/>
      <w:outlineLvl w:val="2"/>
    </w:pPr>
    <w:rPr>
      <w:spacing w:val="-10"/>
      <w:kern w:val="32"/>
    </w:rPr>
  </w:style>
  <w:style w:type="paragraph" w:styleId="Heading4">
    <w:name w:val="heading 4"/>
    <w:basedOn w:val="HeadingBase"/>
    <w:next w:val="BodyText"/>
    <w:link w:val="Heading4Char"/>
    <w:qFormat/>
    <w:rsid w:val="00C82AAB"/>
    <w:pPr>
      <w:spacing w:before="160" w:after="120"/>
      <w:outlineLvl w:val="3"/>
    </w:pPr>
    <w:rPr>
      <w:sz w:val="22"/>
    </w:rPr>
  </w:style>
  <w:style w:type="paragraph" w:styleId="Heading5">
    <w:name w:val="heading 5"/>
    <w:basedOn w:val="HeadingBase"/>
    <w:next w:val="Normal"/>
    <w:link w:val="Heading5Char"/>
    <w:qFormat/>
    <w:rsid w:val="00C82AAB"/>
    <w:pPr>
      <w:spacing w:before="80"/>
      <w:outlineLvl w:val="4"/>
    </w:pPr>
    <w:rPr>
      <w:color w:val="918585"/>
      <w:sz w:val="20"/>
    </w:rPr>
  </w:style>
  <w:style w:type="paragraph" w:styleId="Heading6">
    <w:name w:val="heading 6"/>
    <w:basedOn w:val="HeadingBase"/>
    <w:next w:val="Normal"/>
    <w:link w:val="Heading6Char"/>
    <w:qFormat/>
    <w:rsid w:val="00C82AAB"/>
    <w:pPr>
      <w:spacing w:before="60"/>
      <w:outlineLvl w:val="5"/>
    </w:pPr>
    <w:rPr>
      <w:color w:val="918585"/>
      <w:sz w:val="20"/>
    </w:rPr>
  </w:style>
  <w:style w:type="paragraph" w:styleId="Heading7">
    <w:name w:val="heading 7"/>
    <w:basedOn w:val="Normal"/>
    <w:next w:val="Normal"/>
    <w:link w:val="Heading7Char"/>
    <w:qFormat/>
    <w:rsid w:val="00C82AAB"/>
    <w:pPr>
      <w:ind w:left="720"/>
      <w:outlineLvl w:val="6"/>
    </w:pPr>
    <w:rPr>
      <w:i/>
    </w:rPr>
  </w:style>
  <w:style w:type="paragraph" w:styleId="Heading8">
    <w:name w:val="heading 8"/>
    <w:basedOn w:val="Normal"/>
    <w:next w:val="Normal"/>
    <w:link w:val="Heading8Char"/>
    <w:qFormat/>
    <w:rsid w:val="00C82AAB"/>
    <w:pPr>
      <w:ind w:left="720"/>
      <w:outlineLvl w:val="7"/>
    </w:pPr>
    <w:rPr>
      <w:i/>
    </w:rPr>
  </w:style>
  <w:style w:type="paragraph" w:styleId="Heading9">
    <w:name w:val="heading 9"/>
    <w:basedOn w:val="Normal"/>
    <w:next w:val="Normal"/>
    <w:link w:val="Heading9Char"/>
    <w:qFormat/>
    <w:rsid w:val="00C82AAB"/>
    <w:pPr>
      <w:ind w:left="720"/>
      <w:outlineLvl w:val="8"/>
    </w:pPr>
    <w:rPr>
      <w:i/>
    </w:rPr>
  </w:style>
  <w:style w:type="character" w:default="1" w:styleId="DefaultParagraphFont">
    <w:name w:val="Default Paragraph Font"/>
    <w:uiPriority w:val="1"/>
    <w:unhideWhenUsed/>
    <w:rsid w:val="00C82A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2AAB"/>
  </w:style>
  <w:style w:type="character" w:customStyle="1" w:styleId="Heading1Char">
    <w:name w:val="Heading 1 Char"/>
    <w:basedOn w:val="DefaultParagraphFont"/>
    <w:link w:val="Heading1"/>
    <w:rsid w:val="00C82AAB"/>
    <w:rPr>
      <w:rFonts w:ascii="Times New Roman" w:eastAsia="Times New Roman" w:hAnsi="Times New Roman" w:cs="Times New Roman"/>
      <w:b/>
      <w:sz w:val="32"/>
      <w:szCs w:val="20"/>
      <w:lang w:eastAsia="en-US"/>
    </w:rPr>
  </w:style>
  <w:style w:type="paragraph" w:styleId="BodyText">
    <w:name w:val="Body Text"/>
    <w:basedOn w:val="Normal"/>
    <w:link w:val="BodyTextChar"/>
    <w:rsid w:val="00C82A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2AAB"/>
    <w:rPr>
      <w:rFonts w:ascii="Times New Roman" w:eastAsia="Times New Roman" w:hAnsi="Times New Roman" w:cs="Times New Roman"/>
      <w:sz w:val="24"/>
      <w:lang w:eastAsia="en-US"/>
    </w:rPr>
  </w:style>
  <w:style w:type="paragraph" w:styleId="ListBullet">
    <w:name w:val="List Bullet"/>
    <w:basedOn w:val="List"/>
    <w:rsid w:val="00C82AAB"/>
    <w:pPr>
      <w:numPr>
        <w:numId w:val="11"/>
      </w:numPr>
      <w:tabs>
        <w:tab w:val="clear" w:pos="340"/>
      </w:tabs>
      <w:spacing w:before="40" w:after="40"/>
    </w:pPr>
  </w:style>
  <w:style w:type="character" w:customStyle="1" w:styleId="SpecialBold">
    <w:name w:val="Special Bold"/>
    <w:basedOn w:val="DefaultParagraphFont"/>
    <w:rsid w:val="00C82AAB"/>
    <w:rPr>
      <w:b/>
      <w:spacing w:val="0"/>
    </w:rPr>
  </w:style>
  <w:style w:type="paragraph" w:customStyle="1" w:styleId="SuperHeading">
    <w:name w:val="SuperHeading"/>
    <w:basedOn w:val="Normal"/>
    <w:rsid w:val="00C82AAB"/>
    <w:pPr>
      <w:spacing w:before="240" w:after="120"/>
      <w:outlineLvl w:val="0"/>
    </w:pPr>
    <w:rPr>
      <w:rFonts w:ascii="Times New Roman" w:hAnsi="Times New Roman"/>
      <w:b/>
      <w:sz w:val="32"/>
    </w:rPr>
  </w:style>
  <w:style w:type="paragraph" w:customStyle="1" w:styleId="AllowPageBreak">
    <w:name w:val="AllowPageBreak"/>
    <w:rsid w:val="00C82A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2A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2A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2A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2A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2A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2A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2A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2AAB"/>
    <w:rPr>
      <w:rFonts w:ascii="Courier New" w:eastAsia="Times New Roman" w:hAnsi="Courier New" w:cs="Times New Roman"/>
      <w:i/>
      <w:szCs w:val="20"/>
      <w:lang w:eastAsia="en-US"/>
    </w:rPr>
  </w:style>
  <w:style w:type="paragraph" w:customStyle="1" w:styleId="HeadingBase">
    <w:name w:val="Heading Base"/>
    <w:rsid w:val="00C82A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2AAB"/>
    <w:pPr>
      <w:tabs>
        <w:tab w:val="right" w:leader="dot" w:pos="9072"/>
      </w:tabs>
      <w:ind w:left="567"/>
    </w:pPr>
    <w:rPr>
      <w:szCs w:val="22"/>
    </w:rPr>
  </w:style>
  <w:style w:type="paragraph" w:customStyle="1" w:styleId="TOCBase">
    <w:name w:val="TOC Base"/>
    <w:rsid w:val="00C82A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2AAB"/>
    <w:pPr>
      <w:tabs>
        <w:tab w:val="right" w:leader="dot" w:pos="9072"/>
      </w:tabs>
      <w:spacing w:before="40" w:after="40"/>
      <w:ind w:left="284"/>
    </w:pPr>
    <w:rPr>
      <w:rFonts w:ascii="Times New Roman" w:hAnsi="Times New Roman"/>
    </w:rPr>
  </w:style>
  <w:style w:type="paragraph" w:styleId="TOC1">
    <w:name w:val="toc 1"/>
    <w:basedOn w:val="TOCBase"/>
    <w:next w:val="Normal"/>
    <w:rsid w:val="00C82A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2A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2AAB"/>
    <w:rPr>
      <w:rFonts w:ascii="Times New Roman" w:eastAsia="Times New Roman" w:hAnsi="Times New Roman" w:cs="Times New Roman"/>
      <w:sz w:val="16"/>
      <w:lang w:eastAsia="en-US"/>
    </w:rPr>
  </w:style>
  <w:style w:type="paragraph" w:styleId="Title">
    <w:name w:val="Title"/>
    <w:basedOn w:val="HeadingBase"/>
    <w:link w:val="TitleChar"/>
    <w:qFormat/>
    <w:rsid w:val="00C82AAB"/>
    <w:pPr>
      <w:spacing w:before="5040"/>
      <w:jc w:val="center"/>
    </w:pPr>
    <w:rPr>
      <w:sz w:val="48"/>
      <w:szCs w:val="72"/>
      <w:lang w:val="en-US"/>
    </w:rPr>
  </w:style>
  <w:style w:type="character" w:customStyle="1" w:styleId="TitleChar">
    <w:name w:val="Title Char"/>
    <w:basedOn w:val="DefaultParagraphFont"/>
    <w:link w:val="Title"/>
    <w:rsid w:val="00C82A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2AAB"/>
    <w:pPr>
      <w:tabs>
        <w:tab w:val="left" w:pos="3600"/>
        <w:tab w:val="left" w:pos="3958"/>
      </w:tabs>
    </w:pPr>
  </w:style>
  <w:style w:type="paragraph" w:styleId="List">
    <w:name w:val="List"/>
    <w:basedOn w:val="BodyText"/>
    <w:next w:val="BodyText"/>
    <w:rsid w:val="00C82AAB"/>
    <w:pPr>
      <w:tabs>
        <w:tab w:val="left" w:pos="340"/>
      </w:tabs>
      <w:spacing w:before="60" w:after="60"/>
      <w:ind w:left="340" w:hanging="340"/>
    </w:pPr>
  </w:style>
  <w:style w:type="paragraph" w:customStyle="1" w:styleId="Note">
    <w:name w:val="Note"/>
    <w:basedOn w:val="BodyText"/>
    <w:rsid w:val="00C82A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2AAB"/>
    <w:pPr>
      <w:framePr w:wrap="auto" w:hAnchor="text" w:y="6049"/>
    </w:pPr>
    <w:rPr>
      <w:color w:val="000000"/>
      <w:sz w:val="40"/>
    </w:rPr>
  </w:style>
  <w:style w:type="paragraph" w:customStyle="1" w:styleId="TOCTitle">
    <w:name w:val="TOCTitle"/>
    <w:basedOn w:val="Heading1"/>
    <w:rsid w:val="00C82AAB"/>
    <w:pPr>
      <w:spacing w:after="240"/>
      <w:jc w:val="center"/>
      <w:outlineLvl w:val="9"/>
    </w:pPr>
    <w:rPr>
      <w:caps/>
    </w:rPr>
  </w:style>
  <w:style w:type="paragraph" w:customStyle="1" w:styleId="Version">
    <w:name w:val="Version"/>
    <w:rsid w:val="00C82A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2AAB"/>
    <w:pPr>
      <w:numPr>
        <w:numId w:val="12"/>
      </w:numPr>
      <w:tabs>
        <w:tab w:val="clear" w:pos="680"/>
      </w:tabs>
    </w:pPr>
  </w:style>
  <w:style w:type="paragraph" w:styleId="Index1">
    <w:name w:val="index 1"/>
    <w:basedOn w:val="Normal"/>
    <w:next w:val="Normal"/>
    <w:semiHidden/>
    <w:rsid w:val="00C82AAB"/>
    <w:pPr>
      <w:keepNext w:val="0"/>
      <w:tabs>
        <w:tab w:val="right" w:pos="4176"/>
      </w:tabs>
      <w:ind w:left="198" w:hanging="198"/>
    </w:pPr>
    <w:rPr>
      <w:rFonts w:ascii="Garamond" w:hAnsi="Garamond"/>
    </w:rPr>
  </w:style>
  <w:style w:type="paragraph" w:styleId="IndexHeading">
    <w:name w:val="index heading"/>
    <w:basedOn w:val="Normal"/>
    <w:next w:val="Index1"/>
    <w:semiHidden/>
    <w:rsid w:val="00C82AAB"/>
    <w:pPr>
      <w:spacing w:before="120" w:after="120"/>
    </w:pPr>
    <w:rPr>
      <w:rFonts w:ascii="Arial" w:hAnsi="Arial"/>
      <w:b/>
      <w:color w:val="918585"/>
      <w:sz w:val="24"/>
    </w:rPr>
  </w:style>
  <w:style w:type="paragraph" w:styleId="Header">
    <w:name w:val="header"/>
    <w:basedOn w:val="Normal"/>
    <w:link w:val="HeaderChar"/>
    <w:rsid w:val="00C82A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2AAB"/>
    <w:rPr>
      <w:rFonts w:ascii="Times New Roman" w:eastAsia="Times New Roman" w:hAnsi="Times New Roman" w:cs="Times New Roman"/>
      <w:sz w:val="16"/>
      <w:szCs w:val="20"/>
      <w:lang w:val="en-GB" w:eastAsia="en-US"/>
    </w:rPr>
  </w:style>
  <w:style w:type="paragraph" w:customStyle="1" w:styleId="Chapter">
    <w:name w:val="Chapter"/>
    <w:basedOn w:val="Normal"/>
    <w:rsid w:val="00C82AAB"/>
    <w:pPr>
      <w:spacing w:before="240"/>
    </w:pPr>
    <w:rPr>
      <w:rFonts w:ascii="Times New Roman" w:hAnsi="Times New Roman"/>
      <w:smallCaps/>
      <w:spacing w:val="80"/>
      <w:sz w:val="28"/>
    </w:rPr>
  </w:style>
  <w:style w:type="paragraph" w:customStyle="1" w:styleId="InChapter">
    <w:name w:val="InChapter"/>
    <w:basedOn w:val="Heading3"/>
    <w:rsid w:val="00C82AAB"/>
    <w:pPr>
      <w:spacing w:after="240"/>
      <w:outlineLvl w:val="9"/>
    </w:pPr>
    <w:rPr>
      <w:noProof/>
    </w:rPr>
  </w:style>
  <w:style w:type="paragraph" w:styleId="Index2">
    <w:name w:val="index 2"/>
    <w:basedOn w:val="Normal"/>
    <w:next w:val="Normal"/>
    <w:semiHidden/>
    <w:rsid w:val="00C82AAB"/>
    <w:pPr>
      <w:tabs>
        <w:tab w:val="right" w:pos="4176"/>
      </w:tabs>
      <w:ind w:left="568" w:hanging="284"/>
    </w:pPr>
    <w:rPr>
      <w:rFonts w:ascii="Garamond" w:hAnsi="Garamond"/>
    </w:rPr>
  </w:style>
  <w:style w:type="paragraph" w:customStyle="1" w:styleId="Byline">
    <w:name w:val="Byline"/>
    <w:rsid w:val="00C82A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2AAB"/>
    <w:pPr>
      <w:tabs>
        <w:tab w:val="clear" w:pos="3600"/>
        <w:tab w:val="clear" w:pos="3958"/>
      </w:tabs>
      <w:jc w:val="right"/>
    </w:pPr>
  </w:style>
  <w:style w:type="character" w:styleId="Emphasis">
    <w:name w:val="Emphasis"/>
    <w:basedOn w:val="DefaultParagraphFont"/>
    <w:qFormat/>
    <w:rsid w:val="00C82AAB"/>
    <w:rPr>
      <w:i/>
    </w:rPr>
  </w:style>
  <w:style w:type="paragraph" w:styleId="Caption">
    <w:name w:val="caption"/>
    <w:basedOn w:val="BodyText"/>
    <w:next w:val="Normal"/>
    <w:qFormat/>
    <w:rsid w:val="00C82AAB"/>
    <w:pPr>
      <w:framePr w:w="2268" w:hSpace="181" w:vSpace="181" w:wrap="around" w:vAnchor="text" w:hAnchor="page" w:x="1135" w:y="285" w:anchorLock="1"/>
    </w:pPr>
    <w:rPr>
      <w:i/>
    </w:rPr>
  </w:style>
  <w:style w:type="paragraph" w:customStyle="1" w:styleId="MiniTOCTitle">
    <w:name w:val="MiniTOCTitle"/>
    <w:basedOn w:val="Heading4"/>
    <w:rsid w:val="00C82AAB"/>
    <w:pPr>
      <w:spacing w:before="240"/>
      <w:outlineLvl w:val="9"/>
    </w:pPr>
    <w:rPr>
      <w:noProof/>
      <w:sz w:val="24"/>
    </w:rPr>
  </w:style>
  <w:style w:type="paragraph" w:customStyle="1" w:styleId="MiniTOCItem">
    <w:name w:val="MiniTOCItem"/>
    <w:basedOn w:val="ListBullet"/>
    <w:rsid w:val="00C82AAB"/>
    <w:pPr>
      <w:numPr>
        <w:numId w:val="0"/>
      </w:numPr>
      <w:tabs>
        <w:tab w:val="right" w:leader="dot" w:pos="6521"/>
      </w:tabs>
      <w:spacing w:before="0" w:after="0"/>
    </w:pPr>
  </w:style>
  <w:style w:type="paragraph" w:customStyle="1" w:styleId="TOFTitle">
    <w:name w:val="TOFTitle"/>
    <w:basedOn w:val="TOCTitle"/>
    <w:rsid w:val="00C82AAB"/>
  </w:style>
  <w:style w:type="paragraph" w:styleId="TableofFigures">
    <w:name w:val="table of figures"/>
    <w:basedOn w:val="Normal"/>
    <w:next w:val="Normal"/>
    <w:semiHidden/>
    <w:rsid w:val="00C82AAB"/>
    <w:pPr>
      <w:tabs>
        <w:tab w:val="right" w:leader="dot" w:pos="9072"/>
      </w:tabs>
      <w:ind w:left="970" w:hanging="403"/>
    </w:pPr>
    <w:rPr>
      <w:rFonts w:ascii="Times New Roman" w:hAnsi="Times New Roman"/>
      <w:b/>
    </w:rPr>
  </w:style>
  <w:style w:type="paragraph" w:styleId="ListNumber">
    <w:name w:val="List Number"/>
    <w:basedOn w:val="List"/>
    <w:rsid w:val="00C82AAB"/>
    <w:pPr>
      <w:numPr>
        <w:numId w:val="14"/>
      </w:numPr>
      <w:tabs>
        <w:tab w:val="clear" w:pos="340"/>
      </w:tabs>
    </w:pPr>
  </w:style>
  <w:style w:type="character" w:customStyle="1" w:styleId="WingdingSymbols">
    <w:name w:val="Wingding Symbols"/>
    <w:rsid w:val="00C82AAB"/>
    <w:rPr>
      <w:rFonts w:ascii="Wingdings" w:hAnsi="Wingdings"/>
    </w:rPr>
  </w:style>
  <w:style w:type="paragraph" w:customStyle="1" w:styleId="TableHeading">
    <w:name w:val="Table Heading"/>
    <w:basedOn w:val="HeadingBase"/>
    <w:rsid w:val="00C82AAB"/>
    <w:pPr>
      <w:keepLines/>
      <w:pBdr>
        <w:bottom w:val="single" w:sz="6" w:space="1" w:color="918585"/>
      </w:pBdr>
      <w:spacing w:before="240"/>
    </w:pPr>
  </w:style>
  <w:style w:type="character" w:customStyle="1" w:styleId="HotSpot">
    <w:name w:val="HotSpot"/>
    <w:rsid w:val="00C82AAB"/>
    <w:rPr>
      <w:color w:val="0033CC"/>
      <w:u w:val="none"/>
    </w:rPr>
  </w:style>
  <w:style w:type="paragraph" w:customStyle="1" w:styleId="BodyTextRight">
    <w:name w:val="Body Text Right"/>
    <w:basedOn w:val="BodyText"/>
    <w:rsid w:val="00C82AAB"/>
    <w:pPr>
      <w:spacing w:before="0" w:after="0"/>
      <w:jc w:val="right"/>
    </w:pPr>
  </w:style>
  <w:style w:type="paragraph" w:styleId="Index3">
    <w:name w:val="index 3"/>
    <w:basedOn w:val="ListNumber2"/>
    <w:next w:val="Normal"/>
    <w:semiHidden/>
    <w:rsid w:val="00C82AAB"/>
    <w:pPr>
      <w:numPr>
        <w:numId w:val="0"/>
      </w:numPr>
      <w:tabs>
        <w:tab w:val="right" w:leader="dot" w:pos="4176"/>
      </w:tabs>
    </w:pPr>
  </w:style>
  <w:style w:type="paragraph" w:styleId="ListNumber2">
    <w:name w:val="List Number 2"/>
    <w:basedOn w:val="List2"/>
    <w:rsid w:val="00C82AAB"/>
    <w:pPr>
      <w:numPr>
        <w:numId w:val="9"/>
      </w:numPr>
      <w:tabs>
        <w:tab w:val="clear" w:pos="1060"/>
      </w:tabs>
    </w:pPr>
  </w:style>
  <w:style w:type="paragraph" w:customStyle="1" w:styleId="MarginNote">
    <w:name w:val="Margin Note"/>
    <w:basedOn w:val="BodyText"/>
    <w:rsid w:val="00C82A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2A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2A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2AAB"/>
    <w:rPr>
      <w:sz w:val="32"/>
    </w:rPr>
  </w:style>
  <w:style w:type="paragraph" w:customStyle="1" w:styleId="HeadingProcedure">
    <w:name w:val="Heading Procedure"/>
    <w:basedOn w:val="HeadingBase"/>
    <w:next w:val="Normal"/>
    <w:rsid w:val="00C82AAB"/>
    <w:pPr>
      <w:tabs>
        <w:tab w:val="left" w:pos="0"/>
      </w:tabs>
      <w:spacing w:before="120" w:after="60"/>
    </w:pPr>
    <w:rPr>
      <w:i/>
      <w:color w:val="918585"/>
      <w:sz w:val="22"/>
    </w:rPr>
  </w:style>
  <w:style w:type="paragraph" w:customStyle="1" w:styleId="TableBodyText">
    <w:name w:val="Table Body Text"/>
    <w:basedOn w:val="BodyText"/>
    <w:rsid w:val="00C82AAB"/>
    <w:pPr>
      <w:spacing w:before="60" w:after="60"/>
    </w:pPr>
  </w:style>
  <w:style w:type="paragraph" w:styleId="ListContinue">
    <w:name w:val="List Continue"/>
    <w:basedOn w:val="List"/>
    <w:rsid w:val="00C82AAB"/>
    <w:pPr>
      <w:ind w:firstLine="0"/>
    </w:pPr>
  </w:style>
  <w:style w:type="paragraph" w:customStyle="1" w:styleId="ListNote">
    <w:name w:val="List Note"/>
    <w:basedOn w:val="List"/>
    <w:rsid w:val="00C82AAB"/>
    <w:pPr>
      <w:pBdr>
        <w:top w:val="single" w:sz="6" w:space="2" w:color="918585"/>
        <w:bottom w:val="single" w:sz="6" w:space="2" w:color="918585"/>
      </w:pBdr>
      <w:tabs>
        <w:tab w:val="left" w:pos="1021"/>
      </w:tabs>
      <w:ind w:firstLine="0"/>
    </w:pPr>
  </w:style>
  <w:style w:type="paragraph" w:customStyle="1" w:styleId="Warning">
    <w:name w:val="Warning"/>
    <w:basedOn w:val="BodyText"/>
    <w:rsid w:val="00C82AAB"/>
    <w:pPr>
      <w:shd w:val="clear" w:color="auto" w:fill="D9D9D9"/>
      <w:tabs>
        <w:tab w:val="left" w:pos="992"/>
      </w:tabs>
      <w:ind w:left="119" w:right="119"/>
    </w:pPr>
    <w:rPr>
      <w:sz w:val="20"/>
    </w:rPr>
  </w:style>
  <w:style w:type="paragraph" w:customStyle="1" w:styleId="MarginIcons">
    <w:name w:val="Margin Icons"/>
    <w:basedOn w:val="BodyText"/>
    <w:rsid w:val="00C82A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2AAB"/>
    <w:rPr>
      <w:rFonts w:ascii="Courier New" w:hAnsi="Courier New"/>
    </w:rPr>
  </w:style>
  <w:style w:type="paragraph" w:customStyle="1" w:styleId="NoteBullet">
    <w:name w:val="Note Bullet"/>
    <w:basedOn w:val="Note"/>
    <w:rsid w:val="00C82AAB"/>
    <w:pPr>
      <w:tabs>
        <w:tab w:val="clear" w:pos="680"/>
      </w:tabs>
      <w:spacing w:before="60" w:after="60"/>
    </w:pPr>
  </w:style>
  <w:style w:type="paragraph" w:customStyle="1" w:styleId="SubHeading2">
    <w:name w:val="SubHeading2"/>
    <w:basedOn w:val="HeadingBase"/>
    <w:rsid w:val="00C82AAB"/>
    <w:pPr>
      <w:spacing w:before="240" w:after="60"/>
    </w:pPr>
    <w:rPr>
      <w:sz w:val="20"/>
    </w:rPr>
  </w:style>
  <w:style w:type="paragraph" w:customStyle="1" w:styleId="SubHeading1">
    <w:name w:val="SubHeading1"/>
    <w:basedOn w:val="HeadingBase"/>
    <w:rsid w:val="00C82AAB"/>
    <w:pPr>
      <w:spacing w:before="240" w:after="60"/>
    </w:pPr>
    <w:rPr>
      <w:color w:val="918585"/>
      <w:sz w:val="22"/>
    </w:rPr>
  </w:style>
  <w:style w:type="paragraph" w:customStyle="1" w:styleId="SideHeading">
    <w:name w:val="Side Heading"/>
    <w:basedOn w:val="HeadingBase"/>
    <w:rsid w:val="00C82A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2AAB"/>
    <w:pPr>
      <w:numPr>
        <w:numId w:val="10"/>
      </w:numPr>
    </w:pPr>
  </w:style>
  <w:style w:type="paragraph" w:styleId="PlainText">
    <w:name w:val="Plain Text"/>
    <w:basedOn w:val="Normal"/>
    <w:link w:val="PlainTextChar"/>
    <w:rsid w:val="00C82AAB"/>
    <w:rPr>
      <w:sz w:val="20"/>
    </w:rPr>
  </w:style>
  <w:style w:type="character" w:customStyle="1" w:styleId="PlainTextChar">
    <w:name w:val="Plain Text Char"/>
    <w:basedOn w:val="DefaultParagraphFont"/>
    <w:link w:val="PlainText"/>
    <w:rsid w:val="00C82AAB"/>
    <w:rPr>
      <w:rFonts w:ascii="Courier New" w:eastAsia="Times New Roman" w:hAnsi="Courier New" w:cs="Times New Roman"/>
      <w:sz w:val="20"/>
      <w:szCs w:val="20"/>
      <w:lang w:eastAsia="en-US"/>
    </w:rPr>
  </w:style>
  <w:style w:type="character" w:customStyle="1" w:styleId="MenuOption">
    <w:name w:val="Menu Option"/>
    <w:basedOn w:val="DefaultParagraphFont"/>
    <w:rsid w:val="00C82AAB"/>
    <w:rPr>
      <w:b/>
      <w:smallCaps/>
    </w:rPr>
  </w:style>
  <w:style w:type="paragraph" w:customStyle="1" w:styleId="TableListNumber">
    <w:name w:val="Table List Number"/>
    <w:basedOn w:val="ListNumber"/>
    <w:rsid w:val="00C82AAB"/>
    <w:pPr>
      <w:numPr>
        <w:numId w:val="0"/>
      </w:numPr>
    </w:pPr>
  </w:style>
  <w:style w:type="paragraph" w:styleId="TOC4">
    <w:name w:val="toc 4"/>
    <w:basedOn w:val="TOCBase"/>
    <w:next w:val="Normal"/>
    <w:semiHidden/>
    <w:rsid w:val="00C82AAB"/>
    <w:pPr>
      <w:tabs>
        <w:tab w:val="right" w:leader="dot" w:pos="9071"/>
      </w:tabs>
      <w:ind w:left="1701"/>
    </w:pPr>
  </w:style>
  <w:style w:type="paragraph" w:customStyle="1" w:styleId="ListAlpha">
    <w:name w:val="List Alpha"/>
    <w:basedOn w:val="List"/>
    <w:rsid w:val="00C82AAB"/>
    <w:pPr>
      <w:numPr>
        <w:numId w:val="8"/>
      </w:numPr>
    </w:pPr>
  </w:style>
  <w:style w:type="paragraph" w:customStyle="1" w:styleId="ListAlpha2">
    <w:name w:val="List Alpha 2"/>
    <w:basedOn w:val="List2"/>
    <w:rsid w:val="00C82AAB"/>
    <w:pPr>
      <w:numPr>
        <w:numId w:val="7"/>
      </w:numPr>
    </w:pPr>
  </w:style>
  <w:style w:type="paragraph" w:styleId="List2">
    <w:name w:val="List 2"/>
    <w:basedOn w:val="BodyText"/>
    <w:rsid w:val="00C82AAB"/>
    <w:pPr>
      <w:tabs>
        <w:tab w:val="left" w:pos="680"/>
      </w:tabs>
      <w:spacing w:before="60" w:after="60"/>
      <w:ind w:left="680" w:hanging="340"/>
    </w:pPr>
  </w:style>
  <w:style w:type="paragraph" w:styleId="List3">
    <w:name w:val="List 3"/>
    <w:basedOn w:val="BodyText"/>
    <w:rsid w:val="00C82AAB"/>
    <w:pPr>
      <w:tabs>
        <w:tab w:val="left" w:pos="1021"/>
      </w:tabs>
      <w:spacing w:before="60" w:after="60"/>
      <w:ind w:left="1020" w:hanging="340"/>
    </w:pPr>
  </w:style>
  <w:style w:type="paragraph" w:styleId="List4">
    <w:name w:val="List 4"/>
    <w:basedOn w:val="BodyText"/>
    <w:rsid w:val="00C82AAB"/>
    <w:pPr>
      <w:tabs>
        <w:tab w:val="left" w:pos="1361"/>
      </w:tabs>
      <w:spacing w:before="60" w:after="60"/>
      <w:ind w:left="1361" w:hanging="340"/>
    </w:pPr>
  </w:style>
  <w:style w:type="paragraph" w:styleId="List5">
    <w:name w:val="List 5"/>
    <w:basedOn w:val="BodyText"/>
    <w:rsid w:val="00C82AAB"/>
    <w:pPr>
      <w:tabs>
        <w:tab w:val="left" w:pos="1701"/>
      </w:tabs>
      <w:spacing w:before="60" w:after="60"/>
      <w:ind w:left="1701" w:hanging="340"/>
    </w:pPr>
  </w:style>
  <w:style w:type="paragraph" w:styleId="ListBullet3">
    <w:name w:val="List Bullet 3"/>
    <w:basedOn w:val="List3"/>
    <w:rsid w:val="00C82AAB"/>
    <w:pPr>
      <w:numPr>
        <w:numId w:val="13"/>
      </w:numPr>
      <w:tabs>
        <w:tab w:val="clear" w:pos="1021"/>
      </w:tabs>
      <w:ind w:left="1037" w:hanging="357"/>
    </w:pPr>
  </w:style>
  <w:style w:type="paragraph" w:styleId="ListBullet4">
    <w:name w:val="List Bullet 4"/>
    <w:basedOn w:val="List4"/>
    <w:rsid w:val="00C82AAB"/>
    <w:pPr>
      <w:numPr>
        <w:numId w:val="2"/>
      </w:numPr>
      <w:tabs>
        <w:tab w:val="clear" w:pos="1361"/>
      </w:tabs>
    </w:pPr>
  </w:style>
  <w:style w:type="paragraph" w:styleId="ListBullet5">
    <w:name w:val="List Bullet 5"/>
    <w:basedOn w:val="List5"/>
    <w:rsid w:val="00C82AAB"/>
    <w:pPr>
      <w:numPr>
        <w:numId w:val="3"/>
      </w:numPr>
    </w:pPr>
  </w:style>
  <w:style w:type="paragraph" w:styleId="ListContinue2">
    <w:name w:val="List Continue 2"/>
    <w:basedOn w:val="List2"/>
    <w:rsid w:val="00C82AAB"/>
    <w:pPr>
      <w:ind w:firstLine="0"/>
    </w:pPr>
  </w:style>
  <w:style w:type="paragraph" w:styleId="ListContinue3">
    <w:name w:val="List Continue 3"/>
    <w:basedOn w:val="List3"/>
    <w:rsid w:val="00C82AAB"/>
    <w:pPr>
      <w:ind w:left="1021" w:firstLine="0"/>
    </w:pPr>
  </w:style>
  <w:style w:type="paragraph" w:styleId="ListContinue4">
    <w:name w:val="List Continue 4"/>
    <w:basedOn w:val="List4"/>
    <w:rsid w:val="00C82AAB"/>
    <w:pPr>
      <w:ind w:firstLine="0"/>
    </w:pPr>
  </w:style>
  <w:style w:type="paragraph" w:styleId="ListContinue5">
    <w:name w:val="List Continue 5"/>
    <w:basedOn w:val="List5"/>
    <w:rsid w:val="00C82AAB"/>
    <w:pPr>
      <w:ind w:firstLine="0"/>
    </w:pPr>
  </w:style>
  <w:style w:type="paragraph" w:styleId="ListNumber3">
    <w:name w:val="List Number 3"/>
    <w:basedOn w:val="List3"/>
    <w:rsid w:val="00C82AAB"/>
    <w:pPr>
      <w:numPr>
        <w:numId w:val="4"/>
      </w:numPr>
    </w:pPr>
  </w:style>
  <w:style w:type="paragraph" w:styleId="ListNumber4">
    <w:name w:val="List Number 4"/>
    <w:basedOn w:val="List4"/>
    <w:rsid w:val="00C82AAB"/>
    <w:pPr>
      <w:numPr>
        <w:numId w:val="5"/>
      </w:numPr>
    </w:pPr>
  </w:style>
  <w:style w:type="paragraph" w:styleId="ListNumber5">
    <w:name w:val="List Number 5"/>
    <w:basedOn w:val="List5"/>
    <w:rsid w:val="00C82AAB"/>
    <w:pPr>
      <w:numPr>
        <w:numId w:val="6"/>
      </w:numPr>
    </w:pPr>
  </w:style>
  <w:style w:type="paragraph" w:styleId="BlockText">
    <w:name w:val="Block Text"/>
    <w:basedOn w:val="Normal"/>
    <w:rsid w:val="00C82AAB"/>
    <w:pPr>
      <w:spacing w:after="120"/>
      <w:ind w:left="1440" w:right="1440"/>
    </w:pPr>
  </w:style>
  <w:style w:type="character" w:customStyle="1" w:styleId="Subscript">
    <w:name w:val="Subscript"/>
    <w:basedOn w:val="DefaultParagraphFont"/>
    <w:rsid w:val="00C82AAB"/>
    <w:rPr>
      <w:sz w:val="16"/>
      <w:vertAlign w:val="subscript"/>
    </w:rPr>
  </w:style>
  <w:style w:type="character" w:customStyle="1" w:styleId="Superscript">
    <w:name w:val="Superscript"/>
    <w:basedOn w:val="DefaultParagraphFont"/>
    <w:rsid w:val="00C82AAB"/>
    <w:rPr>
      <w:sz w:val="16"/>
      <w:vertAlign w:val="superscript"/>
    </w:rPr>
  </w:style>
  <w:style w:type="character" w:customStyle="1" w:styleId="Symbols">
    <w:name w:val="Symbols"/>
    <w:basedOn w:val="DefaultParagraphFont"/>
    <w:rsid w:val="00C82AAB"/>
    <w:rPr>
      <w:rFonts w:ascii="Symbol" w:hAnsi="Symbol"/>
    </w:rPr>
  </w:style>
  <w:style w:type="character" w:customStyle="1" w:styleId="MenuOptions">
    <w:name w:val="Menu Options"/>
    <w:basedOn w:val="DefaultParagraphFont"/>
    <w:rsid w:val="00C82AAB"/>
    <w:rPr>
      <w:rFonts w:ascii="Arial Narrow" w:hAnsi="Arial Narrow"/>
      <w:smallCaps/>
    </w:rPr>
  </w:style>
  <w:style w:type="character" w:customStyle="1" w:styleId="Buttons">
    <w:name w:val="Buttons"/>
    <w:basedOn w:val="DefaultParagraphFont"/>
    <w:rsid w:val="00C82AAB"/>
    <w:rPr>
      <w:b/>
    </w:rPr>
  </w:style>
  <w:style w:type="character" w:customStyle="1" w:styleId="Underlined">
    <w:name w:val="Underlined"/>
    <w:basedOn w:val="DefaultParagraphFont"/>
    <w:rsid w:val="00C82AAB"/>
    <w:rPr>
      <w:u w:val="single"/>
    </w:rPr>
  </w:style>
  <w:style w:type="paragraph" w:customStyle="1" w:styleId="TableBodyTextRight">
    <w:name w:val="Table Body Text Right"/>
    <w:basedOn w:val="TableBodyText"/>
    <w:rsid w:val="00C82AAB"/>
    <w:pPr>
      <w:widowControl w:val="0"/>
      <w:autoSpaceDE w:val="0"/>
      <w:autoSpaceDN w:val="0"/>
      <w:adjustRightInd w:val="0"/>
      <w:jc w:val="right"/>
    </w:pPr>
    <w:rPr>
      <w:rFonts w:cs="Arial"/>
      <w:szCs w:val="18"/>
    </w:rPr>
  </w:style>
  <w:style w:type="paragraph" w:customStyle="1" w:styleId="CopyrightText">
    <w:name w:val="Copyright Text"/>
    <w:basedOn w:val="BodyText"/>
    <w:rsid w:val="00C82AAB"/>
    <w:rPr>
      <w:sz w:val="18"/>
    </w:rPr>
  </w:style>
  <w:style w:type="paragraph" w:customStyle="1" w:styleId="BodySmallRight">
    <w:name w:val="Body Small Right"/>
    <w:basedOn w:val="BodyTextRight"/>
    <w:rsid w:val="00C82AAB"/>
    <w:rPr>
      <w:sz w:val="18"/>
      <w:szCs w:val="18"/>
    </w:rPr>
  </w:style>
  <w:style w:type="paragraph" w:customStyle="1" w:styleId="MarginEdition">
    <w:name w:val="Margin Edition"/>
    <w:basedOn w:val="MarginNote"/>
    <w:rsid w:val="00C82AAB"/>
    <w:pPr>
      <w:spacing w:before="0" w:after="0"/>
    </w:pPr>
    <w:rPr>
      <w:rFonts w:ascii="Times New Roman" w:hAnsi="Times New Roman"/>
      <w:color w:val="999999"/>
    </w:rPr>
  </w:style>
  <w:style w:type="paragraph" w:customStyle="1" w:styleId="Spacer">
    <w:name w:val="Spacer"/>
    <w:basedOn w:val="Normal"/>
    <w:rsid w:val="00C82AAB"/>
    <w:rPr>
      <w:sz w:val="2"/>
      <w:szCs w:val="2"/>
    </w:rPr>
  </w:style>
  <w:style w:type="character" w:customStyle="1" w:styleId="Small">
    <w:name w:val="Small"/>
    <w:basedOn w:val="DefaultParagraphFont"/>
    <w:rsid w:val="00C82AAB"/>
    <w:rPr>
      <w:sz w:val="16"/>
    </w:rPr>
  </w:style>
  <w:style w:type="paragraph" w:customStyle="1" w:styleId="WideTable">
    <w:name w:val="Wide Table"/>
    <w:basedOn w:val="Normal"/>
    <w:rsid w:val="00C82AAB"/>
    <w:pPr>
      <w:ind w:left="-1418"/>
    </w:pPr>
    <w:rPr>
      <w:sz w:val="2"/>
      <w:szCs w:val="2"/>
    </w:rPr>
  </w:style>
  <w:style w:type="character" w:styleId="PageNumber">
    <w:name w:val="page number"/>
    <w:basedOn w:val="DefaultParagraphFont"/>
    <w:rsid w:val="00C82AAB"/>
  </w:style>
  <w:style w:type="paragraph" w:styleId="Quote">
    <w:name w:val="Quote"/>
    <w:basedOn w:val="Heading1"/>
    <w:link w:val="QuoteChar"/>
    <w:qFormat/>
    <w:rsid w:val="00C82AAB"/>
    <w:rPr>
      <w:b w:val="0"/>
      <w:sz w:val="72"/>
      <w:szCs w:val="72"/>
      <w:lang w:val="en-NZ"/>
    </w:rPr>
  </w:style>
  <w:style w:type="character" w:customStyle="1" w:styleId="QuoteChar">
    <w:name w:val="Quote Char"/>
    <w:basedOn w:val="DefaultParagraphFont"/>
    <w:link w:val="Quote"/>
    <w:rsid w:val="00C82A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2AAB"/>
    <w:pPr>
      <w:pageBreakBefore/>
    </w:pPr>
  </w:style>
  <w:style w:type="paragraph" w:customStyle="1" w:styleId="Border">
    <w:name w:val="Border"/>
    <w:basedOn w:val="Normal"/>
    <w:qFormat/>
    <w:rsid w:val="00C82A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2AAB"/>
    <w:rPr>
      <w:b/>
      <w:bCs/>
      <w:i/>
      <w:iCs/>
      <w:color w:val="auto"/>
    </w:rPr>
  </w:style>
  <w:style w:type="paragraph" w:styleId="IntenseQuote">
    <w:name w:val="Intense Quote"/>
    <w:basedOn w:val="Normal"/>
    <w:next w:val="Normal"/>
    <w:link w:val="IntenseQuoteChar"/>
    <w:uiPriority w:val="30"/>
    <w:qFormat/>
    <w:rsid w:val="00C82A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2A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2AAB"/>
    <w:rPr>
      <w:smallCaps/>
      <w:color w:val="auto"/>
      <w:u w:val="single"/>
    </w:rPr>
  </w:style>
  <w:style w:type="character" w:styleId="IntenseReference">
    <w:name w:val="Intense Reference"/>
    <w:basedOn w:val="DefaultParagraphFont"/>
    <w:uiPriority w:val="32"/>
    <w:qFormat/>
    <w:rsid w:val="00C82AAB"/>
    <w:rPr>
      <w:b/>
      <w:bCs/>
      <w:smallCaps/>
      <w:color w:val="auto"/>
      <w:spacing w:val="5"/>
      <w:u w:val="single"/>
    </w:rPr>
  </w:style>
  <w:style w:type="paragraph" w:customStyle="1" w:styleId="2ColumnHeading">
    <w:name w:val="2Column Heading"/>
    <w:basedOn w:val="BodyText"/>
    <w:qFormat/>
    <w:rsid w:val="00C82AAB"/>
    <w:pPr>
      <w:spacing w:after="60"/>
      <w:ind w:left="-2268"/>
    </w:pPr>
    <w:rPr>
      <w:b/>
    </w:rPr>
  </w:style>
  <w:style w:type="paragraph" w:customStyle="1" w:styleId="Heading1TOC">
    <w:name w:val="Heading1 TOC"/>
    <w:basedOn w:val="Normal"/>
    <w:qFormat/>
    <w:rsid w:val="00C82AAB"/>
    <w:pPr>
      <w:spacing w:before="240" w:after="120"/>
    </w:pPr>
    <w:rPr>
      <w:rFonts w:ascii="Times New Roman" w:hAnsi="Times New Roman"/>
      <w:b/>
      <w:sz w:val="32"/>
    </w:rPr>
  </w:style>
  <w:style w:type="paragraph" w:customStyle="1" w:styleId="Heading2TOC">
    <w:name w:val="Heading2 TOC"/>
    <w:basedOn w:val="Normal"/>
    <w:qFormat/>
    <w:rsid w:val="00C82AAB"/>
    <w:pPr>
      <w:spacing w:before="240" w:after="60"/>
    </w:pPr>
    <w:rPr>
      <w:rFonts w:ascii="Times New Roman" w:hAnsi="Times New Roman"/>
      <w:b/>
      <w:sz w:val="28"/>
    </w:rPr>
  </w:style>
  <w:style w:type="character" w:customStyle="1" w:styleId="Underline">
    <w:name w:val="Underline"/>
    <w:basedOn w:val="DefaultParagraphFont"/>
    <w:qFormat/>
    <w:rsid w:val="00C82AAB"/>
    <w:rPr>
      <w:u w:val="single"/>
    </w:rPr>
  </w:style>
  <w:style w:type="character" w:customStyle="1" w:styleId="BoldandItalics">
    <w:name w:val="Bold and Italics"/>
    <w:qFormat/>
    <w:rsid w:val="00C82AAB"/>
    <w:rPr>
      <w:b/>
      <w:i/>
      <w:u w:val="none"/>
    </w:rPr>
  </w:style>
  <w:style w:type="paragraph" w:styleId="BalloonText">
    <w:name w:val="Balloon Text"/>
    <w:basedOn w:val="Normal"/>
    <w:link w:val="BalloonTextChar"/>
    <w:rsid w:val="00C82AAB"/>
    <w:rPr>
      <w:rFonts w:ascii="Tahoma" w:hAnsi="Tahoma" w:cs="Tahoma"/>
      <w:sz w:val="16"/>
      <w:szCs w:val="16"/>
    </w:rPr>
  </w:style>
  <w:style w:type="character" w:customStyle="1" w:styleId="BalloonTextChar">
    <w:name w:val="Balloon Text Char"/>
    <w:basedOn w:val="DefaultParagraphFont"/>
    <w:link w:val="BalloonText"/>
    <w:rsid w:val="00C82A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2A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2A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2AAB"/>
    <w:rPr>
      <w:b/>
      <w:color w:val="660033"/>
      <w:spacing w:val="0"/>
    </w:rPr>
  </w:style>
  <w:style w:type="paragraph" w:customStyle="1" w:styleId="Nameditemlist">
    <w:name w:val="Named item list"/>
    <w:basedOn w:val="BodyText"/>
    <w:qFormat/>
    <w:rsid w:val="00C82AAB"/>
    <w:pPr>
      <w:tabs>
        <w:tab w:val="left" w:pos="2835"/>
      </w:tabs>
      <w:ind w:left="2835" w:hanging="2835"/>
    </w:pPr>
  </w:style>
  <w:style w:type="paragraph" w:customStyle="1" w:styleId="BodyTextnopadding">
    <w:name w:val="Body Text no padding"/>
    <w:basedOn w:val="BodyText"/>
    <w:qFormat/>
    <w:rsid w:val="00C82AAB"/>
    <w:pPr>
      <w:spacing w:before="0" w:after="0"/>
    </w:pPr>
  </w:style>
  <w:style w:type="paragraph" w:customStyle="1" w:styleId="BodyTextBold">
    <w:name w:val="Body Text Bold"/>
    <w:basedOn w:val="BodyText"/>
    <w:qFormat/>
    <w:rsid w:val="00C82AAB"/>
    <w:rPr>
      <w:b/>
    </w:rPr>
  </w:style>
  <w:style w:type="character" w:styleId="Hyperlink">
    <w:name w:val="Hyperlink"/>
    <w:basedOn w:val="DefaultParagraphFont"/>
    <w:uiPriority w:val="99"/>
    <w:unhideWhenUsed/>
    <w:rsid w:val="000A1F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774</Words>
  <Characters>5090</Characters>
  <Application>Microsoft Office Word</Application>
  <DocSecurity>0</DocSecurity>
  <Lines>195</Lines>
  <Paragraphs>112</Paragraphs>
  <ScaleCrop>false</ScaleCrop>
  <Company>Author-it Software Corporation Ltd.</Company>
  <LinksUpToDate>false</LinksUpToDate>
  <CharactersWithSpaces>5752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DEFFIN002 Perform strategic financial management in the public sector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2025-03-01T15:25:00Z</dcterms:created>
  <dcterms:modified xsi:type="dcterms:W3CDTF">2025-03-01T15:25:00Z</dcterms:modified>
</cp:coreProperties>
</file>