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080" w:rsidP="00326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DEFEXO116 Control military explosive operations</w:t>
      </w:r>
      <w:r>
        <w:fldChar w:fldCharType="end"/>
      </w:r>
    </w:p>
    <w:p w:rsidR="00326080" w:rsidP="00326080">
      <w:pPr>
        <w:pStyle w:val="Version"/>
        <w:sectPr w:rsidSect="00200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001EA" w:rsidP="002001EA">
      <w:pPr>
        <w:pStyle w:val="SuperHeading"/>
      </w:pPr>
      <w:r w:rsidRPr="002001EA">
        <w:t>Assessment Requirements for DEFEXO116 Control military explosive operations</w:t>
      </w:r>
    </w:p>
    <w:p w:rsidR="00000000" w:rsidRPr="002001EA" w:rsidP="002001EA">
      <w:pPr>
        <w:pStyle w:val="Heading1"/>
      </w:pPr>
      <w:bookmarkStart w:id="1" w:name="O_1283106"/>
      <w:bookmarkEnd w:id="1"/>
      <w:r w:rsidRPr="002001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EA">
            <w:pPr>
              <w:pStyle w:val="BodyText"/>
              <w:rPr>
                <w:lang w:val="en-NZ"/>
              </w:rPr>
            </w:pPr>
            <w:r w:rsidRPr="002001EA">
              <w:t xml:space="preserve">Release 3. Assessment Conditions clarified in relation to simulation being an assessment option. </w:t>
            </w:r>
          </w:p>
        </w:tc>
      </w:tr>
      <w:tr w:rsidTr="00200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EA">
            <w:pPr>
              <w:pStyle w:val="BodyText"/>
              <w:rPr>
                <w:lang w:val="en-NZ"/>
              </w:rPr>
            </w:pPr>
            <w:r w:rsidRPr="002001EA">
              <w:t>Release 2. Modifications made to Foundation Skills and Assessment Conditions.</w:t>
            </w:r>
          </w:p>
        </w:tc>
      </w:tr>
      <w:tr w:rsidTr="00200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EA" w:rsidP="002001EA">
            <w:pPr>
              <w:pStyle w:val="BodyText"/>
            </w:pPr>
            <w:r w:rsidRPr="002001EA">
              <w:t>Release 1. This unit was released in DEF Defence Training Package release 1.0 and meets the Standards for Training Packages.</w:t>
            </w:r>
          </w:p>
          <w:p w:rsidR="00000000" w:rsidRPr="002001EA" w:rsidP="002001EA">
            <w:pPr>
              <w:pStyle w:val="BodyText"/>
            </w:pPr>
            <w:r w:rsidRPr="002001EA">
              <w:t xml:space="preserve">This unit supersedes and is equivalent to DEFEO704C </w:t>
            </w:r>
            <w:r w:rsidRPr="002001EA">
              <w:t>Control military explosive ordnance operations.</w:t>
            </w:r>
          </w:p>
          <w:p w:rsidR="00000000" w:rsidRPr="002001EA" w:rsidP="002001EA">
            <w:pPr>
              <w:pStyle w:val="ListBullet"/>
            </w:pPr>
            <w:r w:rsidRPr="002001EA">
              <w:t>Unit code updated</w:t>
            </w:r>
          </w:p>
          <w:p w:rsidR="00000000" w:rsidRPr="002001EA" w:rsidP="002001EA">
            <w:pPr>
              <w:pStyle w:val="ListBullet"/>
            </w:pPr>
            <w:r w:rsidRPr="002001EA">
              <w:t>Content and formatting updated to comply with the new standards</w:t>
            </w:r>
          </w:p>
          <w:p w:rsidR="00000000" w:rsidRPr="002001EA" w:rsidP="002001EA">
            <w:pPr>
              <w:pStyle w:val="ListBullet"/>
            </w:pPr>
            <w:r w:rsidRPr="002001EA">
              <w:t>All PC transitioned from passive to active voice</w:t>
            </w:r>
          </w:p>
          <w:p w:rsidR="00000000" w:rsidRPr="002001EA" w:rsidP="002001EA">
            <w:pPr>
              <w:pStyle w:val="ListBullet"/>
            </w:pPr>
            <w:r w:rsidRPr="002001EA">
              <w:t>Unit title changed to better reflect unit outcomes</w:t>
            </w:r>
          </w:p>
          <w:p w:rsidR="00000000" w:rsidRPr="002001EA" w:rsidP="002001EA">
            <w:pPr>
              <w:pStyle w:val="ListBullet"/>
            </w:pPr>
            <w:r w:rsidRPr="002001EA">
              <w:t xml:space="preserve">PC 2.3, 2.7, 3.5 and 4.1 </w:t>
            </w:r>
            <w:r w:rsidRPr="002001EA">
              <w:t>removed</w:t>
            </w:r>
          </w:p>
          <w:p w:rsidR="00000000" w:rsidRPr="002001EA" w:rsidP="002001EA">
            <w:pPr>
              <w:pStyle w:val="ListBullet"/>
            </w:pPr>
            <w:r w:rsidRPr="002001EA">
              <w:t>PC 1.2 revised, PC 2.6 and 3.3 reworded</w:t>
            </w:r>
          </w:p>
          <w:p w:rsidR="00000000" w:rsidRPr="002001EA" w:rsidP="002001EA">
            <w:pPr>
              <w:pStyle w:val="ListBullet"/>
            </w:pPr>
            <w:r w:rsidRPr="002001EA">
              <w:t>Element 4 two new PC</w:t>
            </w:r>
          </w:p>
        </w:tc>
      </w:tr>
    </w:tbl>
    <w:p w:rsidR="00326080" w:rsidP="002001EA">
      <w:pPr>
        <w:pStyle w:val="NoPaddingFontSize1"/>
      </w:pPr>
    </w:p>
    <w:p w:rsidR="00326080" w:rsidP="002001EA">
      <w:pPr>
        <w:pStyle w:val="NoPaddingFontSize1"/>
      </w:pPr>
    </w:p>
    <w:p w:rsidR="00000000" w:rsidRPr="002001EA" w:rsidP="002001EA">
      <w:pPr>
        <w:pStyle w:val="Heading1"/>
      </w:pPr>
      <w:bookmarkStart w:id="2" w:name="O_1283105"/>
      <w:bookmarkEnd w:id="2"/>
      <w:r w:rsidRPr="002001E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EA">
            <w:pPr>
              <w:pStyle w:val="BodyText"/>
              <w:rPr>
                <w:lang w:val="en-NZ"/>
              </w:rPr>
            </w:pPr>
            <w:r w:rsidRPr="002001EA">
              <w:t>Evidence required to demonstrate competence in this unit must be relevant to and satisfy all of the requirements o</w:t>
            </w:r>
            <w:r w:rsidRPr="002001EA">
              <w:t>f the elements and performance criteria on at least one occasion and include:</w:t>
            </w:r>
          </w:p>
        </w:tc>
      </w:tr>
      <w:tr w:rsidTr="00200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EA" w:rsidP="002001EA">
            <w:pPr>
              <w:pStyle w:val="ListBullet"/>
            </w:pPr>
            <w:r w:rsidRPr="002001EA">
              <w:t>allocating appropriate resources</w:t>
            </w:r>
          </w:p>
          <w:p w:rsidR="00000000" w:rsidRPr="002001EA" w:rsidP="002001EA">
            <w:pPr>
              <w:pStyle w:val="ListBullet"/>
            </w:pPr>
            <w:r w:rsidRPr="002001EA">
              <w:t>directing, briefing, coordinating and monitoring personnel</w:t>
            </w:r>
          </w:p>
          <w:p w:rsidR="00000000" w:rsidRPr="002001EA" w:rsidP="002001EA">
            <w:pPr>
              <w:pStyle w:val="ListBullet"/>
            </w:pPr>
            <w:r w:rsidRPr="002001EA">
              <w:t>handling dangerous goods and hazardous substances</w:t>
            </w:r>
          </w:p>
          <w:p w:rsidR="00000000" w:rsidRPr="002001EA" w:rsidP="002001EA">
            <w:pPr>
              <w:pStyle w:val="ListBullet"/>
            </w:pPr>
            <w:r w:rsidRPr="002001EA">
              <w:t xml:space="preserve">providing reports and appropriate </w:t>
            </w:r>
            <w:r w:rsidRPr="002001EA">
              <w:t>documentation</w:t>
            </w:r>
          </w:p>
          <w:p w:rsidR="00000000" w:rsidRPr="002001EA" w:rsidP="002001EA">
            <w:pPr>
              <w:pStyle w:val="ListBullet"/>
            </w:pPr>
            <w:r w:rsidRPr="002001EA">
              <w:t>using manual handling and team lifting techniques</w:t>
            </w:r>
          </w:p>
          <w:p w:rsidR="00000000" w:rsidRPr="002001EA" w:rsidP="002001EA">
            <w:pPr>
              <w:pStyle w:val="ListBullet"/>
            </w:pPr>
            <w:r w:rsidRPr="002001EA">
              <w:t>using PPE.</w:t>
            </w:r>
          </w:p>
        </w:tc>
      </w:tr>
    </w:tbl>
    <w:p w:rsidR="00326080" w:rsidP="002001EA">
      <w:pPr>
        <w:pStyle w:val="NoPaddingFontSize1"/>
      </w:pPr>
    </w:p>
    <w:p w:rsidR="00326080" w:rsidP="002001EA">
      <w:pPr>
        <w:pStyle w:val="NoPaddingFontSize1"/>
      </w:pPr>
    </w:p>
    <w:p w:rsidR="00000000" w:rsidRPr="002001EA" w:rsidP="002001EA">
      <w:pPr>
        <w:pStyle w:val="Heading1"/>
      </w:pPr>
      <w:bookmarkStart w:id="3" w:name="O_1283104"/>
      <w:bookmarkEnd w:id="3"/>
      <w:r w:rsidRPr="002001E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EA">
            <w:pPr>
              <w:pStyle w:val="BodyText"/>
              <w:rPr>
                <w:lang w:val="en-NZ"/>
              </w:rPr>
            </w:pPr>
            <w:r w:rsidRPr="002001EA">
              <w:t>Evidence required to demonstrate competence in this unit must be relevant to and satisfy all of the requirements of the elements and performance criteria and include:</w:t>
            </w:r>
          </w:p>
        </w:tc>
      </w:tr>
      <w:tr w:rsidTr="00200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EA" w:rsidP="002001EA">
            <w:pPr>
              <w:pStyle w:val="ListBullet"/>
            </w:pPr>
            <w:r w:rsidRPr="002001EA">
              <w:t>operational knowledge of:</w:t>
            </w:r>
          </w:p>
          <w:p w:rsidR="00000000" w:rsidRPr="002001EA" w:rsidP="002001EA">
            <w:pPr>
              <w:pStyle w:val="ListBullet2"/>
            </w:pPr>
            <w:r w:rsidRPr="002001EA">
              <w:t>characteristics, technical capabilities, effects, employment</w:t>
            </w:r>
            <w:r w:rsidRPr="002001EA">
              <w:t xml:space="preserve"> and limitations of explosives</w:t>
            </w:r>
          </w:p>
          <w:p w:rsidR="00000000" w:rsidRPr="002001EA" w:rsidP="002001EA">
            <w:pPr>
              <w:pStyle w:val="ListBullet2"/>
            </w:pPr>
            <w:r w:rsidRPr="002001EA">
              <w:t>characteristics, technical capabilities, effects, employment and limitations of relevant equipment</w:t>
            </w:r>
          </w:p>
          <w:p w:rsidR="00000000" w:rsidRPr="002001EA" w:rsidP="002001EA">
            <w:pPr>
              <w:pStyle w:val="ListBullet2"/>
            </w:pPr>
            <w:r w:rsidRPr="002001EA">
              <w:t>explosive operation to be performed</w:t>
            </w:r>
          </w:p>
          <w:p w:rsidR="00000000" w:rsidRPr="002001EA" w:rsidP="002001EA">
            <w:pPr>
              <w:pStyle w:val="ListBullet2"/>
            </w:pPr>
            <w:r w:rsidRPr="002001EA">
              <w:t>material, personnel skills and other requirements for the operations</w:t>
            </w:r>
          </w:p>
          <w:p w:rsidR="00000000" w:rsidRPr="002001EA" w:rsidP="002001EA">
            <w:pPr>
              <w:pStyle w:val="ListBullet2"/>
            </w:pPr>
            <w:r w:rsidRPr="002001EA">
              <w:t>operational environment</w:t>
            </w:r>
          </w:p>
          <w:p w:rsidR="00000000" w:rsidRPr="002001EA" w:rsidP="002001EA">
            <w:pPr>
              <w:pStyle w:val="ListBullet2"/>
            </w:pPr>
            <w:r w:rsidRPr="002001EA">
              <w:t>reporting requirements and procedures associated with the operations.</w:t>
            </w:r>
          </w:p>
        </w:tc>
      </w:tr>
    </w:tbl>
    <w:p w:rsidR="00326080" w:rsidP="002001EA">
      <w:pPr>
        <w:pStyle w:val="NoPaddingFontSize1"/>
      </w:pPr>
    </w:p>
    <w:p w:rsidR="00326080" w:rsidP="002001EA">
      <w:pPr>
        <w:pStyle w:val="NoPaddingFontSize1"/>
      </w:pPr>
    </w:p>
    <w:p w:rsidR="00000000" w:rsidRPr="002001EA" w:rsidP="002001EA">
      <w:pPr>
        <w:pStyle w:val="Heading1"/>
      </w:pPr>
      <w:bookmarkStart w:id="4" w:name="O_1283103"/>
      <w:bookmarkEnd w:id="4"/>
      <w:r w:rsidRPr="002001E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EA" w:rsidP="002001EA">
            <w:pPr>
              <w:pStyle w:val="BodyText"/>
            </w:pPr>
            <w:r w:rsidRPr="002001EA">
              <w:t>Assessors must hold credentials specified within the Standards for Registered Training Organisations current at the ti</w:t>
            </w:r>
            <w:r w:rsidRPr="002001EA">
              <w:t>me of assessment.</w:t>
            </w:r>
          </w:p>
          <w:p w:rsidR="00000000" w:rsidRPr="002001EA" w:rsidP="002001EA">
            <w:pPr>
              <w:pStyle w:val="BodyText"/>
            </w:pPr>
            <w:r w:rsidRPr="002001E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001EA" w:rsidP="002001EA">
            <w:pPr>
              <w:pStyle w:val="BodyText"/>
            </w:pPr>
            <w:r w:rsidRPr="002001EA">
              <w:t>Assessment must occur in wor</w:t>
            </w:r>
            <w:r w:rsidRPr="002001EA">
              <w:t>kplace operational situations. Where this is not appropriate, assessment must occur in simulated workplace operational situations that reflect workplace conditions.</w:t>
            </w:r>
          </w:p>
          <w:p w:rsidR="00000000" w:rsidRPr="002001EA" w:rsidP="002001EA">
            <w:pPr>
              <w:pStyle w:val="BodyText"/>
            </w:pPr>
            <w:r w:rsidRPr="002001EA">
              <w:t>Assessment processes and techniques must be appropriate to the language, literacy and numer</w:t>
            </w:r>
            <w:r w:rsidRPr="002001EA">
              <w:t>acy requirements of the work being performed and the needs of the candidate.</w:t>
            </w:r>
          </w:p>
          <w:p w:rsidR="00000000" w:rsidRPr="002001EA" w:rsidP="002001EA">
            <w:pPr>
              <w:pStyle w:val="BodyText"/>
            </w:pPr>
            <w:r w:rsidRPr="002001EA">
              <w:t>Resources for assessment must include access to:</w:t>
            </w:r>
          </w:p>
          <w:p w:rsidR="00000000" w:rsidRPr="002001EA" w:rsidP="002001EA">
            <w:pPr>
              <w:pStyle w:val="ListBullet"/>
            </w:pPr>
            <w:r w:rsidRPr="002001EA">
              <w:t>a range of relevant exercises, case studies and/or simulations</w:t>
            </w:r>
          </w:p>
          <w:p w:rsidR="00000000" w:rsidRPr="002001EA" w:rsidP="002001EA">
            <w:pPr>
              <w:pStyle w:val="ListBullet"/>
            </w:pPr>
            <w:r w:rsidRPr="002001EA">
              <w:t>acceptable means of simulation assessment</w:t>
            </w:r>
          </w:p>
          <w:p w:rsidR="00000000" w:rsidRPr="002001EA" w:rsidP="002001EA">
            <w:pPr>
              <w:pStyle w:val="ListBullet"/>
            </w:pPr>
            <w:r w:rsidRPr="002001EA">
              <w:t xml:space="preserve">applicable documentation, including workplace procedures, regulations, codes of practice and operation manuals </w:t>
            </w:r>
          </w:p>
          <w:p w:rsidR="00000000" w:rsidRPr="002001EA" w:rsidP="002001EA">
            <w:pPr>
              <w:pStyle w:val="ListBullet"/>
            </w:pPr>
            <w:r w:rsidRPr="002001EA">
              <w:t>relevant materials, tools, equipment and PPE currently used in industry.</w:t>
            </w:r>
          </w:p>
        </w:tc>
      </w:tr>
    </w:tbl>
    <w:p w:rsidR="00326080" w:rsidP="002001EA">
      <w:pPr>
        <w:pStyle w:val="NoPaddingFontSize1"/>
      </w:pPr>
    </w:p>
    <w:p w:rsidR="00326080" w:rsidP="002001EA">
      <w:pPr>
        <w:pStyle w:val="NoPaddingFontSize1"/>
      </w:pPr>
    </w:p>
    <w:p w:rsidR="00000000" w:rsidRPr="002001EA" w:rsidP="002001EA">
      <w:pPr>
        <w:pStyle w:val="Heading1"/>
      </w:pPr>
      <w:bookmarkStart w:id="5" w:name="O_1283118"/>
      <w:bookmarkEnd w:id="5"/>
      <w:r w:rsidRPr="002001EA">
        <w:t>Links</w:t>
      </w:r>
    </w:p>
    <w:p w:rsidR="00000000" w:rsidRPr="002001EA" w:rsidP="00326080">
      <w:pPr>
        <w:pStyle w:val="BodyText"/>
      </w:pPr>
      <w:r w:rsidRPr="002001EA">
        <w:t xml:space="preserve">Companion Volume implementation guides are </w:t>
      </w:r>
      <w:r w:rsidRPr="002001EA">
        <w:t xml:space="preserve">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361C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001EA" w:rsidP="002001EA"/>
    <w:sectPr w:rsidSect="002001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EA" w:rsidRPr="00326080" w:rsidP="00326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80" w:rsidP="00200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080" w:rsidP="00200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26080" w:rsidP="00200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1EA" w:rsidRPr="00326080" w:rsidP="00326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80" w:rsidRPr="002D2AF8" w:rsidP="00200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DEFEXO116 Control military explosive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26080" w:rsidP="00200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C29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406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6819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1EA"/>
  </w:style>
  <w:style w:type="character" w:customStyle="1" w:styleId="Heading1Char">
    <w:name w:val="Heading 1 Char"/>
    <w:basedOn w:val="DefaultParagraphFont"/>
    <w:link w:val="Heading1"/>
    <w:rsid w:val="00200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1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01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0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01EA"/>
    <w:rPr>
      <w:b/>
      <w:spacing w:val="0"/>
    </w:rPr>
  </w:style>
  <w:style w:type="paragraph" w:customStyle="1" w:styleId="SuperTitle">
    <w:name w:val="SuperTitle"/>
    <w:basedOn w:val="Title"/>
    <w:rsid w:val="00200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1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1EA"/>
    <w:rPr>
      <w:i/>
    </w:rPr>
  </w:style>
  <w:style w:type="paragraph" w:styleId="Caption">
    <w:name w:val="caption"/>
    <w:basedOn w:val="BodyText"/>
    <w:next w:val="Normal"/>
    <w:qFormat/>
    <w:rsid w:val="00200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1EA"/>
  </w:style>
  <w:style w:type="paragraph" w:styleId="TableofFigures">
    <w:name w:val="table of figures"/>
    <w:basedOn w:val="Normal"/>
    <w:next w:val="Normal"/>
    <w:semiHidden/>
    <w:rsid w:val="00200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1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1EA"/>
    <w:rPr>
      <w:rFonts w:ascii="Wingdings" w:hAnsi="Wingdings"/>
    </w:rPr>
  </w:style>
  <w:style w:type="paragraph" w:customStyle="1" w:styleId="TableHeading">
    <w:name w:val="Table Heading"/>
    <w:basedOn w:val="HeadingBase"/>
    <w:rsid w:val="00200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1EA"/>
    <w:rPr>
      <w:color w:val="0033CC"/>
      <w:u w:val="none"/>
    </w:rPr>
  </w:style>
  <w:style w:type="paragraph" w:customStyle="1" w:styleId="BodyTextRight">
    <w:name w:val="Body Text Right"/>
    <w:basedOn w:val="BodyText"/>
    <w:rsid w:val="00200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1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1EA"/>
    <w:rPr>
      <w:sz w:val="32"/>
    </w:rPr>
  </w:style>
  <w:style w:type="paragraph" w:customStyle="1" w:styleId="HeadingProcedure">
    <w:name w:val="Heading Procedure"/>
    <w:basedOn w:val="HeadingBase"/>
    <w:next w:val="Normal"/>
    <w:rsid w:val="00200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1EA"/>
    <w:pPr>
      <w:spacing w:before="60" w:after="60"/>
    </w:pPr>
  </w:style>
  <w:style w:type="paragraph" w:styleId="ListContinue">
    <w:name w:val="List Continue"/>
    <w:basedOn w:val="List"/>
    <w:rsid w:val="002001EA"/>
    <w:pPr>
      <w:ind w:firstLine="0"/>
    </w:pPr>
  </w:style>
  <w:style w:type="paragraph" w:customStyle="1" w:styleId="ListNote">
    <w:name w:val="List Note"/>
    <w:basedOn w:val="List"/>
    <w:rsid w:val="00200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1EA"/>
    <w:rPr>
      <w:rFonts w:ascii="Courier New" w:hAnsi="Courier New"/>
    </w:rPr>
  </w:style>
  <w:style w:type="paragraph" w:customStyle="1" w:styleId="NoteBullet">
    <w:name w:val="Note Bullet"/>
    <w:basedOn w:val="Note"/>
    <w:rsid w:val="00200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1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1EA"/>
    <w:rPr>
      <w:b/>
      <w:smallCaps/>
    </w:rPr>
  </w:style>
  <w:style w:type="paragraph" w:customStyle="1" w:styleId="TableListNumber">
    <w:name w:val="Table List Number"/>
    <w:basedOn w:val="ListNumber"/>
    <w:rsid w:val="00200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1EA"/>
    <w:pPr>
      <w:numPr>
        <w:numId w:val="9"/>
      </w:numPr>
    </w:pPr>
  </w:style>
  <w:style w:type="paragraph" w:customStyle="1" w:styleId="ListAlpha2">
    <w:name w:val="List Alpha 2"/>
    <w:basedOn w:val="List2"/>
    <w:rsid w:val="002001EA"/>
    <w:pPr>
      <w:numPr>
        <w:numId w:val="8"/>
      </w:numPr>
    </w:pPr>
  </w:style>
  <w:style w:type="paragraph" w:styleId="List2">
    <w:name w:val="List 2"/>
    <w:basedOn w:val="BodyText"/>
    <w:rsid w:val="00200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1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1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1EA"/>
    <w:pPr>
      <w:numPr>
        <w:numId w:val="4"/>
      </w:numPr>
    </w:pPr>
  </w:style>
  <w:style w:type="paragraph" w:styleId="ListContinue2">
    <w:name w:val="List Continue 2"/>
    <w:basedOn w:val="List2"/>
    <w:rsid w:val="002001EA"/>
    <w:pPr>
      <w:ind w:firstLine="0"/>
    </w:pPr>
  </w:style>
  <w:style w:type="paragraph" w:styleId="ListContinue3">
    <w:name w:val="List Continue 3"/>
    <w:basedOn w:val="List3"/>
    <w:rsid w:val="002001EA"/>
    <w:pPr>
      <w:ind w:left="1021" w:firstLine="0"/>
    </w:pPr>
  </w:style>
  <w:style w:type="paragraph" w:styleId="ListContinue4">
    <w:name w:val="List Continue 4"/>
    <w:basedOn w:val="List4"/>
    <w:rsid w:val="002001EA"/>
    <w:pPr>
      <w:ind w:firstLine="0"/>
    </w:pPr>
  </w:style>
  <w:style w:type="paragraph" w:styleId="ListContinue5">
    <w:name w:val="List Continue 5"/>
    <w:basedOn w:val="List5"/>
    <w:rsid w:val="002001EA"/>
    <w:pPr>
      <w:ind w:firstLine="0"/>
    </w:pPr>
  </w:style>
  <w:style w:type="paragraph" w:styleId="ListNumber3">
    <w:name w:val="List Number 3"/>
    <w:basedOn w:val="List3"/>
    <w:rsid w:val="002001EA"/>
    <w:pPr>
      <w:numPr>
        <w:numId w:val="5"/>
      </w:numPr>
    </w:pPr>
  </w:style>
  <w:style w:type="paragraph" w:styleId="ListNumber4">
    <w:name w:val="List Number 4"/>
    <w:basedOn w:val="List4"/>
    <w:rsid w:val="002001EA"/>
    <w:pPr>
      <w:numPr>
        <w:numId w:val="6"/>
      </w:numPr>
    </w:pPr>
  </w:style>
  <w:style w:type="paragraph" w:styleId="ListNumber5">
    <w:name w:val="List Number 5"/>
    <w:basedOn w:val="List5"/>
    <w:rsid w:val="002001EA"/>
    <w:pPr>
      <w:numPr>
        <w:numId w:val="7"/>
      </w:numPr>
    </w:pPr>
  </w:style>
  <w:style w:type="paragraph" w:styleId="BlockText">
    <w:name w:val="Block Text"/>
    <w:basedOn w:val="Normal"/>
    <w:rsid w:val="00200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1EA"/>
    <w:rPr>
      <w:sz w:val="16"/>
      <w:vertAlign w:val="superscript"/>
    </w:rPr>
  </w:style>
  <w:style w:type="character" w:customStyle="1" w:styleId="Symbols">
    <w:name w:val="Symbols"/>
    <w:basedOn w:val="DefaultParagraphFont"/>
    <w:rsid w:val="002001EA"/>
    <w:rPr>
      <w:rFonts w:ascii="Symbol" w:hAnsi="Symbol"/>
    </w:rPr>
  </w:style>
  <w:style w:type="character" w:customStyle="1" w:styleId="MenuOptions">
    <w:name w:val="Menu Options"/>
    <w:basedOn w:val="DefaultParagraphFont"/>
    <w:rsid w:val="00200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1EA"/>
    <w:rPr>
      <w:b/>
    </w:rPr>
  </w:style>
  <w:style w:type="character" w:customStyle="1" w:styleId="Underlined">
    <w:name w:val="Underlined"/>
    <w:basedOn w:val="DefaultParagraphFont"/>
    <w:rsid w:val="002001EA"/>
    <w:rPr>
      <w:u w:val="single"/>
    </w:rPr>
  </w:style>
  <w:style w:type="paragraph" w:customStyle="1" w:styleId="TableBodyTextRight">
    <w:name w:val="Table Body Text Right"/>
    <w:basedOn w:val="TableBodyText"/>
    <w:rsid w:val="00200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1EA"/>
    <w:rPr>
      <w:sz w:val="18"/>
    </w:rPr>
  </w:style>
  <w:style w:type="paragraph" w:customStyle="1" w:styleId="BodySmallRight">
    <w:name w:val="Body Small Right"/>
    <w:basedOn w:val="BodyTextRight"/>
    <w:rsid w:val="002001EA"/>
    <w:rPr>
      <w:sz w:val="18"/>
      <w:szCs w:val="18"/>
    </w:rPr>
  </w:style>
  <w:style w:type="paragraph" w:customStyle="1" w:styleId="MarginEdition">
    <w:name w:val="Margin Edition"/>
    <w:basedOn w:val="MarginNote"/>
    <w:rsid w:val="00200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1EA"/>
    <w:rPr>
      <w:sz w:val="2"/>
      <w:szCs w:val="2"/>
    </w:rPr>
  </w:style>
  <w:style w:type="character" w:customStyle="1" w:styleId="Small">
    <w:name w:val="Small"/>
    <w:basedOn w:val="DefaultParagraphFont"/>
    <w:rsid w:val="002001EA"/>
    <w:rPr>
      <w:sz w:val="16"/>
    </w:rPr>
  </w:style>
  <w:style w:type="paragraph" w:customStyle="1" w:styleId="WideTable">
    <w:name w:val="Wide Table"/>
    <w:basedOn w:val="Normal"/>
    <w:rsid w:val="00200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1EA"/>
  </w:style>
  <w:style w:type="paragraph" w:styleId="Quote">
    <w:name w:val="Quote"/>
    <w:basedOn w:val="Heading1"/>
    <w:link w:val="QuoteChar"/>
    <w:qFormat/>
    <w:rsid w:val="00200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1EA"/>
    <w:pPr>
      <w:pageBreakBefore/>
    </w:pPr>
  </w:style>
  <w:style w:type="paragraph" w:customStyle="1" w:styleId="Border">
    <w:name w:val="Border"/>
    <w:basedOn w:val="Normal"/>
    <w:qFormat/>
    <w:rsid w:val="00200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1EA"/>
    <w:rPr>
      <w:u w:val="single"/>
    </w:rPr>
  </w:style>
  <w:style w:type="character" w:customStyle="1" w:styleId="BoldandItalics">
    <w:name w:val="Bold and Italics"/>
    <w:qFormat/>
    <w:rsid w:val="002001EA"/>
    <w:rPr>
      <w:b/>
      <w:i/>
      <w:u w:val="none"/>
    </w:rPr>
  </w:style>
  <w:style w:type="paragraph" w:styleId="BalloonText">
    <w:name w:val="Balloon Text"/>
    <w:basedOn w:val="Normal"/>
    <w:link w:val="BalloonTextChar"/>
    <w:rsid w:val="00200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1EA"/>
    <w:pPr>
      <w:spacing w:before="0" w:after="0"/>
    </w:pPr>
  </w:style>
  <w:style w:type="paragraph" w:customStyle="1" w:styleId="BodyTextBold">
    <w:name w:val="Body Text Bold"/>
    <w:basedOn w:val="BodyText"/>
    <w:qFormat/>
    <w:rsid w:val="002001EA"/>
    <w:rPr>
      <w:b/>
    </w:rPr>
  </w:style>
  <w:style w:type="character" w:styleId="Hyperlink">
    <w:name w:val="Hyperlink"/>
    <w:basedOn w:val="DefaultParagraphFont"/>
    <w:uiPriority w:val="99"/>
    <w:unhideWhenUsed/>
    <w:rsid w:val="00326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2899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DEFEXO116 Control military explosive operations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2024-11-07T11:53:00Z</dcterms:created>
  <dcterms:modified xsi:type="dcterms:W3CDTF">2024-11-07T11:53:00Z</dcterms:modified>
</cp:coreProperties>
</file>