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0FE" w:rsidP="00AE60FE">
      <w:pPr>
        <w:pStyle w:val="Title"/>
      </w:pPr>
      <w:r>
        <w:fldChar w:fldCharType="begin"/>
      </w:r>
      <w:r>
        <w:instrText xml:space="preserve"> TITLE   \* MERGEFORMAT </w:instrText>
      </w:r>
      <w:r>
        <w:fldChar w:fldCharType="separate"/>
      </w:r>
      <w:r>
        <w:t>DEFEXO105 Contribute to disposal of explosive ordnance</w:t>
      </w:r>
      <w:r>
        <w:fldChar w:fldCharType="end"/>
      </w:r>
    </w:p>
    <w:p w:rsidR="00AE60FE" w:rsidP="00AE60FE">
      <w:pPr>
        <w:pStyle w:val="Version"/>
        <w:sectPr w:rsidSect="00453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3A9D" w:rsidP="00453A9D">
      <w:pPr>
        <w:pStyle w:val="SuperHeading"/>
      </w:pPr>
      <w:r w:rsidRPr="00453A9D">
        <w:t>DEFEXO105 Contribute to disposal of explosive ordnance</w:t>
      </w:r>
    </w:p>
    <w:p w:rsidR="00000000" w:rsidRPr="00453A9D" w:rsidP="00453A9D">
      <w:pPr>
        <w:pStyle w:val="Heading1"/>
      </w:pPr>
      <w:bookmarkStart w:id="1" w:name="O_1283026"/>
      <w:bookmarkEnd w:id="1"/>
      <w:r w:rsidRPr="00453A9D">
        <w:t>Modification History</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Release 3. Assessment Conditions clarified in relation to simulation being an assessment option.</w:t>
            </w:r>
          </w:p>
        </w:tc>
      </w:tr>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 xml:space="preserve">Release 2. Modifications made to Foundation Skills and Assessment Conditions. </w:t>
            </w:r>
          </w:p>
        </w:tc>
      </w:tr>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Release1. This unit was released in DEF</w:t>
            </w:r>
            <w:r w:rsidRPr="00453A9D">
              <w:t xml:space="preserve"> Defence Training Package release 1.0 and meets the Standards for Training Packages.</w:t>
            </w:r>
          </w:p>
          <w:p w:rsidR="00000000" w:rsidRPr="00453A9D" w:rsidP="00453A9D">
            <w:pPr>
              <w:pStyle w:val="BodyText"/>
            </w:pPr>
            <w:r w:rsidRPr="00453A9D">
              <w:t>This unit supersedes and is equivalent to DEFEO706D Participate in the conduct of explosive ordnance disposal operations.</w:t>
            </w:r>
          </w:p>
          <w:p w:rsidR="00000000" w:rsidRPr="00453A9D" w:rsidP="00453A9D">
            <w:pPr>
              <w:pStyle w:val="ListBullet"/>
            </w:pPr>
            <w:r w:rsidRPr="00453A9D">
              <w:t>Unit code updated</w:t>
            </w:r>
          </w:p>
          <w:p w:rsidR="00000000" w:rsidRPr="00453A9D" w:rsidP="00453A9D">
            <w:pPr>
              <w:pStyle w:val="ListBullet"/>
            </w:pPr>
            <w:r w:rsidRPr="00453A9D">
              <w:t>Content and formatting updated</w:t>
            </w:r>
            <w:r w:rsidRPr="00453A9D">
              <w:t xml:space="preserve"> to comply with the new standards</w:t>
            </w:r>
          </w:p>
          <w:p w:rsidR="00000000" w:rsidRPr="00453A9D" w:rsidP="00453A9D">
            <w:pPr>
              <w:pStyle w:val="ListBullet"/>
            </w:pPr>
            <w:r w:rsidRPr="00453A9D">
              <w:t>All PC transitioned from passive to active voice</w:t>
            </w:r>
          </w:p>
          <w:p w:rsidR="00000000" w:rsidRPr="00453A9D" w:rsidP="00453A9D">
            <w:pPr>
              <w:pStyle w:val="ListBullet"/>
            </w:pPr>
            <w:r w:rsidRPr="00453A9D">
              <w:t>Unit title changed to better reflect unit outcomes</w:t>
            </w:r>
          </w:p>
          <w:p w:rsidR="00000000" w:rsidRPr="00453A9D" w:rsidP="00453A9D">
            <w:pPr>
              <w:pStyle w:val="ListBullet"/>
            </w:pPr>
            <w:r w:rsidRPr="00453A9D">
              <w:t>PC 3.2 removed</w:t>
            </w:r>
          </w:p>
          <w:p w:rsidR="00000000" w:rsidRPr="00453A9D" w:rsidP="00453A9D">
            <w:pPr>
              <w:pStyle w:val="ListBullet"/>
            </w:pPr>
            <w:r w:rsidRPr="00453A9D">
              <w:t>PC 2.3 reworded</w:t>
            </w:r>
          </w:p>
          <w:p w:rsidR="00000000" w:rsidRPr="00453A9D" w:rsidP="00453A9D">
            <w:pPr>
              <w:pStyle w:val="ListBullet"/>
            </w:pPr>
            <w:r w:rsidRPr="00453A9D">
              <w:t>Element 4 one new PC</w:t>
            </w:r>
          </w:p>
        </w:tc>
      </w:tr>
    </w:tbl>
    <w:p w:rsidR="00AE60FE" w:rsidP="00453A9D">
      <w:pPr>
        <w:pStyle w:val="NoPaddingFontSize1"/>
      </w:pPr>
    </w:p>
    <w:p w:rsidR="00AE60FE" w:rsidP="00453A9D">
      <w:pPr>
        <w:pStyle w:val="NoPaddingFontSize1"/>
      </w:pPr>
    </w:p>
    <w:p w:rsidR="00000000" w:rsidRPr="00453A9D" w:rsidP="00453A9D">
      <w:pPr>
        <w:pStyle w:val="Heading1"/>
      </w:pPr>
      <w:bookmarkStart w:id="2" w:name="O_1283025"/>
      <w:bookmarkEnd w:id="2"/>
      <w:r w:rsidRPr="00453A9D">
        <w:t>Application</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 xml:space="preserve">This unit describes the skills required to participate as a member of a team that is conducting explosive ordnance disposal operations. Explosive ordnance disposal operations can be conducted under a variety of conditions, including wartime, peacekeeping, </w:t>
            </w:r>
            <w:r w:rsidRPr="00453A9D">
              <w:t>in support of the civilian community/authority and also in training. This unit can apply above and below the high water mark.</w:t>
            </w:r>
          </w:p>
          <w:p w:rsidR="00000000" w:rsidRPr="00453A9D" w:rsidP="00453A9D">
            <w:pPr>
              <w:pStyle w:val="BodyText"/>
            </w:pPr>
            <w:r w:rsidRPr="00453A9D">
              <w:t>This unit applies to those who are required to contribute to explosive ordnance disposal operations. The individual is required to</w:t>
            </w:r>
            <w:r w:rsidRPr="00453A9D">
              <w:t xml:space="preserve"> locate and identify explosive ordnance, prepare and refurbish the incident site or equipment, calculate and maintain safety distances and cordons, apply consequent mitigation principles, gather and secure evidence, and maintain documentation.</w:t>
            </w:r>
          </w:p>
          <w:p w:rsidR="00000000" w:rsidRPr="00453A9D" w:rsidP="00453A9D">
            <w:pPr>
              <w:pStyle w:val="BodyText"/>
            </w:pPr>
            <w:r w:rsidRPr="00453A9D">
              <w:t>The skills a</w:t>
            </w:r>
            <w:r w:rsidRPr="00453A9D">
              <w:t>nd knowledge described in this unit must be applied within the legislative, regulatory and policy environment in which they are carried out. Organisational policies and procedures must be consulted and adhered to.</w:t>
            </w:r>
          </w:p>
          <w:p w:rsidR="00000000" w:rsidRPr="00453A9D" w:rsidP="00453A9D">
            <w:pPr>
              <w:pStyle w:val="BodyText"/>
            </w:pPr>
            <w:r w:rsidRPr="00453A9D">
              <w:t>Those undertaking this unit would work ind</w:t>
            </w:r>
            <w:r w:rsidRPr="00453A9D">
              <w:t>ependently as part of a team, under indirect supervision, while performing complex tasks in a broad range of contexts that could be unpredictable.</w:t>
            </w:r>
          </w:p>
          <w:p w:rsidR="00000000" w:rsidRPr="00453A9D" w:rsidP="00453A9D">
            <w:pPr>
              <w:pStyle w:val="BodyText"/>
            </w:pPr>
            <w:r w:rsidRPr="00453A9D">
              <w:t>No licensing, legislative or certification requirements apply to unit at the time of publication.</w:t>
            </w:r>
          </w:p>
        </w:tc>
      </w:tr>
    </w:tbl>
    <w:p w:rsidR="00AE60FE" w:rsidP="00453A9D">
      <w:pPr>
        <w:pStyle w:val="NoPaddingFontSize1"/>
      </w:pPr>
    </w:p>
    <w:p w:rsidR="00AE60FE" w:rsidP="00453A9D">
      <w:pPr>
        <w:pStyle w:val="NoPaddingFontSize1"/>
      </w:pPr>
    </w:p>
    <w:p w:rsidR="00000000" w:rsidRPr="00453A9D" w:rsidP="00453A9D">
      <w:pPr>
        <w:pStyle w:val="Heading1"/>
      </w:pPr>
      <w:bookmarkStart w:id="3" w:name="O_1283024"/>
      <w:bookmarkEnd w:id="3"/>
      <w:r w:rsidRPr="00453A9D">
        <w:t>Pre-requisite Unit</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Not applicable</w:t>
            </w:r>
          </w:p>
        </w:tc>
      </w:tr>
    </w:tbl>
    <w:p w:rsidR="00AE60FE" w:rsidP="00453A9D">
      <w:pPr>
        <w:pStyle w:val="NoPaddingFontSize1"/>
      </w:pPr>
    </w:p>
    <w:p w:rsidR="00AE60FE" w:rsidP="00453A9D">
      <w:pPr>
        <w:pStyle w:val="NoPaddingFontSize1"/>
      </w:pPr>
    </w:p>
    <w:p w:rsidR="00000000" w:rsidRPr="00453A9D" w:rsidP="00453A9D">
      <w:pPr>
        <w:pStyle w:val="Heading1"/>
      </w:pPr>
      <w:bookmarkStart w:id="4" w:name="O_1283023"/>
      <w:bookmarkEnd w:id="4"/>
      <w:r w:rsidRPr="00453A9D">
        <w:t>Competency Field</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Explosive Ordnance</w:t>
            </w:r>
          </w:p>
        </w:tc>
      </w:tr>
    </w:tbl>
    <w:p w:rsidR="00AE60FE" w:rsidP="00453A9D">
      <w:pPr>
        <w:pStyle w:val="NoPaddingFontSize1"/>
      </w:pPr>
    </w:p>
    <w:p w:rsidR="00AE60FE" w:rsidP="00453A9D">
      <w:pPr>
        <w:pStyle w:val="NoPaddingFontSize1"/>
      </w:pPr>
    </w:p>
    <w:p w:rsidR="00000000" w:rsidRPr="00453A9D" w:rsidP="00453A9D">
      <w:pPr>
        <w:pStyle w:val="Heading1"/>
      </w:pPr>
      <w:bookmarkStart w:id="5" w:name="O_1283022"/>
      <w:bookmarkEnd w:id="5"/>
      <w:r w:rsidRPr="00453A9D">
        <w:t>Unit Sector</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Not applicable</w:t>
            </w:r>
          </w:p>
        </w:tc>
      </w:tr>
    </w:tbl>
    <w:p w:rsidR="00AE60FE" w:rsidP="00453A9D">
      <w:pPr>
        <w:pStyle w:val="NoPaddingFontSize1"/>
      </w:pPr>
    </w:p>
    <w:p w:rsidR="00AE60FE" w:rsidP="00453A9D">
      <w:pPr>
        <w:pStyle w:val="NoPaddingFontSize1"/>
      </w:pPr>
    </w:p>
    <w:p w:rsidR="00000000" w:rsidRPr="00453A9D" w:rsidP="00453A9D">
      <w:pPr>
        <w:pStyle w:val="Heading1"/>
      </w:pPr>
      <w:bookmarkStart w:id="6" w:name="O_1283021"/>
      <w:bookmarkEnd w:id="6"/>
      <w:r w:rsidRPr="00453A9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53A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PERFORMANCE CRITERIA</w:t>
            </w:r>
          </w:p>
        </w:tc>
      </w:tr>
      <w:tr w:rsidTr="00453A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Performance criteria describe the performance needed to demonstrate achievement of the element.</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Identify and confirm requirement for participation in explosive ordnance disposal oper</w:t>
            </w:r>
            <w:r w:rsidRPr="00453A9D">
              <w:t>ations from briefings/instructions</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3A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Collect, store and check for presence and serviceability of equipment, tools and stores required for explosive ordnance disposal operations</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3A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Conduct planning prior to arrival at scene</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Contribute to locating and identifying explosive ordnance and associated components</w:t>
            </w: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Identify and locate explosive ordnance and associated components</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3A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Determine safety and evacuation requirements</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3A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Determine if the item can be blown in place or requires a render-safe operation</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Contribute to the conduct of disposal procedures</w:t>
            </w: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Identify and prepare for use of equipment, tools and stores required to dispose of explosive ordnance</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3A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Operate equipment in accordance with current instructions</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rPr>
                <w:rStyle w:val="SpecialBold"/>
              </w:rPr>
              <w:t>Finalise activities</w:t>
            </w: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Conduct handover brief to relevant personnel</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3A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Recover, refurbish and secure equipment</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3A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Conduct post explosive ordnance demolition clearance</w:t>
            </w:r>
          </w:p>
        </w:tc>
      </w:tr>
      <w:tr w:rsidTr="00453A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3A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Complete and process post explosive ordnance demolition reports</w:t>
            </w:r>
          </w:p>
        </w:tc>
      </w:tr>
    </w:tbl>
    <w:p w:rsidR="00AE60FE" w:rsidP="00453A9D">
      <w:pPr>
        <w:pStyle w:val="NoPaddingFontSize1"/>
      </w:pPr>
    </w:p>
    <w:p w:rsidR="00AE60FE" w:rsidP="00453A9D">
      <w:pPr>
        <w:pStyle w:val="NoPaddingFontSize1"/>
      </w:pPr>
    </w:p>
    <w:p w:rsidR="00000000" w:rsidRPr="00453A9D" w:rsidP="00453A9D">
      <w:pPr>
        <w:pStyle w:val="Heading1"/>
      </w:pPr>
      <w:bookmarkStart w:id="7" w:name="O_1283020"/>
      <w:bookmarkEnd w:id="7"/>
      <w:r w:rsidRPr="00453A9D">
        <w:t>Foundation Skills</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 xml:space="preserve">Foundation skills essential to performance are explicit in the performance criteria of this unit of competency. </w:t>
            </w:r>
          </w:p>
        </w:tc>
      </w:tr>
    </w:tbl>
    <w:p w:rsidR="00AE60FE" w:rsidP="00453A9D">
      <w:pPr>
        <w:pStyle w:val="NoPaddingFontSize1"/>
      </w:pPr>
    </w:p>
    <w:p w:rsidR="00AE60FE" w:rsidP="00453A9D">
      <w:pPr>
        <w:pStyle w:val="NoPaddingFontSize1"/>
      </w:pPr>
    </w:p>
    <w:p w:rsidR="00000000" w:rsidRPr="00453A9D" w:rsidP="00453A9D">
      <w:pPr>
        <w:pStyle w:val="Heading1"/>
      </w:pPr>
      <w:bookmarkStart w:id="8" w:name="O_1283019"/>
      <w:bookmarkEnd w:id="8"/>
      <w:r w:rsidRPr="00453A9D">
        <w:t>R</w:t>
      </w:r>
      <w:r w:rsidRPr="00453A9D">
        <w:t>ange of Conditions</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Range is restricted to essential operating conditions and any other variables essential to the work environment.</w:t>
            </w:r>
          </w:p>
          <w:p w:rsidR="00000000" w:rsidRPr="00453A9D" w:rsidP="00453A9D">
            <w:pPr>
              <w:pStyle w:val="BodyText"/>
            </w:pPr>
            <w:r w:rsidRPr="00453A9D">
              <w:t>Non-essential conditions may be found in the Companion Volume Implementation Guide.</w:t>
            </w:r>
          </w:p>
        </w:tc>
      </w:tr>
    </w:tbl>
    <w:p w:rsidR="00AE60FE" w:rsidP="00453A9D">
      <w:pPr>
        <w:pStyle w:val="NoPaddingFontSize1"/>
      </w:pPr>
    </w:p>
    <w:p w:rsidR="00AE60FE" w:rsidP="00453A9D">
      <w:pPr>
        <w:pStyle w:val="NoPaddingFontSize1"/>
      </w:pPr>
    </w:p>
    <w:p w:rsidR="00000000" w:rsidRPr="00453A9D" w:rsidP="00453A9D">
      <w:pPr>
        <w:pStyle w:val="Heading1"/>
      </w:pPr>
      <w:bookmarkStart w:id="9" w:name="O_1283018"/>
      <w:bookmarkEnd w:id="9"/>
      <w:r w:rsidRPr="00453A9D">
        <w:t>Unit Mapping Infor</w:t>
      </w:r>
      <w:r w:rsidRPr="00453A9D">
        <w:t>mation</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This unit supersedes and is equivalent to DEFEO706D Participate in the conduct of explosive ordnance disposal operations.</w:t>
            </w:r>
          </w:p>
        </w:tc>
      </w:tr>
    </w:tbl>
    <w:p w:rsidR="00AE60FE" w:rsidP="00453A9D">
      <w:pPr>
        <w:pStyle w:val="NoPaddingFontSize1"/>
      </w:pPr>
    </w:p>
    <w:p w:rsidR="00AE60FE" w:rsidP="00453A9D">
      <w:pPr>
        <w:pStyle w:val="NoPaddingFontSize1"/>
      </w:pPr>
    </w:p>
    <w:p w:rsidR="00000000" w:rsidRPr="00453A9D" w:rsidP="00453A9D">
      <w:pPr>
        <w:pStyle w:val="Heading1"/>
      </w:pPr>
      <w:bookmarkStart w:id="10" w:name="O_1283027"/>
      <w:bookmarkEnd w:id="10"/>
      <w:r w:rsidRPr="00453A9D">
        <w:t>Links</w:t>
      </w:r>
    </w:p>
    <w:p w:rsidR="00000000" w:rsidRPr="00453A9D" w:rsidP="00AE60FE">
      <w:pPr>
        <w:pStyle w:val="BodyText"/>
      </w:pPr>
      <w:r w:rsidRPr="00453A9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879F3">
        <w:rPr>
          <w:rStyle w:val="Hyperlink"/>
        </w:rPr>
        <w:t>https://vetnet.gov.au/Pages/TrainingDocs.aspx?q=6bdbab1e-11ed-4bc9-9cba-9e1a55d4e4a9</w:t>
      </w:r>
      <w:r>
        <w:fldChar w:fldCharType="end"/>
      </w:r>
    </w:p>
    <w:p w:rsidR="00000000" w:rsidRPr="00453A9D" w:rsidP="00AE60FE">
      <w:pPr>
        <w:pStyle w:val="BodyText"/>
        <w:sectPr w:rsidSect="00453A9D">
          <w:headerReference w:type="default" r:id="rId10"/>
          <w:footerReference w:type="default" r:id="rId11"/>
          <w:pgSz w:w="11908" w:h="16833"/>
          <w:pgMar w:top="1702" w:right="1418" w:bottom="1702" w:left="1418" w:header="992" w:footer="992" w:gutter="0"/>
          <w:cols w:space="720"/>
          <w:noEndnote/>
          <w:docGrid w:linePitch="299"/>
        </w:sectPr>
      </w:pPr>
    </w:p>
    <w:p w:rsidR="00000000" w:rsidRPr="00453A9D" w:rsidP="00453A9D">
      <w:pPr>
        <w:pStyle w:val="SuperHeading"/>
      </w:pPr>
      <w:r w:rsidRPr="00453A9D">
        <w:t>Assessment Requirements for DEFEXO105 Contribute to disposal of explosive ordnance</w:t>
      </w:r>
    </w:p>
    <w:p w:rsidR="00000000" w:rsidRPr="00453A9D" w:rsidP="00453A9D">
      <w:pPr>
        <w:pStyle w:val="Heading1"/>
      </w:pPr>
      <w:bookmarkStart w:id="11" w:name="O_1283016"/>
      <w:bookmarkEnd w:id="11"/>
      <w:r w:rsidRPr="00453A9D">
        <w:t>Modification History</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Release 3. Assessment Conditions clarified in relation to simulation being an assessment option.</w:t>
            </w:r>
          </w:p>
        </w:tc>
      </w:tr>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 xml:space="preserve">Release 2. Modifications made to Foundation Skills and Assessment Conditions. </w:t>
            </w:r>
          </w:p>
        </w:tc>
      </w:tr>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Release1. This unit was released in DEF Defence Training Package release 1.0 a</w:t>
            </w:r>
            <w:r w:rsidRPr="00453A9D">
              <w:t>nd meets the Standards for Training Packages.</w:t>
            </w:r>
          </w:p>
          <w:p w:rsidR="00000000" w:rsidRPr="00453A9D" w:rsidP="00453A9D">
            <w:pPr>
              <w:pStyle w:val="BodyText"/>
            </w:pPr>
            <w:r w:rsidRPr="00453A9D">
              <w:t>This unit supersedes and is equivalent to DEFEO706D Participate in the conduct of explosive ordnance disposal operations.</w:t>
            </w:r>
          </w:p>
          <w:p w:rsidR="00000000" w:rsidRPr="00453A9D" w:rsidP="00453A9D">
            <w:pPr>
              <w:pStyle w:val="ListBullet"/>
            </w:pPr>
            <w:r w:rsidRPr="00453A9D">
              <w:t>Unit code updated</w:t>
            </w:r>
          </w:p>
          <w:p w:rsidR="00000000" w:rsidRPr="00453A9D" w:rsidP="00453A9D">
            <w:pPr>
              <w:pStyle w:val="ListBullet"/>
            </w:pPr>
            <w:r w:rsidRPr="00453A9D">
              <w:t>Content and formatting updated to comply with the new standards</w:t>
            </w:r>
          </w:p>
          <w:p w:rsidR="00000000" w:rsidRPr="00453A9D" w:rsidP="00453A9D">
            <w:pPr>
              <w:pStyle w:val="ListBullet"/>
            </w:pPr>
            <w:r w:rsidRPr="00453A9D">
              <w:t>All P</w:t>
            </w:r>
            <w:r w:rsidRPr="00453A9D">
              <w:t>C transitioned from passive to active voice</w:t>
            </w:r>
          </w:p>
          <w:p w:rsidR="00000000" w:rsidRPr="00453A9D" w:rsidP="00453A9D">
            <w:pPr>
              <w:pStyle w:val="ListBullet"/>
            </w:pPr>
            <w:r w:rsidRPr="00453A9D">
              <w:t>Unit title changed to better reflect unit outcomes</w:t>
            </w:r>
          </w:p>
          <w:p w:rsidR="00000000" w:rsidRPr="00453A9D" w:rsidP="00453A9D">
            <w:pPr>
              <w:pStyle w:val="ListBullet"/>
            </w:pPr>
            <w:r w:rsidRPr="00453A9D">
              <w:t>PC 3.2 removed</w:t>
            </w:r>
          </w:p>
          <w:p w:rsidR="00000000" w:rsidRPr="00453A9D" w:rsidP="00453A9D">
            <w:pPr>
              <w:pStyle w:val="ListBullet"/>
            </w:pPr>
            <w:r w:rsidRPr="00453A9D">
              <w:t>PC 2.3 reworded</w:t>
            </w:r>
          </w:p>
          <w:p w:rsidR="00000000" w:rsidRPr="00453A9D" w:rsidP="00453A9D">
            <w:pPr>
              <w:pStyle w:val="ListBullet"/>
            </w:pPr>
            <w:r w:rsidRPr="00453A9D">
              <w:t>Element 4 one new PC</w:t>
            </w:r>
          </w:p>
        </w:tc>
      </w:tr>
    </w:tbl>
    <w:p w:rsidR="00AE60FE" w:rsidP="00453A9D">
      <w:pPr>
        <w:pStyle w:val="NoPaddingFontSize1"/>
      </w:pPr>
    </w:p>
    <w:p w:rsidR="00AE60FE" w:rsidP="00453A9D">
      <w:pPr>
        <w:pStyle w:val="NoPaddingFontSize1"/>
      </w:pPr>
    </w:p>
    <w:p w:rsidR="00000000" w:rsidRPr="00453A9D" w:rsidP="00453A9D">
      <w:pPr>
        <w:pStyle w:val="Heading1"/>
      </w:pPr>
      <w:bookmarkStart w:id="12" w:name="O_1283015"/>
      <w:bookmarkEnd w:id="12"/>
      <w:r w:rsidRPr="00453A9D">
        <w:t>Performance Evidence</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 xml:space="preserve">Evidence required to demonstrate competence in this </w:t>
            </w:r>
            <w:r w:rsidRPr="00453A9D">
              <w:t>unit must be relevant to and satisfy all of the requirements of the elements and performance criteria on at least one occasion and include:</w:t>
            </w:r>
          </w:p>
        </w:tc>
      </w:tr>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ListBullet"/>
            </w:pPr>
            <w:r w:rsidRPr="00453A9D">
              <w:t>applying safety template requirements</w:t>
            </w:r>
          </w:p>
          <w:p w:rsidR="00000000" w:rsidRPr="00453A9D" w:rsidP="00453A9D">
            <w:pPr>
              <w:pStyle w:val="ListBullet"/>
            </w:pPr>
            <w:r w:rsidRPr="00453A9D">
              <w:t>applying the theory of explosive ordnance design</w:t>
            </w:r>
          </w:p>
          <w:p w:rsidR="00000000" w:rsidRPr="00453A9D" w:rsidP="00453A9D">
            <w:pPr>
              <w:pStyle w:val="ListBullet"/>
            </w:pPr>
            <w:r w:rsidRPr="00453A9D">
              <w:t>applying time management</w:t>
            </w:r>
          </w:p>
          <w:p w:rsidR="00000000" w:rsidRPr="00453A9D" w:rsidP="00453A9D">
            <w:pPr>
              <w:pStyle w:val="ListBullet"/>
            </w:pPr>
            <w:r w:rsidRPr="00453A9D">
              <w:t>calculating and applying time and safety distance</w:t>
            </w:r>
          </w:p>
          <w:p w:rsidR="00000000" w:rsidRPr="00453A9D" w:rsidP="00453A9D">
            <w:pPr>
              <w:pStyle w:val="ListBullet"/>
            </w:pPr>
            <w:r w:rsidRPr="00453A9D">
              <w:t>conducting area search</w:t>
            </w:r>
          </w:p>
          <w:p w:rsidR="00000000" w:rsidRPr="00453A9D" w:rsidP="00453A9D">
            <w:pPr>
              <w:pStyle w:val="ListBullet"/>
            </w:pPr>
            <w:r w:rsidRPr="00453A9D">
              <w:t>conducting calculations</w:t>
            </w:r>
          </w:p>
          <w:p w:rsidR="00000000" w:rsidRPr="00453A9D" w:rsidP="00453A9D">
            <w:pPr>
              <w:pStyle w:val="ListBullet"/>
            </w:pPr>
            <w:r w:rsidRPr="00453A9D">
              <w:t>maintaining documentation</w:t>
            </w:r>
          </w:p>
          <w:p w:rsidR="00000000" w:rsidRPr="00453A9D" w:rsidP="00453A9D">
            <w:pPr>
              <w:pStyle w:val="ListBullet"/>
            </w:pPr>
            <w:r w:rsidRPr="00453A9D">
              <w:t xml:space="preserve">reading, accessing, interpreting and applying technical instructions </w:t>
            </w:r>
          </w:p>
          <w:p w:rsidR="00000000" w:rsidRPr="00453A9D" w:rsidP="00453A9D">
            <w:pPr>
              <w:pStyle w:val="ListBullet"/>
            </w:pPr>
            <w:r w:rsidRPr="00453A9D">
              <w:t>applying consequent mitigation principles</w:t>
            </w:r>
          </w:p>
          <w:p w:rsidR="00000000" w:rsidRPr="00453A9D" w:rsidP="00453A9D">
            <w:pPr>
              <w:pStyle w:val="ListBullet"/>
            </w:pPr>
            <w:r w:rsidRPr="00453A9D">
              <w:t>applying manual handl</w:t>
            </w:r>
            <w:r w:rsidRPr="00453A9D">
              <w:t>ing and team lifting techniques</w:t>
            </w:r>
          </w:p>
          <w:p w:rsidR="00000000" w:rsidRPr="00453A9D" w:rsidP="00453A9D">
            <w:pPr>
              <w:pStyle w:val="ListBullet"/>
            </w:pPr>
            <w:r w:rsidRPr="00453A9D">
              <w:t>using PPE</w:t>
            </w:r>
          </w:p>
          <w:p w:rsidR="00000000" w:rsidRPr="00453A9D" w:rsidP="00453A9D">
            <w:pPr>
              <w:pStyle w:val="ListBullet"/>
            </w:pPr>
            <w:r w:rsidRPr="00453A9D">
              <w:t>handling dangerous good and hazardous substances safely.</w:t>
            </w:r>
          </w:p>
        </w:tc>
      </w:tr>
    </w:tbl>
    <w:p w:rsidR="00AE60FE" w:rsidP="00453A9D">
      <w:pPr>
        <w:pStyle w:val="NoPaddingFontSize1"/>
      </w:pPr>
    </w:p>
    <w:p w:rsidR="00AE60FE" w:rsidP="00453A9D">
      <w:pPr>
        <w:pStyle w:val="NoPaddingFontSize1"/>
      </w:pPr>
    </w:p>
    <w:p w:rsidR="00000000" w:rsidRPr="00453A9D" w:rsidP="00453A9D">
      <w:pPr>
        <w:pStyle w:val="Heading1"/>
      </w:pPr>
      <w:bookmarkStart w:id="13" w:name="O_1283014"/>
      <w:bookmarkEnd w:id="13"/>
      <w:r w:rsidRPr="00453A9D">
        <w:t>Knowledge Evidence</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3A9D">
            <w:pPr>
              <w:pStyle w:val="BodyText"/>
              <w:rPr>
                <w:lang w:val="en-NZ"/>
              </w:rPr>
            </w:pPr>
            <w:r w:rsidRPr="00453A9D">
              <w:t>Evidence required to demonstrate competence in this unit must be relevant to and satisfy all of the requirements of the elements and performance criteria and include:</w:t>
            </w:r>
          </w:p>
        </w:tc>
      </w:tr>
      <w:tr w:rsidTr="00453A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3A9D" w:rsidP="00453A9D">
            <w:pPr>
              <w:pStyle w:val="ListBullet"/>
            </w:pPr>
            <w:r w:rsidRPr="00453A9D">
              <w:t>Operational knowledge of</w:t>
            </w:r>
          </w:p>
          <w:p w:rsidR="00000000" w:rsidRPr="00453A9D" w:rsidP="00453A9D">
            <w:pPr>
              <w:pStyle w:val="ListBullet2"/>
            </w:pPr>
            <w:r w:rsidRPr="00453A9D">
              <w:t>blast/fragmentation/thermal mitigation</w:t>
            </w:r>
          </w:p>
          <w:p w:rsidR="00000000" w:rsidRPr="00453A9D" w:rsidP="00453A9D">
            <w:pPr>
              <w:pStyle w:val="ListBullet2"/>
            </w:pPr>
            <w:r w:rsidRPr="00453A9D">
              <w:t>characteristics, techn</w:t>
            </w:r>
            <w:r w:rsidRPr="00453A9D">
              <w:t>ical capabilities, effects and limitations of explosive ordnance to be destroyed</w:t>
            </w:r>
          </w:p>
          <w:p w:rsidR="00000000" w:rsidRPr="00453A9D" w:rsidP="00453A9D">
            <w:pPr>
              <w:pStyle w:val="ListBullet2"/>
            </w:pPr>
            <w:r w:rsidRPr="00453A9D">
              <w:t>characteristics, technical capabilities, effects and limitations of explosive ordnance disposal store and equipment</w:t>
            </w:r>
          </w:p>
          <w:p w:rsidR="00000000" w:rsidRPr="00453A9D" w:rsidP="00453A9D">
            <w:pPr>
              <w:pStyle w:val="ListBullet2"/>
            </w:pPr>
            <w:r w:rsidRPr="00453A9D">
              <w:t>composition of teams and roles and responsibility of team members</w:t>
            </w:r>
          </w:p>
          <w:p w:rsidR="00000000" w:rsidRPr="00453A9D" w:rsidP="00453A9D">
            <w:pPr>
              <w:pStyle w:val="ListBullet2"/>
            </w:pPr>
            <w:r w:rsidRPr="00453A9D">
              <w:t>documentation requirements</w:t>
            </w:r>
          </w:p>
          <w:p w:rsidR="00000000" w:rsidRPr="00453A9D" w:rsidP="00453A9D">
            <w:pPr>
              <w:pStyle w:val="ListBullet2"/>
            </w:pPr>
            <w:r w:rsidRPr="00453A9D">
              <w:t>equipment operating requirements</w:t>
            </w:r>
          </w:p>
          <w:p w:rsidR="00000000" w:rsidRPr="00453A9D" w:rsidP="00453A9D">
            <w:pPr>
              <w:pStyle w:val="ListBullet2"/>
            </w:pPr>
            <w:r w:rsidRPr="00453A9D">
              <w:t>initiation procedures</w:t>
            </w:r>
          </w:p>
          <w:p w:rsidR="00000000" w:rsidRPr="00453A9D" w:rsidP="00453A9D">
            <w:pPr>
              <w:pStyle w:val="ListBullet2"/>
            </w:pPr>
            <w:r w:rsidRPr="00453A9D">
              <w:t xml:space="preserve">net explosive quantity estimations </w:t>
            </w:r>
          </w:p>
          <w:p w:rsidR="00000000" w:rsidRPr="00453A9D" w:rsidP="00453A9D">
            <w:pPr>
              <w:pStyle w:val="ListBullet2"/>
            </w:pPr>
            <w:r w:rsidRPr="00453A9D">
              <w:t>principles of team work and teams aims and objectives</w:t>
            </w:r>
          </w:p>
          <w:p w:rsidR="00000000" w:rsidRPr="00453A9D" w:rsidP="00453A9D">
            <w:pPr>
              <w:pStyle w:val="ListBullet2"/>
            </w:pPr>
            <w:r w:rsidRPr="00453A9D">
              <w:t>relevant testing p</w:t>
            </w:r>
            <w:r w:rsidRPr="00453A9D">
              <w:t>rocedures</w:t>
            </w:r>
          </w:p>
          <w:p w:rsidR="00000000" w:rsidRPr="00453A9D" w:rsidP="00453A9D">
            <w:pPr>
              <w:pStyle w:val="ListBullet2"/>
            </w:pPr>
            <w:r w:rsidRPr="00453A9D">
              <w:t>safety distance calculation procedures</w:t>
            </w:r>
          </w:p>
          <w:p w:rsidR="00000000" w:rsidRPr="00453A9D" w:rsidP="00453A9D">
            <w:pPr>
              <w:pStyle w:val="ListBullet2"/>
            </w:pPr>
            <w:r w:rsidRPr="00453A9D">
              <w:t>site preparation and refurbishment requirements</w:t>
            </w:r>
          </w:p>
          <w:p w:rsidR="00000000" w:rsidRPr="00453A9D" w:rsidP="00453A9D">
            <w:pPr>
              <w:pStyle w:val="ListBullet2"/>
            </w:pPr>
            <w:r w:rsidRPr="00453A9D">
              <w:t>techniques for supporting others/team members</w:t>
            </w:r>
          </w:p>
          <w:p w:rsidR="00000000" w:rsidRPr="00453A9D" w:rsidP="00453A9D">
            <w:pPr>
              <w:pStyle w:val="ListBullet2"/>
            </w:pPr>
            <w:r w:rsidRPr="00453A9D">
              <w:t>theory of explosive ordnance design.</w:t>
            </w:r>
          </w:p>
        </w:tc>
      </w:tr>
    </w:tbl>
    <w:p w:rsidR="00AE60FE" w:rsidP="00453A9D">
      <w:pPr>
        <w:pStyle w:val="NoPaddingFontSize1"/>
      </w:pPr>
    </w:p>
    <w:p w:rsidR="00AE60FE" w:rsidP="00453A9D">
      <w:pPr>
        <w:pStyle w:val="NoPaddingFontSize1"/>
      </w:pPr>
    </w:p>
    <w:p w:rsidR="00000000" w:rsidRPr="00453A9D" w:rsidP="00453A9D">
      <w:pPr>
        <w:pStyle w:val="Heading1"/>
      </w:pPr>
      <w:bookmarkStart w:id="14" w:name="O_1283013"/>
      <w:bookmarkEnd w:id="14"/>
      <w:r w:rsidRPr="00453A9D">
        <w:t>Assessment Conditions</w:t>
      </w:r>
    </w:p>
    <w:tbl>
      <w:tblPr>
        <w:tblW w:w="9497" w:type="dxa"/>
        <w:tblLayout w:type="fixed"/>
        <w:tblCellMar>
          <w:left w:w="62" w:type="dxa"/>
          <w:right w:w="62" w:type="dxa"/>
        </w:tblCellMar>
        <w:tblLook w:val="0000"/>
      </w:tblPr>
      <w:tblGrid>
        <w:gridCol w:w="9497"/>
      </w:tblGrid>
      <w:tr w:rsidTr="00453A9D">
        <w:tblPrEx>
          <w:tblW w:w="9497" w:type="dxa"/>
          <w:tblLayout w:type="fixed"/>
          <w:tblCellMar>
            <w:left w:w="62" w:type="dxa"/>
            <w:right w:w="62" w:type="dxa"/>
          </w:tblCellMar>
          <w:tblLook w:val="0000"/>
        </w:tblPrEx>
        <w:trPr>
          <w:trHeight w:val="4946"/>
        </w:trPr>
        <w:tc>
          <w:tcPr>
            <w:tcW w:w="9497" w:type="dxa"/>
            <w:tcBorders>
              <w:top w:val="nil"/>
              <w:left w:val="nil"/>
              <w:bottom w:val="nil"/>
              <w:right w:val="nil"/>
            </w:tcBorders>
            <w:tcMar>
              <w:top w:w="0" w:type="dxa"/>
              <w:left w:w="62" w:type="dxa"/>
              <w:bottom w:w="0" w:type="dxa"/>
              <w:right w:w="62" w:type="dxa"/>
            </w:tcMar>
          </w:tcPr>
          <w:p w:rsidR="00000000" w:rsidRPr="00453A9D" w:rsidP="00453A9D">
            <w:pPr>
              <w:pStyle w:val="BodyText"/>
            </w:pPr>
            <w:r w:rsidRPr="00453A9D">
              <w:t>Assessors must hold credentials specified within the Standards for Registered Training Organisations current at the time of assessment.</w:t>
            </w:r>
          </w:p>
          <w:p w:rsidR="00000000" w:rsidRPr="00453A9D" w:rsidP="00453A9D">
            <w:pPr>
              <w:pStyle w:val="BodyText"/>
            </w:pPr>
            <w:r w:rsidRPr="00453A9D">
              <w:t>Assessment must satisfy the Principles of Assessment and Rules of Evidence and all regulatory requirements included with</w:t>
            </w:r>
            <w:r w:rsidRPr="00453A9D">
              <w:t>in the Standards for Registered Training Organisations current at the time of assessment.</w:t>
            </w:r>
          </w:p>
          <w:p w:rsidR="00000000" w:rsidRPr="00453A9D" w:rsidP="00453A9D">
            <w:pPr>
              <w:pStyle w:val="BodyText"/>
            </w:pPr>
            <w:r w:rsidRPr="00453A9D">
              <w:t>Assessment must occur in workplace operational situations. Where this is not appropriate, assessment must occur in simulated workplace operational situations that ref</w:t>
            </w:r>
            <w:r w:rsidRPr="00453A9D">
              <w:t>lect workplace conditions.</w:t>
            </w:r>
          </w:p>
          <w:p w:rsidR="00000000" w:rsidRPr="00453A9D" w:rsidP="00453A9D">
            <w:pPr>
              <w:pStyle w:val="BodyText"/>
            </w:pPr>
            <w:r w:rsidRPr="00453A9D">
              <w:t>Assessment processes and techniques must be appropriate to the language, literacy and numeracy requirements of the work being performed and the needs of the candidate.</w:t>
            </w:r>
          </w:p>
          <w:p w:rsidR="00000000" w:rsidRPr="00453A9D" w:rsidP="00453A9D">
            <w:pPr>
              <w:pStyle w:val="BodyText"/>
            </w:pPr>
            <w:r w:rsidRPr="00453A9D">
              <w:t>Resources for assessment must include access to:</w:t>
            </w:r>
          </w:p>
          <w:p w:rsidR="00000000" w:rsidRPr="00453A9D" w:rsidP="00453A9D">
            <w:pPr>
              <w:pStyle w:val="ListBullet"/>
            </w:pPr>
            <w:r w:rsidRPr="00453A9D">
              <w:t xml:space="preserve">a range of </w:t>
            </w:r>
            <w:r w:rsidRPr="00453A9D">
              <w:t>relevant exercises, case studies and/or simulations</w:t>
            </w:r>
          </w:p>
          <w:p w:rsidR="00000000" w:rsidRPr="00453A9D" w:rsidP="00453A9D">
            <w:pPr>
              <w:pStyle w:val="ListBullet"/>
            </w:pPr>
            <w:r w:rsidRPr="00453A9D">
              <w:t>acceptable means of simulation assessment</w:t>
            </w:r>
          </w:p>
          <w:p w:rsidR="00000000" w:rsidRPr="00453A9D" w:rsidP="00453A9D">
            <w:pPr>
              <w:pStyle w:val="ListBullet"/>
            </w:pPr>
            <w:r w:rsidRPr="00453A9D">
              <w:t xml:space="preserve">applicable documentation, including workplace procedures, regulations, codes of practice and operation manuals </w:t>
            </w:r>
          </w:p>
          <w:p w:rsidR="00000000" w:rsidRPr="00453A9D" w:rsidP="00453A9D">
            <w:pPr>
              <w:pStyle w:val="ListBullet"/>
            </w:pPr>
            <w:r w:rsidRPr="00453A9D">
              <w:t>relevant materials, tools, equipment and PPE curre</w:t>
            </w:r>
            <w:r w:rsidRPr="00453A9D">
              <w:t>ntly used in industry.</w:t>
            </w:r>
          </w:p>
        </w:tc>
      </w:tr>
    </w:tbl>
    <w:p w:rsidR="00AE60FE" w:rsidP="00453A9D">
      <w:pPr>
        <w:pStyle w:val="NoPaddingFontSize1"/>
      </w:pPr>
    </w:p>
    <w:p w:rsidR="00AE60FE" w:rsidP="00453A9D">
      <w:pPr>
        <w:pStyle w:val="NoPaddingFontSize1"/>
      </w:pPr>
    </w:p>
    <w:p w:rsidR="00000000" w:rsidRPr="00453A9D" w:rsidP="00453A9D">
      <w:pPr>
        <w:pStyle w:val="Heading1"/>
      </w:pPr>
      <w:bookmarkStart w:id="15" w:name="O_1283028"/>
      <w:bookmarkEnd w:id="15"/>
      <w:r w:rsidRPr="00453A9D">
        <w:t>Links</w:t>
      </w:r>
    </w:p>
    <w:p w:rsidR="00000000" w:rsidRPr="00453A9D" w:rsidP="00AE60FE">
      <w:pPr>
        <w:pStyle w:val="BodyText"/>
      </w:pPr>
      <w:r w:rsidRPr="00453A9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879F3">
        <w:rPr>
          <w:rStyle w:val="Hyperlink"/>
        </w:rPr>
        <w:t>https://vetnet.gov.au/Pages/TrainingDocs.aspx?q=6bdbab1e-11ed-4bc9-9cba-9e1a55d4e4a9</w:t>
      </w:r>
      <w:r>
        <w:fldChar w:fldCharType="end"/>
      </w:r>
    </w:p>
    <w:p w:rsidR="00000000" w:rsidRPr="00453A9D" w:rsidP="00453A9D"/>
    <w:sectPr w:rsidSect="00453A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D" w:rsidRPr="00AE60FE" w:rsidP="00AE6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FE" w:rsidP="00453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0FE" w:rsidP="00453A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60FE" w:rsidP="00453A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D" w:rsidP="00453A9D">
    <w:pPr>
      <w:pStyle w:val="Footer"/>
      <w:framePr w:wrap="around"/>
    </w:pPr>
    <w:r>
      <w:fldChar w:fldCharType="begin"/>
    </w:r>
    <w:r>
      <w:instrText xml:space="preserve"> DOCPROPERTY  Subject  \* MERGEFORMAT </w:instrText>
    </w:r>
    <w:r>
      <w:fldChar w:fldCharType="separate"/>
    </w:r>
    <w:r w:rsidR="00AE60FE">
      <w:t>Approved</w:t>
    </w:r>
    <w:r w:rsidR="00AE60FE">
      <w:fldChar w:fldCharType="end"/>
    </w:r>
    <w:r>
      <w:tab/>
      <w:t xml:space="preserve">Page </w:t>
    </w:r>
    <w:r>
      <w:fldChar w:fldCharType="begin"/>
    </w:r>
    <w:r>
      <w:instrText xml:space="preserve"> PAGE  \* Arabic  \* MERGEFORMAT </w:instrText>
    </w:r>
    <w:r>
      <w:fldChar w:fldCharType="separate"/>
    </w:r>
    <w:r w:rsidR="00AE60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60FE">
      <w:rPr>
        <w:noProof/>
      </w:rPr>
      <w:t>4</w:t>
    </w:r>
    <w:r>
      <w:rPr>
        <w:noProof/>
      </w:rPr>
      <w:fldChar w:fldCharType="end"/>
    </w:r>
  </w:p>
  <w:p w:rsidR="00453A9D" w:rsidP="00453A9D">
    <w:pPr>
      <w:pStyle w:val="Footer"/>
      <w:framePr w:wrap="around"/>
    </w:pPr>
    <w:r>
      <w:t xml:space="preserve">© Commonwealth of Australia, </w:t>
    </w:r>
    <w:r>
      <w:fldChar w:fldCharType="begin"/>
    </w:r>
    <w:r>
      <w:instrText xml:space="preserve"> DATE  \@ "yyyy"  \* MERGEFORMAT </w:instrText>
    </w:r>
    <w:r>
      <w:fldChar w:fldCharType="separate"/>
    </w:r>
    <w:r w:rsidR="00AE60FE">
      <w:rPr>
        <w:noProof/>
      </w:rPr>
      <w:t>2025</w:t>
    </w:r>
    <w:r>
      <w:fldChar w:fldCharType="end"/>
    </w:r>
    <w:r>
      <w:tab/>
    </w:r>
    <w:r>
      <w:fldChar w:fldCharType="begin"/>
    </w:r>
    <w:r>
      <w:instrText xml:space="preserve"> DOCPROPERTY  Author  \* MERGEFORMAT </w:instrText>
    </w:r>
    <w:r>
      <w:fldChar w:fldCharType="separate"/>
    </w:r>
    <w:r w:rsidR="00AE60FE">
      <w:t>Public Skills Australia</w:t>
    </w:r>
    <w:r w:rsidR="00AE60FE">
      <w:fldChar w:fldCharType="end"/>
    </w:r>
  </w:p>
  <w:p w:rsidR="00453A9D" w:rsidP="00453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A9D" w:rsidRPr="00AE60FE" w:rsidP="00AE60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FE" w:rsidRPr="002D2AF8" w:rsidP="00453A9D">
    <w:pPr>
      <w:pStyle w:val="Header"/>
      <w:framePr w:wrap="around"/>
    </w:pPr>
    <w:r>
      <w:fldChar w:fldCharType="begin"/>
    </w:r>
    <w:r>
      <w:instrText xml:space="preserve"> TITLE   \* MERGEFORMAT </w:instrText>
    </w:r>
    <w:r>
      <w:fldChar w:fldCharType="separate"/>
    </w:r>
    <w:r>
      <w:t>DEFEXO105 Contribute to disposal of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60FE" w:rsidP="00453A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D" w:rsidRPr="002D2AF8" w:rsidP="00453A9D">
    <w:pPr>
      <w:pStyle w:val="Header"/>
      <w:framePr w:wrap="around"/>
    </w:pPr>
    <w:r>
      <w:fldChar w:fldCharType="begin"/>
    </w:r>
    <w:r>
      <w:instrText xml:space="preserve"> TITLE   \* MERGEFORMAT </w:instrText>
    </w:r>
    <w:r>
      <w:fldChar w:fldCharType="separate"/>
    </w:r>
    <w:r w:rsidR="00AE60FE">
      <w:t>DEFEXO105 Contribute to disposal of explosive ordnance</w:t>
    </w:r>
    <w:r w:rsidR="00AE60FE">
      <w:fldChar w:fldCharType="end"/>
    </w:r>
    <w:r>
      <w:tab/>
      <w:t xml:space="preserve">Date this document was generated: </w:t>
    </w:r>
    <w:r>
      <w:fldChar w:fldCharType="begin"/>
    </w:r>
    <w:r>
      <w:instrText xml:space="preserve"> CREATEDATE  \@ "d MMMM yyyy"  \* MERGEFORMAT </w:instrText>
    </w:r>
    <w:r>
      <w:fldChar w:fldCharType="separate"/>
    </w:r>
    <w:r w:rsidR="00AE60FE">
      <w:rPr>
        <w:noProof/>
      </w:rPr>
      <w:t>2 March 2025</w:t>
    </w:r>
    <w:r>
      <w:fldChar w:fldCharType="end"/>
    </w:r>
  </w:p>
  <w:p w:rsidR="00453A9D" w:rsidP="00453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C84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60B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8F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A9D"/>
    <w:pPr>
      <w:spacing w:before="360" w:after="60"/>
      <w:outlineLvl w:val="0"/>
    </w:pPr>
    <w:rPr>
      <w:sz w:val="32"/>
    </w:rPr>
  </w:style>
  <w:style w:type="paragraph" w:styleId="Heading2">
    <w:name w:val="heading 2"/>
    <w:basedOn w:val="HeadingBase"/>
    <w:next w:val="BodyText"/>
    <w:link w:val="Heading2Char"/>
    <w:qFormat/>
    <w:rsid w:val="00453A9D"/>
    <w:pPr>
      <w:keepLines/>
      <w:spacing w:before="240" w:after="120"/>
      <w:outlineLvl w:val="1"/>
    </w:pPr>
    <w:rPr>
      <w:sz w:val="28"/>
      <w:szCs w:val="40"/>
    </w:rPr>
  </w:style>
  <w:style w:type="paragraph" w:styleId="Heading3">
    <w:name w:val="heading 3"/>
    <w:basedOn w:val="HeadingBase"/>
    <w:next w:val="BodyText"/>
    <w:link w:val="Heading3Char"/>
    <w:qFormat/>
    <w:rsid w:val="00453A9D"/>
    <w:pPr>
      <w:spacing w:before="180" w:after="120"/>
      <w:outlineLvl w:val="2"/>
    </w:pPr>
    <w:rPr>
      <w:spacing w:val="-10"/>
      <w:kern w:val="32"/>
    </w:rPr>
  </w:style>
  <w:style w:type="paragraph" w:styleId="Heading4">
    <w:name w:val="heading 4"/>
    <w:basedOn w:val="HeadingBase"/>
    <w:next w:val="BodyText"/>
    <w:link w:val="Heading4Char"/>
    <w:qFormat/>
    <w:rsid w:val="00453A9D"/>
    <w:pPr>
      <w:spacing w:before="160" w:after="120"/>
      <w:outlineLvl w:val="3"/>
    </w:pPr>
    <w:rPr>
      <w:sz w:val="22"/>
    </w:rPr>
  </w:style>
  <w:style w:type="paragraph" w:styleId="Heading5">
    <w:name w:val="heading 5"/>
    <w:basedOn w:val="HeadingBase"/>
    <w:next w:val="Normal"/>
    <w:link w:val="Heading5Char"/>
    <w:qFormat/>
    <w:rsid w:val="00453A9D"/>
    <w:pPr>
      <w:spacing w:before="80"/>
      <w:outlineLvl w:val="4"/>
    </w:pPr>
    <w:rPr>
      <w:color w:val="918585"/>
      <w:sz w:val="20"/>
    </w:rPr>
  </w:style>
  <w:style w:type="paragraph" w:styleId="Heading6">
    <w:name w:val="heading 6"/>
    <w:basedOn w:val="HeadingBase"/>
    <w:next w:val="Normal"/>
    <w:link w:val="Heading6Char"/>
    <w:qFormat/>
    <w:rsid w:val="00453A9D"/>
    <w:pPr>
      <w:spacing w:before="60"/>
      <w:outlineLvl w:val="5"/>
    </w:pPr>
    <w:rPr>
      <w:color w:val="918585"/>
      <w:sz w:val="20"/>
    </w:rPr>
  </w:style>
  <w:style w:type="paragraph" w:styleId="Heading7">
    <w:name w:val="heading 7"/>
    <w:basedOn w:val="Normal"/>
    <w:next w:val="Normal"/>
    <w:link w:val="Heading7Char"/>
    <w:qFormat/>
    <w:rsid w:val="00453A9D"/>
    <w:pPr>
      <w:ind w:left="720"/>
      <w:outlineLvl w:val="6"/>
    </w:pPr>
    <w:rPr>
      <w:i/>
    </w:rPr>
  </w:style>
  <w:style w:type="paragraph" w:styleId="Heading8">
    <w:name w:val="heading 8"/>
    <w:basedOn w:val="Normal"/>
    <w:next w:val="Normal"/>
    <w:link w:val="Heading8Char"/>
    <w:qFormat/>
    <w:rsid w:val="00453A9D"/>
    <w:pPr>
      <w:ind w:left="720"/>
      <w:outlineLvl w:val="7"/>
    </w:pPr>
    <w:rPr>
      <w:i/>
    </w:rPr>
  </w:style>
  <w:style w:type="paragraph" w:styleId="Heading9">
    <w:name w:val="heading 9"/>
    <w:basedOn w:val="Normal"/>
    <w:next w:val="Normal"/>
    <w:link w:val="Heading9Char"/>
    <w:qFormat/>
    <w:rsid w:val="00453A9D"/>
    <w:pPr>
      <w:ind w:left="720"/>
      <w:outlineLvl w:val="8"/>
    </w:pPr>
    <w:rPr>
      <w:i/>
    </w:rPr>
  </w:style>
  <w:style w:type="character" w:default="1" w:styleId="DefaultParagraphFont">
    <w:name w:val="Default Paragraph Font"/>
    <w:uiPriority w:val="1"/>
    <w:unhideWhenUsed/>
    <w:rsid w:val="00453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A9D"/>
  </w:style>
  <w:style w:type="character" w:customStyle="1" w:styleId="Heading1Char">
    <w:name w:val="Heading 1 Char"/>
    <w:basedOn w:val="DefaultParagraphFont"/>
    <w:link w:val="Heading1"/>
    <w:rsid w:val="00453A9D"/>
    <w:rPr>
      <w:rFonts w:ascii="Times New Roman" w:eastAsia="Times New Roman" w:hAnsi="Times New Roman" w:cs="Times New Roman"/>
      <w:b/>
      <w:sz w:val="32"/>
      <w:szCs w:val="20"/>
      <w:lang w:eastAsia="en-US"/>
    </w:rPr>
  </w:style>
  <w:style w:type="paragraph" w:styleId="BodyText">
    <w:name w:val="Body Text"/>
    <w:basedOn w:val="Normal"/>
    <w:link w:val="BodyTextChar"/>
    <w:rsid w:val="00453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A9D"/>
    <w:rPr>
      <w:rFonts w:ascii="Times New Roman" w:eastAsia="Times New Roman" w:hAnsi="Times New Roman" w:cs="Times New Roman"/>
      <w:sz w:val="24"/>
      <w:lang w:eastAsia="en-US"/>
    </w:rPr>
  </w:style>
  <w:style w:type="paragraph" w:styleId="ListBullet">
    <w:name w:val="List Bullet"/>
    <w:basedOn w:val="List"/>
    <w:rsid w:val="00453A9D"/>
    <w:pPr>
      <w:numPr>
        <w:numId w:val="12"/>
      </w:numPr>
      <w:tabs>
        <w:tab w:val="clear" w:pos="340"/>
      </w:tabs>
      <w:spacing w:before="40" w:after="40"/>
    </w:pPr>
  </w:style>
  <w:style w:type="character" w:customStyle="1" w:styleId="SpecialBold">
    <w:name w:val="Special Bold"/>
    <w:basedOn w:val="DefaultParagraphFont"/>
    <w:rsid w:val="00453A9D"/>
    <w:rPr>
      <w:b/>
      <w:spacing w:val="0"/>
    </w:rPr>
  </w:style>
  <w:style w:type="paragraph" w:styleId="ListBullet2">
    <w:name w:val="List Bullet 2"/>
    <w:basedOn w:val="List2"/>
    <w:rsid w:val="00453A9D"/>
    <w:pPr>
      <w:numPr>
        <w:numId w:val="13"/>
      </w:numPr>
      <w:tabs>
        <w:tab w:val="clear" w:pos="680"/>
      </w:tabs>
    </w:pPr>
  </w:style>
  <w:style w:type="paragraph" w:customStyle="1" w:styleId="SuperHeading">
    <w:name w:val="SuperHeading"/>
    <w:basedOn w:val="Normal"/>
    <w:rsid w:val="00453A9D"/>
    <w:pPr>
      <w:spacing w:before="240" w:after="120"/>
      <w:outlineLvl w:val="0"/>
    </w:pPr>
    <w:rPr>
      <w:rFonts w:ascii="Times New Roman" w:hAnsi="Times New Roman"/>
      <w:b/>
      <w:sz w:val="32"/>
    </w:rPr>
  </w:style>
  <w:style w:type="paragraph" w:customStyle="1" w:styleId="AllowPageBreak">
    <w:name w:val="AllowPageBreak"/>
    <w:rsid w:val="00453A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3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A9D"/>
    <w:rPr>
      <w:rFonts w:ascii="Courier New" w:eastAsia="Times New Roman" w:hAnsi="Courier New" w:cs="Times New Roman"/>
      <w:i/>
      <w:szCs w:val="20"/>
      <w:lang w:eastAsia="en-US"/>
    </w:rPr>
  </w:style>
  <w:style w:type="paragraph" w:customStyle="1" w:styleId="HeadingBase">
    <w:name w:val="Heading Base"/>
    <w:rsid w:val="00453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A9D"/>
    <w:pPr>
      <w:tabs>
        <w:tab w:val="right" w:leader="dot" w:pos="9072"/>
      </w:tabs>
      <w:ind w:left="567"/>
    </w:pPr>
    <w:rPr>
      <w:szCs w:val="22"/>
    </w:rPr>
  </w:style>
  <w:style w:type="paragraph" w:customStyle="1" w:styleId="TOCBase">
    <w:name w:val="TOC Base"/>
    <w:rsid w:val="00453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A9D"/>
    <w:pPr>
      <w:tabs>
        <w:tab w:val="right" w:leader="dot" w:pos="9072"/>
      </w:tabs>
      <w:spacing w:before="40" w:after="40"/>
      <w:ind w:left="284"/>
    </w:pPr>
    <w:rPr>
      <w:rFonts w:ascii="Times New Roman" w:hAnsi="Times New Roman"/>
    </w:rPr>
  </w:style>
  <w:style w:type="paragraph" w:styleId="TOC1">
    <w:name w:val="toc 1"/>
    <w:basedOn w:val="TOCBase"/>
    <w:next w:val="Normal"/>
    <w:rsid w:val="00453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A9D"/>
    <w:rPr>
      <w:rFonts w:ascii="Times New Roman" w:eastAsia="Times New Roman" w:hAnsi="Times New Roman" w:cs="Times New Roman"/>
      <w:sz w:val="16"/>
      <w:lang w:eastAsia="en-US"/>
    </w:rPr>
  </w:style>
  <w:style w:type="paragraph" w:styleId="Title">
    <w:name w:val="Title"/>
    <w:basedOn w:val="HeadingBase"/>
    <w:link w:val="TitleChar"/>
    <w:qFormat/>
    <w:rsid w:val="00453A9D"/>
    <w:pPr>
      <w:spacing w:before="5040"/>
      <w:jc w:val="center"/>
    </w:pPr>
    <w:rPr>
      <w:sz w:val="48"/>
      <w:szCs w:val="72"/>
      <w:lang w:val="en-US"/>
    </w:rPr>
  </w:style>
  <w:style w:type="character" w:customStyle="1" w:styleId="TitleChar">
    <w:name w:val="Title Char"/>
    <w:basedOn w:val="DefaultParagraphFont"/>
    <w:link w:val="Title"/>
    <w:rsid w:val="00453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A9D"/>
    <w:pPr>
      <w:tabs>
        <w:tab w:val="left" w:pos="3600"/>
        <w:tab w:val="left" w:pos="3958"/>
      </w:tabs>
    </w:pPr>
  </w:style>
  <w:style w:type="paragraph" w:styleId="List">
    <w:name w:val="List"/>
    <w:basedOn w:val="BodyText"/>
    <w:next w:val="BodyText"/>
    <w:rsid w:val="00453A9D"/>
    <w:pPr>
      <w:tabs>
        <w:tab w:val="left" w:pos="340"/>
      </w:tabs>
      <w:spacing w:before="60" w:after="60"/>
      <w:ind w:left="340" w:hanging="340"/>
    </w:pPr>
  </w:style>
  <w:style w:type="paragraph" w:customStyle="1" w:styleId="Note">
    <w:name w:val="Note"/>
    <w:basedOn w:val="BodyText"/>
    <w:rsid w:val="00453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A9D"/>
    <w:pPr>
      <w:framePr w:wrap="auto" w:hAnchor="text" w:y="6049"/>
    </w:pPr>
    <w:rPr>
      <w:color w:val="000000"/>
      <w:sz w:val="40"/>
    </w:rPr>
  </w:style>
  <w:style w:type="paragraph" w:customStyle="1" w:styleId="TOCTitle">
    <w:name w:val="TOCTitle"/>
    <w:basedOn w:val="Heading1"/>
    <w:rsid w:val="00453A9D"/>
    <w:pPr>
      <w:spacing w:after="240"/>
      <w:jc w:val="center"/>
      <w:outlineLvl w:val="9"/>
    </w:pPr>
    <w:rPr>
      <w:caps/>
    </w:rPr>
  </w:style>
  <w:style w:type="paragraph" w:customStyle="1" w:styleId="Version">
    <w:name w:val="Version"/>
    <w:rsid w:val="00453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A9D"/>
    <w:pPr>
      <w:keepNext w:val="0"/>
      <w:tabs>
        <w:tab w:val="right" w:pos="4176"/>
      </w:tabs>
      <w:ind w:left="198" w:hanging="198"/>
    </w:pPr>
    <w:rPr>
      <w:rFonts w:ascii="Garamond" w:hAnsi="Garamond"/>
    </w:rPr>
  </w:style>
  <w:style w:type="paragraph" w:styleId="IndexHeading">
    <w:name w:val="index heading"/>
    <w:basedOn w:val="Normal"/>
    <w:next w:val="Index1"/>
    <w:semiHidden/>
    <w:rsid w:val="00453A9D"/>
    <w:pPr>
      <w:spacing w:before="120" w:after="120"/>
    </w:pPr>
    <w:rPr>
      <w:rFonts w:ascii="Arial" w:hAnsi="Arial"/>
      <w:b/>
      <w:color w:val="918585"/>
      <w:sz w:val="24"/>
    </w:rPr>
  </w:style>
  <w:style w:type="paragraph" w:styleId="Header">
    <w:name w:val="header"/>
    <w:basedOn w:val="Normal"/>
    <w:link w:val="HeaderChar"/>
    <w:rsid w:val="00453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A9D"/>
    <w:rPr>
      <w:rFonts w:ascii="Times New Roman" w:eastAsia="Times New Roman" w:hAnsi="Times New Roman" w:cs="Times New Roman"/>
      <w:sz w:val="16"/>
      <w:szCs w:val="20"/>
      <w:lang w:val="en-GB" w:eastAsia="en-US"/>
    </w:rPr>
  </w:style>
  <w:style w:type="paragraph" w:customStyle="1" w:styleId="Chapter">
    <w:name w:val="Chapter"/>
    <w:basedOn w:val="Normal"/>
    <w:rsid w:val="00453A9D"/>
    <w:pPr>
      <w:spacing w:before="240"/>
    </w:pPr>
    <w:rPr>
      <w:rFonts w:ascii="Times New Roman" w:hAnsi="Times New Roman"/>
      <w:smallCaps/>
      <w:spacing w:val="80"/>
      <w:sz w:val="28"/>
    </w:rPr>
  </w:style>
  <w:style w:type="paragraph" w:customStyle="1" w:styleId="InChapter">
    <w:name w:val="InChapter"/>
    <w:basedOn w:val="Heading3"/>
    <w:rsid w:val="00453A9D"/>
    <w:pPr>
      <w:spacing w:after="240"/>
      <w:outlineLvl w:val="9"/>
    </w:pPr>
    <w:rPr>
      <w:noProof/>
    </w:rPr>
  </w:style>
  <w:style w:type="paragraph" w:styleId="Index2">
    <w:name w:val="index 2"/>
    <w:basedOn w:val="Normal"/>
    <w:next w:val="Normal"/>
    <w:semiHidden/>
    <w:rsid w:val="00453A9D"/>
    <w:pPr>
      <w:tabs>
        <w:tab w:val="right" w:pos="4176"/>
      </w:tabs>
      <w:ind w:left="568" w:hanging="284"/>
    </w:pPr>
    <w:rPr>
      <w:rFonts w:ascii="Garamond" w:hAnsi="Garamond"/>
    </w:rPr>
  </w:style>
  <w:style w:type="paragraph" w:customStyle="1" w:styleId="Byline">
    <w:name w:val="Byline"/>
    <w:rsid w:val="00453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A9D"/>
    <w:pPr>
      <w:tabs>
        <w:tab w:val="clear" w:pos="3600"/>
        <w:tab w:val="clear" w:pos="3958"/>
      </w:tabs>
      <w:jc w:val="right"/>
    </w:pPr>
  </w:style>
  <w:style w:type="character" w:styleId="Emphasis">
    <w:name w:val="Emphasis"/>
    <w:basedOn w:val="DefaultParagraphFont"/>
    <w:qFormat/>
    <w:rsid w:val="00453A9D"/>
    <w:rPr>
      <w:i/>
    </w:rPr>
  </w:style>
  <w:style w:type="paragraph" w:styleId="Caption">
    <w:name w:val="caption"/>
    <w:basedOn w:val="BodyText"/>
    <w:next w:val="Normal"/>
    <w:qFormat/>
    <w:rsid w:val="00453A9D"/>
    <w:pPr>
      <w:framePr w:w="2268" w:hSpace="181" w:vSpace="181" w:wrap="around" w:vAnchor="text" w:hAnchor="page" w:x="1135" w:y="285" w:anchorLock="1"/>
    </w:pPr>
    <w:rPr>
      <w:i/>
    </w:rPr>
  </w:style>
  <w:style w:type="paragraph" w:customStyle="1" w:styleId="MiniTOCTitle">
    <w:name w:val="MiniTOCTitle"/>
    <w:basedOn w:val="Heading4"/>
    <w:rsid w:val="00453A9D"/>
    <w:pPr>
      <w:spacing w:before="240"/>
      <w:outlineLvl w:val="9"/>
    </w:pPr>
    <w:rPr>
      <w:noProof/>
      <w:sz w:val="24"/>
    </w:rPr>
  </w:style>
  <w:style w:type="paragraph" w:customStyle="1" w:styleId="MiniTOCItem">
    <w:name w:val="MiniTOCItem"/>
    <w:basedOn w:val="ListBullet"/>
    <w:rsid w:val="00453A9D"/>
    <w:pPr>
      <w:numPr>
        <w:numId w:val="0"/>
      </w:numPr>
      <w:tabs>
        <w:tab w:val="right" w:leader="dot" w:pos="6521"/>
      </w:tabs>
      <w:spacing w:before="0" w:after="0"/>
    </w:pPr>
  </w:style>
  <w:style w:type="paragraph" w:customStyle="1" w:styleId="TOFTitle">
    <w:name w:val="TOFTitle"/>
    <w:basedOn w:val="TOCTitle"/>
    <w:rsid w:val="00453A9D"/>
  </w:style>
  <w:style w:type="paragraph" w:styleId="TableofFigures">
    <w:name w:val="table of figures"/>
    <w:basedOn w:val="Normal"/>
    <w:next w:val="Normal"/>
    <w:semiHidden/>
    <w:rsid w:val="00453A9D"/>
    <w:pPr>
      <w:tabs>
        <w:tab w:val="right" w:leader="dot" w:pos="9072"/>
      </w:tabs>
      <w:ind w:left="970" w:hanging="403"/>
    </w:pPr>
    <w:rPr>
      <w:rFonts w:ascii="Times New Roman" w:hAnsi="Times New Roman"/>
      <w:b/>
    </w:rPr>
  </w:style>
  <w:style w:type="paragraph" w:styleId="ListNumber">
    <w:name w:val="List Number"/>
    <w:basedOn w:val="List"/>
    <w:rsid w:val="00453A9D"/>
    <w:pPr>
      <w:numPr>
        <w:numId w:val="15"/>
      </w:numPr>
      <w:tabs>
        <w:tab w:val="clear" w:pos="340"/>
      </w:tabs>
    </w:pPr>
  </w:style>
  <w:style w:type="character" w:customStyle="1" w:styleId="WingdingSymbols">
    <w:name w:val="Wingding Symbols"/>
    <w:rsid w:val="00453A9D"/>
    <w:rPr>
      <w:rFonts w:ascii="Wingdings" w:hAnsi="Wingdings"/>
    </w:rPr>
  </w:style>
  <w:style w:type="paragraph" w:customStyle="1" w:styleId="TableHeading">
    <w:name w:val="Table Heading"/>
    <w:basedOn w:val="HeadingBase"/>
    <w:rsid w:val="00453A9D"/>
    <w:pPr>
      <w:keepLines/>
      <w:pBdr>
        <w:bottom w:val="single" w:sz="6" w:space="1" w:color="918585"/>
      </w:pBdr>
      <w:spacing w:before="240"/>
    </w:pPr>
  </w:style>
  <w:style w:type="character" w:customStyle="1" w:styleId="HotSpot">
    <w:name w:val="HotSpot"/>
    <w:rsid w:val="00453A9D"/>
    <w:rPr>
      <w:color w:val="0033CC"/>
      <w:u w:val="none"/>
    </w:rPr>
  </w:style>
  <w:style w:type="paragraph" w:customStyle="1" w:styleId="BodyTextRight">
    <w:name w:val="Body Text Right"/>
    <w:basedOn w:val="BodyText"/>
    <w:rsid w:val="00453A9D"/>
    <w:pPr>
      <w:spacing w:before="0" w:after="0"/>
      <w:jc w:val="right"/>
    </w:pPr>
  </w:style>
  <w:style w:type="paragraph" w:styleId="Index3">
    <w:name w:val="index 3"/>
    <w:basedOn w:val="ListNumber2"/>
    <w:next w:val="Normal"/>
    <w:semiHidden/>
    <w:rsid w:val="00453A9D"/>
    <w:pPr>
      <w:numPr>
        <w:numId w:val="0"/>
      </w:numPr>
      <w:tabs>
        <w:tab w:val="right" w:leader="dot" w:pos="4176"/>
      </w:tabs>
    </w:pPr>
  </w:style>
  <w:style w:type="paragraph" w:styleId="ListNumber2">
    <w:name w:val="List Number 2"/>
    <w:basedOn w:val="List2"/>
    <w:rsid w:val="00453A9D"/>
    <w:pPr>
      <w:numPr>
        <w:numId w:val="10"/>
      </w:numPr>
      <w:tabs>
        <w:tab w:val="clear" w:pos="1060"/>
      </w:tabs>
    </w:pPr>
  </w:style>
  <w:style w:type="paragraph" w:customStyle="1" w:styleId="MarginNote">
    <w:name w:val="Margin Note"/>
    <w:basedOn w:val="BodyText"/>
    <w:rsid w:val="00453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A9D"/>
    <w:rPr>
      <w:sz w:val="32"/>
    </w:rPr>
  </w:style>
  <w:style w:type="paragraph" w:customStyle="1" w:styleId="HeadingProcedure">
    <w:name w:val="Heading Procedure"/>
    <w:basedOn w:val="HeadingBase"/>
    <w:next w:val="Normal"/>
    <w:rsid w:val="00453A9D"/>
    <w:pPr>
      <w:tabs>
        <w:tab w:val="left" w:pos="0"/>
      </w:tabs>
      <w:spacing w:before="120" w:after="60"/>
    </w:pPr>
    <w:rPr>
      <w:i/>
      <w:color w:val="918585"/>
      <w:sz w:val="22"/>
    </w:rPr>
  </w:style>
  <w:style w:type="paragraph" w:customStyle="1" w:styleId="TableBodyText">
    <w:name w:val="Table Body Text"/>
    <w:basedOn w:val="BodyText"/>
    <w:rsid w:val="00453A9D"/>
    <w:pPr>
      <w:spacing w:before="60" w:after="60"/>
    </w:pPr>
  </w:style>
  <w:style w:type="paragraph" w:styleId="ListContinue">
    <w:name w:val="List Continue"/>
    <w:basedOn w:val="List"/>
    <w:rsid w:val="00453A9D"/>
    <w:pPr>
      <w:ind w:firstLine="0"/>
    </w:pPr>
  </w:style>
  <w:style w:type="paragraph" w:customStyle="1" w:styleId="ListNote">
    <w:name w:val="List Note"/>
    <w:basedOn w:val="List"/>
    <w:rsid w:val="00453A9D"/>
    <w:pPr>
      <w:pBdr>
        <w:top w:val="single" w:sz="6" w:space="2" w:color="918585"/>
        <w:bottom w:val="single" w:sz="6" w:space="2" w:color="918585"/>
      </w:pBdr>
      <w:tabs>
        <w:tab w:val="left" w:pos="1021"/>
      </w:tabs>
      <w:ind w:firstLine="0"/>
    </w:pPr>
  </w:style>
  <w:style w:type="paragraph" w:customStyle="1" w:styleId="Warning">
    <w:name w:val="Warning"/>
    <w:basedOn w:val="BodyText"/>
    <w:rsid w:val="00453A9D"/>
    <w:pPr>
      <w:shd w:val="clear" w:color="auto" w:fill="D9D9D9"/>
      <w:tabs>
        <w:tab w:val="left" w:pos="992"/>
      </w:tabs>
      <w:ind w:left="119" w:right="119"/>
    </w:pPr>
    <w:rPr>
      <w:sz w:val="20"/>
    </w:rPr>
  </w:style>
  <w:style w:type="paragraph" w:customStyle="1" w:styleId="MarginIcons">
    <w:name w:val="Margin Icons"/>
    <w:basedOn w:val="BodyText"/>
    <w:rsid w:val="00453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A9D"/>
    <w:rPr>
      <w:rFonts w:ascii="Courier New" w:hAnsi="Courier New"/>
    </w:rPr>
  </w:style>
  <w:style w:type="paragraph" w:customStyle="1" w:styleId="NoteBullet">
    <w:name w:val="Note Bullet"/>
    <w:basedOn w:val="Note"/>
    <w:rsid w:val="00453A9D"/>
    <w:pPr>
      <w:tabs>
        <w:tab w:val="clear" w:pos="680"/>
      </w:tabs>
      <w:spacing w:before="60" w:after="60"/>
    </w:pPr>
  </w:style>
  <w:style w:type="paragraph" w:customStyle="1" w:styleId="SubHeading2">
    <w:name w:val="SubHeading2"/>
    <w:basedOn w:val="HeadingBase"/>
    <w:rsid w:val="00453A9D"/>
    <w:pPr>
      <w:spacing w:before="240" w:after="60"/>
    </w:pPr>
    <w:rPr>
      <w:sz w:val="20"/>
    </w:rPr>
  </w:style>
  <w:style w:type="paragraph" w:customStyle="1" w:styleId="SubHeading1">
    <w:name w:val="SubHeading1"/>
    <w:basedOn w:val="HeadingBase"/>
    <w:rsid w:val="00453A9D"/>
    <w:pPr>
      <w:spacing w:before="240" w:after="60"/>
    </w:pPr>
    <w:rPr>
      <w:color w:val="918585"/>
      <w:sz w:val="22"/>
    </w:rPr>
  </w:style>
  <w:style w:type="paragraph" w:customStyle="1" w:styleId="SideHeading">
    <w:name w:val="Side Heading"/>
    <w:basedOn w:val="HeadingBase"/>
    <w:rsid w:val="00453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A9D"/>
    <w:pPr>
      <w:tabs>
        <w:tab w:val="num" w:pos="360"/>
      </w:tabs>
    </w:pPr>
  </w:style>
  <w:style w:type="paragraph" w:styleId="PlainText">
    <w:name w:val="Plain Text"/>
    <w:basedOn w:val="Normal"/>
    <w:link w:val="PlainTextChar"/>
    <w:rsid w:val="00453A9D"/>
    <w:rPr>
      <w:sz w:val="20"/>
    </w:rPr>
  </w:style>
  <w:style w:type="character" w:customStyle="1" w:styleId="PlainTextChar">
    <w:name w:val="Plain Text Char"/>
    <w:basedOn w:val="DefaultParagraphFont"/>
    <w:link w:val="PlainText"/>
    <w:rsid w:val="00453A9D"/>
    <w:rPr>
      <w:rFonts w:ascii="Courier New" w:eastAsia="Times New Roman" w:hAnsi="Courier New" w:cs="Times New Roman"/>
      <w:sz w:val="20"/>
      <w:szCs w:val="20"/>
      <w:lang w:eastAsia="en-US"/>
    </w:rPr>
  </w:style>
  <w:style w:type="character" w:customStyle="1" w:styleId="MenuOption">
    <w:name w:val="Menu Option"/>
    <w:basedOn w:val="DefaultParagraphFont"/>
    <w:rsid w:val="00453A9D"/>
    <w:rPr>
      <w:b/>
      <w:smallCaps/>
    </w:rPr>
  </w:style>
  <w:style w:type="paragraph" w:customStyle="1" w:styleId="TableListNumber">
    <w:name w:val="Table List Number"/>
    <w:basedOn w:val="ListNumber"/>
    <w:rsid w:val="00453A9D"/>
    <w:pPr>
      <w:numPr>
        <w:numId w:val="0"/>
      </w:numPr>
    </w:pPr>
  </w:style>
  <w:style w:type="paragraph" w:styleId="TOC4">
    <w:name w:val="toc 4"/>
    <w:basedOn w:val="TOCBase"/>
    <w:next w:val="Normal"/>
    <w:semiHidden/>
    <w:rsid w:val="00453A9D"/>
    <w:pPr>
      <w:tabs>
        <w:tab w:val="right" w:leader="dot" w:pos="9071"/>
      </w:tabs>
      <w:ind w:left="1701"/>
    </w:pPr>
  </w:style>
  <w:style w:type="paragraph" w:customStyle="1" w:styleId="ListAlpha">
    <w:name w:val="List Alpha"/>
    <w:basedOn w:val="List"/>
    <w:rsid w:val="00453A9D"/>
    <w:pPr>
      <w:numPr>
        <w:numId w:val="9"/>
      </w:numPr>
    </w:pPr>
  </w:style>
  <w:style w:type="paragraph" w:customStyle="1" w:styleId="ListAlpha2">
    <w:name w:val="List Alpha 2"/>
    <w:basedOn w:val="List2"/>
    <w:rsid w:val="00453A9D"/>
    <w:pPr>
      <w:numPr>
        <w:numId w:val="8"/>
      </w:numPr>
    </w:pPr>
  </w:style>
  <w:style w:type="paragraph" w:styleId="List2">
    <w:name w:val="List 2"/>
    <w:basedOn w:val="BodyText"/>
    <w:rsid w:val="00453A9D"/>
    <w:pPr>
      <w:tabs>
        <w:tab w:val="left" w:pos="680"/>
      </w:tabs>
      <w:spacing w:before="60" w:after="60"/>
      <w:ind w:left="680" w:hanging="340"/>
    </w:pPr>
  </w:style>
  <w:style w:type="paragraph" w:styleId="List3">
    <w:name w:val="List 3"/>
    <w:basedOn w:val="BodyText"/>
    <w:rsid w:val="00453A9D"/>
    <w:pPr>
      <w:tabs>
        <w:tab w:val="left" w:pos="1021"/>
      </w:tabs>
      <w:spacing w:before="60" w:after="60"/>
      <w:ind w:left="1020" w:hanging="340"/>
    </w:pPr>
  </w:style>
  <w:style w:type="paragraph" w:styleId="List4">
    <w:name w:val="List 4"/>
    <w:basedOn w:val="BodyText"/>
    <w:rsid w:val="00453A9D"/>
    <w:pPr>
      <w:tabs>
        <w:tab w:val="left" w:pos="1361"/>
      </w:tabs>
      <w:spacing w:before="60" w:after="60"/>
      <w:ind w:left="1361" w:hanging="340"/>
    </w:pPr>
  </w:style>
  <w:style w:type="paragraph" w:styleId="List5">
    <w:name w:val="List 5"/>
    <w:basedOn w:val="BodyText"/>
    <w:rsid w:val="00453A9D"/>
    <w:pPr>
      <w:tabs>
        <w:tab w:val="left" w:pos="1701"/>
      </w:tabs>
      <w:spacing w:before="60" w:after="60"/>
      <w:ind w:left="1701" w:hanging="340"/>
    </w:pPr>
  </w:style>
  <w:style w:type="paragraph" w:styleId="ListBullet3">
    <w:name w:val="List Bullet 3"/>
    <w:basedOn w:val="List3"/>
    <w:rsid w:val="00453A9D"/>
    <w:pPr>
      <w:numPr>
        <w:numId w:val="14"/>
      </w:numPr>
      <w:tabs>
        <w:tab w:val="clear" w:pos="1021"/>
      </w:tabs>
      <w:ind w:left="1037" w:hanging="357"/>
    </w:pPr>
  </w:style>
  <w:style w:type="paragraph" w:styleId="ListBullet4">
    <w:name w:val="List Bullet 4"/>
    <w:basedOn w:val="List4"/>
    <w:rsid w:val="00453A9D"/>
    <w:pPr>
      <w:numPr>
        <w:numId w:val="3"/>
      </w:numPr>
      <w:tabs>
        <w:tab w:val="clear" w:pos="1361"/>
      </w:tabs>
    </w:pPr>
  </w:style>
  <w:style w:type="paragraph" w:styleId="ListBullet5">
    <w:name w:val="List Bullet 5"/>
    <w:basedOn w:val="List5"/>
    <w:rsid w:val="00453A9D"/>
    <w:pPr>
      <w:numPr>
        <w:numId w:val="4"/>
      </w:numPr>
    </w:pPr>
  </w:style>
  <w:style w:type="paragraph" w:styleId="ListContinue2">
    <w:name w:val="List Continue 2"/>
    <w:basedOn w:val="List2"/>
    <w:rsid w:val="00453A9D"/>
    <w:pPr>
      <w:ind w:firstLine="0"/>
    </w:pPr>
  </w:style>
  <w:style w:type="paragraph" w:styleId="ListContinue3">
    <w:name w:val="List Continue 3"/>
    <w:basedOn w:val="List3"/>
    <w:rsid w:val="00453A9D"/>
    <w:pPr>
      <w:ind w:left="1021" w:firstLine="0"/>
    </w:pPr>
  </w:style>
  <w:style w:type="paragraph" w:styleId="ListContinue4">
    <w:name w:val="List Continue 4"/>
    <w:basedOn w:val="List4"/>
    <w:rsid w:val="00453A9D"/>
    <w:pPr>
      <w:ind w:firstLine="0"/>
    </w:pPr>
  </w:style>
  <w:style w:type="paragraph" w:styleId="ListContinue5">
    <w:name w:val="List Continue 5"/>
    <w:basedOn w:val="List5"/>
    <w:rsid w:val="00453A9D"/>
    <w:pPr>
      <w:ind w:firstLine="0"/>
    </w:pPr>
  </w:style>
  <w:style w:type="paragraph" w:styleId="ListNumber3">
    <w:name w:val="List Number 3"/>
    <w:basedOn w:val="List3"/>
    <w:rsid w:val="00453A9D"/>
    <w:pPr>
      <w:numPr>
        <w:numId w:val="5"/>
      </w:numPr>
    </w:pPr>
  </w:style>
  <w:style w:type="paragraph" w:styleId="ListNumber4">
    <w:name w:val="List Number 4"/>
    <w:basedOn w:val="List4"/>
    <w:rsid w:val="00453A9D"/>
    <w:pPr>
      <w:numPr>
        <w:numId w:val="6"/>
      </w:numPr>
    </w:pPr>
  </w:style>
  <w:style w:type="paragraph" w:styleId="ListNumber5">
    <w:name w:val="List Number 5"/>
    <w:basedOn w:val="List5"/>
    <w:rsid w:val="00453A9D"/>
    <w:pPr>
      <w:numPr>
        <w:numId w:val="7"/>
      </w:numPr>
    </w:pPr>
  </w:style>
  <w:style w:type="paragraph" w:styleId="BlockText">
    <w:name w:val="Block Text"/>
    <w:basedOn w:val="Normal"/>
    <w:rsid w:val="00453A9D"/>
    <w:pPr>
      <w:spacing w:after="120"/>
      <w:ind w:left="1440" w:right="1440"/>
    </w:pPr>
  </w:style>
  <w:style w:type="character" w:customStyle="1" w:styleId="Subscript">
    <w:name w:val="Subscript"/>
    <w:basedOn w:val="DefaultParagraphFont"/>
    <w:rsid w:val="00453A9D"/>
    <w:rPr>
      <w:sz w:val="16"/>
      <w:vertAlign w:val="subscript"/>
    </w:rPr>
  </w:style>
  <w:style w:type="character" w:customStyle="1" w:styleId="Superscript">
    <w:name w:val="Superscript"/>
    <w:basedOn w:val="DefaultParagraphFont"/>
    <w:rsid w:val="00453A9D"/>
    <w:rPr>
      <w:sz w:val="16"/>
      <w:vertAlign w:val="superscript"/>
    </w:rPr>
  </w:style>
  <w:style w:type="character" w:customStyle="1" w:styleId="Symbols">
    <w:name w:val="Symbols"/>
    <w:basedOn w:val="DefaultParagraphFont"/>
    <w:rsid w:val="00453A9D"/>
    <w:rPr>
      <w:rFonts w:ascii="Symbol" w:hAnsi="Symbol"/>
    </w:rPr>
  </w:style>
  <w:style w:type="character" w:customStyle="1" w:styleId="MenuOptions">
    <w:name w:val="Menu Options"/>
    <w:basedOn w:val="DefaultParagraphFont"/>
    <w:rsid w:val="00453A9D"/>
    <w:rPr>
      <w:rFonts w:ascii="Arial Narrow" w:hAnsi="Arial Narrow"/>
      <w:smallCaps/>
    </w:rPr>
  </w:style>
  <w:style w:type="character" w:customStyle="1" w:styleId="Buttons">
    <w:name w:val="Buttons"/>
    <w:basedOn w:val="DefaultParagraphFont"/>
    <w:rsid w:val="00453A9D"/>
    <w:rPr>
      <w:b/>
    </w:rPr>
  </w:style>
  <w:style w:type="character" w:customStyle="1" w:styleId="Underlined">
    <w:name w:val="Underlined"/>
    <w:basedOn w:val="DefaultParagraphFont"/>
    <w:rsid w:val="00453A9D"/>
    <w:rPr>
      <w:u w:val="single"/>
    </w:rPr>
  </w:style>
  <w:style w:type="paragraph" w:customStyle="1" w:styleId="TableBodyTextRight">
    <w:name w:val="Table Body Text Right"/>
    <w:basedOn w:val="TableBodyText"/>
    <w:rsid w:val="00453A9D"/>
    <w:pPr>
      <w:widowControl w:val="0"/>
      <w:autoSpaceDE w:val="0"/>
      <w:autoSpaceDN w:val="0"/>
      <w:adjustRightInd w:val="0"/>
      <w:jc w:val="right"/>
    </w:pPr>
    <w:rPr>
      <w:rFonts w:cs="Arial"/>
      <w:szCs w:val="18"/>
    </w:rPr>
  </w:style>
  <w:style w:type="paragraph" w:customStyle="1" w:styleId="CopyrightText">
    <w:name w:val="Copyright Text"/>
    <w:basedOn w:val="BodyText"/>
    <w:rsid w:val="00453A9D"/>
    <w:rPr>
      <w:sz w:val="18"/>
    </w:rPr>
  </w:style>
  <w:style w:type="paragraph" w:customStyle="1" w:styleId="BodySmallRight">
    <w:name w:val="Body Small Right"/>
    <w:basedOn w:val="BodyTextRight"/>
    <w:rsid w:val="00453A9D"/>
    <w:rPr>
      <w:sz w:val="18"/>
      <w:szCs w:val="18"/>
    </w:rPr>
  </w:style>
  <w:style w:type="paragraph" w:customStyle="1" w:styleId="MarginEdition">
    <w:name w:val="Margin Edition"/>
    <w:basedOn w:val="MarginNote"/>
    <w:rsid w:val="00453A9D"/>
    <w:pPr>
      <w:spacing w:before="0" w:after="0"/>
    </w:pPr>
    <w:rPr>
      <w:rFonts w:ascii="Times New Roman" w:hAnsi="Times New Roman"/>
      <w:color w:val="999999"/>
    </w:rPr>
  </w:style>
  <w:style w:type="paragraph" w:customStyle="1" w:styleId="Spacer">
    <w:name w:val="Spacer"/>
    <w:basedOn w:val="Normal"/>
    <w:rsid w:val="00453A9D"/>
    <w:rPr>
      <w:sz w:val="2"/>
      <w:szCs w:val="2"/>
    </w:rPr>
  </w:style>
  <w:style w:type="character" w:customStyle="1" w:styleId="Small">
    <w:name w:val="Small"/>
    <w:basedOn w:val="DefaultParagraphFont"/>
    <w:rsid w:val="00453A9D"/>
    <w:rPr>
      <w:sz w:val="16"/>
    </w:rPr>
  </w:style>
  <w:style w:type="paragraph" w:customStyle="1" w:styleId="WideTable">
    <w:name w:val="Wide Table"/>
    <w:basedOn w:val="Normal"/>
    <w:rsid w:val="00453A9D"/>
    <w:pPr>
      <w:ind w:left="-1418"/>
    </w:pPr>
    <w:rPr>
      <w:sz w:val="2"/>
      <w:szCs w:val="2"/>
    </w:rPr>
  </w:style>
  <w:style w:type="character" w:styleId="PageNumber">
    <w:name w:val="page number"/>
    <w:basedOn w:val="DefaultParagraphFont"/>
    <w:rsid w:val="00453A9D"/>
  </w:style>
  <w:style w:type="paragraph" w:styleId="Quote">
    <w:name w:val="Quote"/>
    <w:basedOn w:val="Heading1"/>
    <w:link w:val="QuoteChar"/>
    <w:qFormat/>
    <w:rsid w:val="00453A9D"/>
    <w:rPr>
      <w:b w:val="0"/>
      <w:sz w:val="72"/>
      <w:szCs w:val="72"/>
      <w:lang w:val="en-NZ"/>
    </w:rPr>
  </w:style>
  <w:style w:type="character" w:customStyle="1" w:styleId="QuoteChar">
    <w:name w:val="Quote Char"/>
    <w:basedOn w:val="DefaultParagraphFont"/>
    <w:link w:val="Quote"/>
    <w:rsid w:val="00453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A9D"/>
    <w:pPr>
      <w:pageBreakBefore/>
    </w:pPr>
  </w:style>
  <w:style w:type="paragraph" w:customStyle="1" w:styleId="Border">
    <w:name w:val="Border"/>
    <w:basedOn w:val="Normal"/>
    <w:qFormat/>
    <w:rsid w:val="00453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A9D"/>
    <w:rPr>
      <w:b/>
      <w:bCs/>
      <w:i/>
      <w:iCs/>
      <w:color w:val="auto"/>
    </w:rPr>
  </w:style>
  <w:style w:type="paragraph" w:styleId="IntenseQuote">
    <w:name w:val="Intense Quote"/>
    <w:basedOn w:val="Normal"/>
    <w:next w:val="Normal"/>
    <w:link w:val="IntenseQuoteChar"/>
    <w:uiPriority w:val="30"/>
    <w:qFormat/>
    <w:rsid w:val="00453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A9D"/>
    <w:rPr>
      <w:smallCaps/>
      <w:color w:val="auto"/>
      <w:u w:val="single"/>
    </w:rPr>
  </w:style>
  <w:style w:type="character" w:styleId="IntenseReference">
    <w:name w:val="Intense Reference"/>
    <w:basedOn w:val="DefaultParagraphFont"/>
    <w:uiPriority w:val="32"/>
    <w:qFormat/>
    <w:rsid w:val="00453A9D"/>
    <w:rPr>
      <w:b/>
      <w:bCs/>
      <w:smallCaps/>
      <w:color w:val="auto"/>
      <w:spacing w:val="5"/>
      <w:u w:val="single"/>
    </w:rPr>
  </w:style>
  <w:style w:type="paragraph" w:customStyle="1" w:styleId="2ColumnHeading">
    <w:name w:val="2Column Heading"/>
    <w:basedOn w:val="BodyText"/>
    <w:qFormat/>
    <w:rsid w:val="00453A9D"/>
    <w:pPr>
      <w:spacing w:after="60"/>
      <w:ind w:left="-2268"/>
    </w:pPr>
    <w:rPr>
      <w:b/>
    </w:rPr>
  </w:style>
  <w:style w:type="paragraph" w:customStyle="1" w:styleId="Heading1TOC">
    <w:name w:val="Heading1 TOC"/>
    <w:basedOn w:val="Normal"/>
    <w:qFormat/>
    <w:rsid w:val="00453A9D"/>
    <w:pPr>
      <w:spacing w:before="240" w:after="120"/>
    </w:pPr>
    <w:rPr>
      <w:rFonts w:ascii="Times New Roman" w:hAnsi="Times New Roman"/>
      <w:b/>
      <w:sz w:val="32"/>
    </w:rPr>
  </w:style>
  <w:style w:type="paragraph" w:customStyle="1" w:styleId="Heading2TOC">
    <w:name w:val="Heading2 TOC"/>
    <w:basedOn w:val="Normal"/>
    <w:qFormat/>
    <w:rsid w:val="00453A9D"/>
    <w:pPr>
      <w:spacing w:before="240" w:after="60"/>
    </w:pPr>
    <w:rPr>
      <w:rFonts w:ascii="Times New Roman" w:hAnsi="Times New Roman"/>
      <w:b/>
      <w:sz w:val="28"/>
    </w:rPr>
  </w:style>
  <w:style w:type="character" w:customStyle="1" w:styleId="Underline">
    <w:name w:val="Underline"/>
    <w:basedOn w:val="DefaultParagraphFont"/>
    <w:qFormat/>
    <w:rsid w:val="00453A9D"/>
    <w:rPr>
      <w:u w:val="single"/>
    </w:rPr>
  </w:style>
  <w:style w:type="character" w:customStyle="1" w:styleId="BoldandItalics">
    <w:name w:val="Bold and Italics"/>
    <w:qFormat/>
    <w:rsid w:val="00453A9D"/>
    <w:rPr>
      <w:b/>
      <w:i/>
      <w:u w:val="none"/>
    </w:rPr>
  </w:style>
  <w:style w:type="paragraph" w:styleId="BalloonText">
    <w:name w:val="Balloon Text"/>
    <w:basedOn w:val="Normal"/>
    <w:link w:val="BalloonTextChar"/>
    <w:rsid w:val="00453A9D"/>
    <w:rPr>
      <w:rFonts w:ascii="Tahoma" w:hAnsi="Tahoma" w:cs="Tahoma"/>
      <w:sz w:val="16"/>
      <w:szCs w:val="16"/>
    </w:rPr>
  </w:style>
  <w:style w:type="character" w:customStyle="1" w:styleId="BalloonTextChar">
    <w:name w:val="Balloon Text Char"/>
    <w:basedOn w:val="DefaultParagraphFont"/>
    <w:link w:val="BalloonText"/>
    <w:rsid w:val="00453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A9D"/>
    <w:rPr>
      <w:b/>
      <w:color w:val="660033"/>
      <w:spacing w:val="0"/>
    </w:rPr>
  </w:style>
  <w:style w:type="paragraph" w:customStyle="1" w:styleId="Nameditemlist">
    <w:name w:val="Named item list"/>
    <w:basedOn w:val="BodyText"/>
    <w:qFormat/>
    <w:rsid w:val="00453A9D"/>
    <w:pPr>
      <w:tabs>
        <w:tab w:val="left" w:pos="2835"/>
      </w:tabs>
      <w:ind w:left="2835" w:hanging="2835"/>
    </w:pPr>
  </w:style>
  <w:style w:type="paragraph" w:customStyle="1" w:styleId="BodyTextnopadding">
    <w:name w:val="Body Text no padding"/>
    <w:basedOn w:val="BodyText"/>
    <w:qFormat/>
    <w:rsid w:val="00453A9D"/>
    <w:pPr>
      <w:spacing w:before="0" w:after="0"/>
    </w:pPr>
  </w:style>
  <w:style w:type="paragraph" w:customStyle="1" w:styleId="BodyTextBold">
    <w:name w:val="Body Text Bold"/>
    <w:basedOn w:val="BodyText"/>
    <w:qFormat/>
    <w:rsid w:val="00453A9D"/>
    <w:rPr>
      <w:b/>
    </w:rPr>
  </w:style>
  <w:style w:type="character" w:styleId="Hyperlink">
    <w:name w:val="Hyperlink"/>
    <w:basedOn w:val="DefaultParagraphFont"/>
    <w:uiPriority w:val="99"/>
    <w:unhideWhenUsed/>
    <w:rsid w:val="00AE60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6953</Characters>
  <Application>Microsoft Office Word</Application>
  <DocSecurity>0</DocSecurity>
  <Lines>239</Lines>
  <Paragraphs>154</Paragraphs>
  <ScaleCrop>false</ScaleCrop>
  <Company>Author-it Software Corporation Ltd.</Company>
  <LinksUpToDate>false</LinksUpToDate>
  <CharactersWithSpaces>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DEFEXO105 Contribute to disposal of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