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2683" w:rsidP="003726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DEFEXO011 Refurbish explosives packaging</w:t>
      </w:r>
      <w:r>
        <w:fldChar w:fldCharType="end"/>
      </w:r>
    </w:p>
    <w:p w:rsidR="00372683" w:rsidP="00372683">
      <w:pPr>
        <w:pStyle w:val="Version"/>
        <w:sectPr w:rsidSect="00DD34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3479" w:rsidP="00DD3479">
      <w:pPr>
        <w:pStyle w:val="SuperHeading"/>
      </w:pPr>
      <w:r w:rsidRPr="00DD3479">
        <w:t>Assessment Requirements for DEFEXO011 Refurbish explosives packaging</w:t>
      </w:r>
    </w:p>
    <w:p w:rsidR="00000000" w:rsidRPr="00DD3479" w:rsidP="00DD3479">
      <w:pPr>
        <w:pStyle w:val="Heading1"/>
      </w:pPr>
      <w:bookmarkStart w:id="1" w:name="O_727315"/>
      <w:bookmarkEnd w:id="1"/>
      <w:r w:rsidRPr="00DD34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72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79">
            <w:pPr>
              <w:pStyle w:val="TableHeading"/>
              <w:rPr>
                <w:lang w:val="en-NZ"/>
              </w:rPr>
            </w:pPr>
            <w:r w:rsidRPr="00DD347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79">
            <w:pPr>
              <w:pStyle w:val="TableHeading"/>
              <w:rPr>
                <w:lang w:val="en-NZ"/>
              </w:rPr>
            </w:pPr>
            <w:r w:rsidRPr="00DD3479">
              <w:t>Comments</w:t>
            </w:r>
          </w:p>
        </w:tc>
      </w:tr>
      <w:tr w:rsidTr="00372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79">
            <w:pPr>
              <w:pStyle w:val="BodyText"/>
              <w:rPr>
                <w:lang w:val="en-NZ"/>
              </w:rPr>
            </w:pPr>
            <w:r w:rsidRPr="00DD347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479" w:rsidP="00DD3479">
            <w:pPr>
              <w:pStyle w:val="BodyText"/>
            </w:pPr>
            <w:r w:rsidRPr="00DD3479">
              <w:t xml:space="preserve">These Assessment Requirements were released in DEF Defence Training Package release 1.0 and meet the Standards for Training Packages. </w:t>
            </w:r>
          </w:p>
          <w:p w:rsidR="00000000" w:rsidRPr="00DD3479" w:rsidP="00DD3479">
            <w:pPr>
              <w:pStyle w:val="BodyText"/>
            </w:pPr>
            <w:r w:rsidRPr="00DD3479">
              <w:tab/>
            </w:r>
          </w:p>
          <w:p w:rsidR="00000000" w:rsidRPr="00DD3479" w:rsidP="00DD3479">
            <w:pPr>
              <w:pStyle w:val="ListBullet"/>
            </w:pPr>
            <w:r w:rsidRPr="00DD3479">
              <w:t>Assessment Requirements created drawing upon specified assessment information from superseded unit</w:t>
            </w:r>
          </w:p>
        </w:tc>
      </w:tr>
    </w:tbl>
    <w:p w:rsidR="00000000" w:rsidRPr="00DD3479" w:rsidP="00DD3479">
      <w:pPr>
        <w:pStyle w:val="BodyText"/>
      </w:pPr>
    </w:p>
    <w:p w:rsidR="00000000" w:rsidRPr="00DD3479" w:rsidP="00DD3479">
      <w:pPr>
        <w:pStyle w:val="AllowPageBreak"/>
      </w:pPr>
    </w:p>
    <w:p w:rsidR="00000000" w:rsidRPr="00DD3479" w:rsidP="00DD3479">
      <w:pPr>
        <w:pStyle w:val="Heading1"/>
      </w:pPr>
      <w:bookmarkStart w:id="2" w:name="O_727316"/>
      <w:bookmarkEnd w:id="2"/>
      <w:r w:rsidRPr="00DD3479">
        <w:t>Performance Evidence</w:t>
      </w:r>
    </w:p>
    <w:p w:rsidR="00000000" w:rsidRPr="00DD3479" w:rsidP="00372683">
      <w:pPr>
        <w:pStyle w:val="BodyText"/>
      </w:pPr>
      <w:r w:rsidRPr="00DD3479">
        <w:t xml:space="preserve">Evidence required to demonstrate competence must satisfy all of the requirements of the elements and performance criteria. If not otherwise specified </w:t>
      </w:r>
      <w:r w:rsidRPr="00DD3479">
        <w:t>the candidate must demonstrate evidence of performance of the following on at least one occasion.</w:t>
      </w:r>
    </w:p>
    <w:p w:rsidR="00000000" w:rsidRPr="00DD3479" w:rsidP="00DD3479">
      <w:pPr>
        <w:pStyle w:val="ListBullet"/>
      </w:pPr>
      <w:r w:rsidRPr="00DD3479">
        <w:t>applying protective coatings</w:t>
      </w:r>
    </w:p>
    <w:p w:rsidR="00000000" w:rsidRPr="00DD3479" w:rsidP="00DD3479">
      <w:pPr>
        <w:pStyle w:val="ListBullet"/>
      </w:pPr>
      <w:r w:rsidRPr="00DD3479">
        <w:t>using PPE</w:t>
      </w:r>
    </w:p>
    <w:p w:rsidR="00000000" w:rsidRPr="00DD3479" w:rsidP="00DD3479">
      <w:pPr>
        <w:pStyle w:val="ListBullet"/>
      </w:pPr>
      <w:r w:rsidRPr="00DD3479">
        <w:t>using manual handling and team lifting techniques</w:t>
      </w:r>
    </w:p>
    <w:p w:rsidR="00000000" w:rsidRPr="00DD3479" w:rsidP="00DD3479">
      <w:pPr>
        <w:pStyle w:val="ListBullet"/>
      </w:pPr>
      <w:r w:rsidRPr="00DD3479">
        <w:t>handling dangerous goods and hazardous substances</w:t>
      </w:r>
    </w:p>
    <w:p w:rsidR="00000000" w:rsidRPr="00DD3479" w:rsidP="00DD3479">
      <w:pPr>
        <w:pStyle w:val="ListBullet"/>
      </w:pPr>
      <w:r w:rsidRPr="00DD3479">
        <w:t>identifying packag</w:t>
      </w:r>
      <w:r w:rsidRPr="00DD3479">
        <w:t>ing materials and components</w:t>
      </w:r>
    </w:p>
    <w:p w:rsidR="00000000" w:rsidRPr="00DD3479" w:rsidP="00DD3479">
      <w:pPr>
        <w:pStyle w:val="ListBullet"/>
      </w:pPr>
      <w:r w:rsidRPr="00DD3479">
        <w:t>operating equipment and tools</w:t>
      </w:r>
    </w:p>
    <w:p w:rsidR="00000000" w:rsidRPr="00DD3479" w:rsidP="00DD3479">
      <w:pPr>
        <w:pStyle w:val="AllowPageBreak"/>
      </w:pPr>
    </w:p>
    <w:p w:rsidR="00000000" w:rsidRPr="00DD3479" w:rsidP="00DD3479">
      <w:pPr>
        <w:pStyle w:val="Heading1"/>
      </w:pPr>
      <w:bookmarkStart w:id="3" w:name="O_727317"/>
      <w:bookmarkEnd w:id="3"/>
      <w:r w:rsidRPr="00DD3479">
        <w:t>Knowledge Evidence</w:t>
      </w:r>
    </w:p>
    <w:p w:rsidR="00000000" w:rsidRPr="00DD3479" w:rsidP="00372683">
      <w:pPr>
        <w:pStyle w:val="BodyText"/>
      </w:pPr>
      <w:r w:rsidRPr="00DD3479">
        <w:t>Evidence required to demonstrate competence must satisfy all of the requirements of the elements and performance criteria. If not otherwise specified the depth o</w:t>
      </w:r>
      <w:r w:rsidRPr="00DD3479">
        <w:t>f knowledge demonstrated must be appropriate to the job context of the candidate.</w:t>
      </w:r>
    </w:p>
    <w:p w:rsidR="00000000" w:rsidRPr="00DD3479" w:rsidP="00372683">
      <w:pPr>
        <w:pStyle w:val="BodyText"/>
      </w:pPr>
      <w:r w:rsidRPr="00DD3479">
        <w:t>Operational knowledge of:</w:t>
      </w:r>
    </w:p>
    <w:p w:rsidR="00000000" w:rsidRPr="00DD3479" w:rsidP="00DD3479">
      <w:pPr>
        <w:pStyle w:val="ListBullet"/>
      </w:pPr>
      <w:r w:rsidRPr="00DD3479">
        <w:t>characteristics and limitations of explosive packaging</w:t>
      </w:r>
    </w:p>
    <w:p w:rsidR="00000000" w:rsidRPr="00DD3479" w:rsidP="00DD3479">
      <w:pPr>
        <w:pStyle w:val="ListBullet"/>
      </w:pPr>
      <w:r w:rsidRPr="00DD3479">
        <w:t xml:space="preserve">organisational documentation requirements </w:t>
      </w:r>
    </w:p>
    <w:p w:rsidR="00000000" w:rsidRPr="00DD3479" w:rsidP="00DD3479">
      <w:pPr>
        <w:pStyle w:val="ListBullet"/>
      </w:pPr>
      <w:r w:rsidRPr="00DD3479">
        <w:t>refurbishment procedures</w:t>
      </w:r>
    </w:p>
    <w:p w:rsidR="00000000" w:rsidRPr="00DD3479" w:rsidP="00DD3479">
      <w:pPr>
        <w:pStyle w:val="ListBullet"/>
      </w:pPr>
      <w:r w:rsidRPr="00DD3479">
        <w:t>relevant colour coding</w:t>
      </w:r>
    </w:p>
    <w:p w:rsidR="00000000" w:rsidRPr="00DD3479" w:rsidP="00DD3479">
      <w:pPr>
        <w:pStyle w:val="AllowPageBreak"/>
      </w:pPr>
    </w:p>
    <w:p w:rsidR="00000000" w:rsidRPr="00DD3479" w:rsidP="00DD3479">
      <w:pPr>
        <w:pStyle w:val="Heading1"/>
      </w:pPr>
      <w:bookmarkStart w:id="4" w:name="O_727318"/>
      <w:bookmarkEnd w:id="4"/>
      <w:r w:rsidRPr="00DD3479">
        <w:t>Assessment Conditions</w:t>
      </w:r>
    </w:p>
    <w:p w:rsidR="00000000" w:rsidRPr="00DD3479" w:rsidP="00372683">
      <w:pPr>
        <w:pStyle w:val="BodyText"/>
      </w:pPr>
      <w:r w:rsidRPr="00DD3479">
        <w:t>Competency should be assessed in an actual workplace or in a simulated environment, with access to equipment and infrastructure appropriate to the outcome. Competency should be demonstrated over time to ensure the cand</w:t>
      </w:r>
      <w:r w:rsidRPr="00DD3479">
        <w:t>idate is assessed across a variety of situations.</w:t>
      </w:r>
    </w:p>
    <w:p w:rsidR="00372683" w:rsidP="00372683">
      <w:pPr>
        <w:pStyle w:val="BodyText"/>
      </w:pPr>
      <w:r w:rsidRPr="00DD3479">
        <w:t>Assessors must satisfy the NVR/AQTF mandatory competency requirements for assessors.</w:t>
      </w:r>
    </w:p>
    <w:p w:rsidR="00000000" w:rsidRPr="00DD3479" w:rsidP="00DD3479">
      <w:pPr>
        <w:pStyle w:val="Heading1"/>
      </w:pPr>
      <w:bookmarkStart w:id="5" w:name="O_727321"/>
      <w:bookmarkEnd w:id="5"/>
      <w:r w:rsidRPr="00DD3479">
        <w:t>Links</w:t>
      </w:r>
    </w:p>
    <w:p w:rsidR="00000000" w:rsidRPr="00DD3479" w:rsidP="00372683">
      <w:pPr>
        <w:pStyle w:val="BodyText"/>
      </w:pPr>
      <w:r w:rsidRPr="00DD34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5189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D3479" w:rsidP="00372683">
      <w:pPr>
        <w:pStyle w:val="BodyText"/>
      </w:pPr>
      <w:r w:rsidRPr="00DD34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5189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D3479" w:rsidP="00DD3479"/>
    <w:sectPr w:rsidSect="00DD34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4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479" w:rsidRPr="00372683" w:rsidP="003726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4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683" w:rsidP="00DD34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2683" w:rsidP="00DD34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72683" w:rsidP="00DD34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4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6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3479" w:rsidRPr="00372683" w:rsidP="003726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4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683" w:rsidRPr="002D2AF8" w:rsidP="00DD34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DEFEXO011 Refurbish explosives packaging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March 2020</w:t>
    </w:r>
    <w:r>
      <w:fldChar w:fldCharType="end"/>
    </w:r>
  </w:p>
  <w:p w:rsidR="00372683" w:rsidP="00DD34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F6D5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B0F1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4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34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34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34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34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34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34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34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34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34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34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3479"/>
  </w:style>
  <w:style w:type="character" w:customStyle="1" w:styleId="Heading1Char">
    <w:name w:val="Heading 1 Char"/>
    <w:basedOn w:val="DefaultParagraphFont"/>
    <w:link w:val="Heading1"/>
    <w:rsid w:val="00DD34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34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34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347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D34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D347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D34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34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34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34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34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34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34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34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34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34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34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34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34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34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34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34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34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34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34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34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34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3479"/>
    <w:rPr>
      <w:b/>
      <w:spacing w:val="0"/>
    </w:rPr>
  </w:style>
  <w:style w:type="paragraph" w:customStyle="1" w:styleId="SuperTitle">
    <w:name w:val="SuperTitle"/>
    <w:basedOn w:val="Title"/>
    <w:rsid w:val="00DD34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34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34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34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34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34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34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34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34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34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34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34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34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3479"/>
    <w:rPr>
      <w:i/>
    </w:rPr>
  </w:style>
  <w:style w:type="paragraph" w:styleId="Caption">
    <w:name w:val="caption"/>
    <w:basedOn w:val="BodyText"/>
    <w:next w:val="Normal"/>
    <w:qFormat/>
    <w:rsid w:val="00DD34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34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34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3479"/>
  </w:style>
  <w:style w:type="paragraph" w:styleId="TableofFigures">
    <w:name w:val="table of figures"/>
    <w:basedOn w:val="Normal"/>
    <w:next w:val="Normal"/>
    <w:semiHidden/>
    <w:rsid w:val="00DD34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34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3479"/>
    <w:rPr>
      <w:rFonts w:ascii="Wingdings" w:hAnsi="Wingdings"/>
    </w:rPr>
  </w:style>
  <w:style w:type="character" w:customStyle="1" w:styleId="HotSpot">
    <w:name w:val="HotSpot"/>
    <w:rsid w:val="00DD3479"/>
    <w:rPr>
      <w:color w:val="0033CC"/>
      <w:u w:val="none"/>
    </w:rPr>
  </w:style>
  <w:style w:type="paragraph" w:customStyle="1" w:styleId="BodyTextRight">
    <w:name w:val="Body Text Right"/>
    <w:basedOn w:val="BodyText"/>
    <w:rsid w:val="00DD34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34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34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34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34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34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3479"/>
    <w:rPr>
      <w:sz w:val="32"/>
    </w:rPr>
  </w:style>
  <w:style w:type="paragraph" w:customStyle="1" w:styleId="HeadingProcedure">
    <w:name w:val="Heading Procedure"/>
    <w:basedOn w:val="HeadingBase"/>
    <w:next w:val="Normal"/>
    <w:rsid w:val="00DD34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3479"/>
    <w:pPr>
      <w:spacing w:before="60" w:after="60"/>
    </w:pPr>
  </w:style>
  <w:style w:type="paragraph" w:styleId="ListContinue">
    <w:name w:val="List Continue"/>
    <w:basedOn w:val="List"/>
    <w:rsid w:val="00DD3479"/>
    <w:pPr>
      <w:ind w:firstLine="0"/>
    </w:pPr>
  </w:style>
  <w:style w:type="paragraph" w:customStyle="1" w:styleId="ListNote">
    <w:name w:val="List Note"/>
    <w:basedOn w:val="List"/>
    <w:rsid w:val="00DD34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34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34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3479"/>
    <w:rPr>
      <w:rFonts w:ascii="Courier New" w:hAnsi="Courier New"/>
    </w:rPr>
  </w:style>
  <w:style w:type="paragraph" w:customStyle="1" w:styleId="NoteBullet">
    <w:name w:val="Note Bullet"/>
    <w:basedOn w:val="Note"/>
    <w:rsid w:val="00DD34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34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34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34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34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34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34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3479"/>
    <w:rPr>
      <w:b/>
      <w:smallCaps/>
    </w:rPr>
  </w:style>
  <w:style w:type="paragraph" w:customStyle="1" w:styleId="TableListNumber">
    <w:name w:val="Table List Number"/>
    <w:basedOn w:val="ListNumber"/>
    <w:rsid w:val="00DD34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34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3479"/>
    <w:pPr>
      <w:numPr>
        <w:numId w:val="8"/>
      </w:numPr>
    </w:pPr>
  </w:style>
  <w:style w:type="paragraph" w:customStyle="1" w:styleId="ListAlpha2">
    <w:name w:val="List Alpha 2"/>
    <w:basedOn w:val="List2"/>
    <w:rsid w:val="00DD3479"/>
    <w:pPr>
      <w:numPr>
        <w:numId w:val="7"/>
      </w:numPr>
    </w:pPr>
  </w:style>
  <w:style w:type="paragraph" w:styleId="List2">
    <w:name w:val="List 2"/>
    <w:basedOn w:val="BodyText"/>
    <w:rsid w:val="00DD34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34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34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34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34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34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3479"/>
    <w:pPr>
      <w:numPr>
        <w:numId w:val="3"/>
      </w:numPr>
    </w:pPr>
  </w:style>
  <w:style w:type="paragraph" w:styleId="ListContinue2">
    <w:name w:val="List Continue 2"/>
    <w:basedOn w:val="List2"/>
    <w:rsid w:val="00DD3479"/>
    <w:pPr>
      <w:ind w:firstLine="0"/>
    </w:pPr>
  </w:style>
  <w:style w:type="paragraph" w:styleId="ListContinue3">
    <w:name w:val="List Continue 3"/>
    <w:basedOn w:val="List3"/>
    <w:rsid w:val="00DD3479"/>
    <w:pPr>
      <w:ind w:left="1021" w:firstLine="0"/>
    </w:pPr>
  </w:style>
  <w:style w:type="paragraph" w:styleId="ListContinue4">
    <w:name w:val="List Continue 4"/>
    <w:basedOn w:val="List4"/>
    <w:rsid w:val="00DD3479"/>
    <w:pPr>
      <w:ind w:firstLine="0"/>
    </w:pPr>
  </w:style>
  <w:style w:type="paragraph" w:styleId="ListContinue5">
    <w:name w:val="List Continue 5"/>
    <w:basedOn w:val="List5"/>
    <w:rsid w:val="00DD3479"/>
    <w:pPr>
      <w:ind w:firstLine="0"/>
    </w:pPr>
  </w:style>
  <w:style w:type="paragraph" w:styleId="ListNumber3">
    <w:name w:val="List Number 3"/>
    <w:basedOn w:val="List3"/>
    <w:rsid w:val="00DD3479"/>
    <w:pPr>
      <w:numPr>
        <w:numId w:val="4"/>
      </w:numPr>
    </w:pPr>
  </w:style>
  <w:style w:type="paragraph" w:styleId="ListNumber4">
    <w:name w:val="List Number 4"/>
    <w:basedOn w:val="List4"/>
    <w:rsid w:val="00DD3479"/>
    <w:pPr>
      <w:numPr>
        <w:numId w:val="5"/>
      </w:numPr>
    </w:pPr>
  </w:style>
  <w:style w:type="paragraph" w:styleId="ListNumber5">
    <w:name w:val="List Number 5"/>
    <w:basedOn w:val="List5"/>
    <w:rsid w:val="00DD3479"/>
    <w:pPr>
      <w:numPr>
        <w:numId w:val="6"/>
      </w:numPr>
    </w:pPr>
  </w:style>
  <w:style w:type="paragraph" w:styleId="BlockText">
    <w:name w:val="Block Text"/>
    <w:basedOn w:val="Normal"/>
    <w:rsid w:val="00DD34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34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3479"/>
    <w:rPr>
      <w:sz w:val="16"/>
      <w:vertAlign w:val="superscript"/>
    </w:rPr>
  </w:style>
  <w:style w:type="character" w:customStyle="1" w:styleId="Symbols">
    <w:name w:val="Symbols"/>
    <w:basedOn w:val="DefaultParagraphFont"/>
    <w:rsid w:val="00DD3479"/>
    <w:rPr>
      <w:rFonts w:ascii="Symbol" w:hAnsi="Symbol"/>
    </w:rPr>
  </w:style>
  <w:style w:type="character" w:customStyle="1" w:styleId="MenuOptions">
    <w:name w:val="Menu Options"/>
    <w:basedOn w:val="DefaultParagraphFont"/>
    <w:rsid w:val="00DD34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3479"/>
    <w:rPr>
      <w:b/>
    </w:rPr>
  </w:style>
  <w:style w:type="character" w:customStyle="1" w:styleId="Underlined">
    <w:name w:val="Underlined"/>
    <w:basedOn w:val="DefaultParagraphFont"/>
    <w:rsid w:val="00DD3479"/>
    <w:rPr>
      <w:u w:val="single"/>
    </w:rPr>
  </w:style>
  <w:style w:type="paragraph" w:customStyle="1" w:styleId="TableBodyTextRight">
    <w:name w:val="Table Body Text Right"/>
    <w:basedOn w:val="TableBodyText"/>
    <w:rsid w:val="00DD34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3479"/>
    <w:rPr>
      <w:sz w:val="18"/>
    </w:rPr>
  </w:style>
  <w:style w:type="paragraph" w:customStyle="1" w:styleId="BodySmallRight">
    <w:name w:val="Body Small Right"/>
    <w:basedOn w:val="BodyTextRight"/>
    <w:rsid w:val="00DD3479"/>
    <w:rPr>
      <w:sz w:val="18"/>
      <w:szCs w:val="18"/>
    </w:rPr>
  </w:style>
  <w:style w:type="paragraph" w:customStyle="1" w:styleId="MarginEdition">
    <w:name w:val="Margin Edition"/>
    <w:basedOn w:val="MarginNote"/>
    <w:rsid w:val="00DD34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3479"/>
    <w:rPr>
      <w:sz w:val="2"/>
      <w:szCs w:val="2"/>
    </w:rPr>
  </w:style>
  <w:style w:type="character" w:customStyle="1" w:styleId="Small">
    <w:name w:val="Small"/>
    <w:basedOn w:val="DefaultParagraphFont"/>
    <w:rsid w:val="00DD3479"/>
    <w:rPr>
      <w:sz w:val="16"/>
    </w:rPr>
  </w:style>
  <w:style w:type="paragraph" w:customStyle="1" w:styleId="WideTable">
    <w:name w:val="Wide Table"/>
    <w:basedOn w:val="Normal"/>
    <w:rsid w:val="00DD34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3479"/>
  </w:style>
  <w:style w:type="paragraph" w:styleId="Quote">
    <w:name w:val="Quote"/>
    <w:basedOn w:val="Heading1"/>
    <w:link w:val="QuoteChar"/>
    <w:qFormat/>
    <w:rsid w:val="00DD34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34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3479"/>
    <w:pPr>
      <w:pageBreakBefore/>
    </w:pPr>
  </w:style>
  <w:style w:type="paragraph" w:customStyle="1" w:styleId="Border">
    <w:name w:val="Border"/>
    <w:basedOn w:val="Normal"/>
    <w:qFormat/>
    <w:rsid w:val="00DD34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34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4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4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34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34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34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34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34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3479"/>
    <w:rPr>
      <w:u w:val="single"/>
    </w:rPr>
  </w:style>
  <w:style w:type="character" w:customStyle="1" w:styleId="BoldandItalics">
    <w:name w:val="Bold and Italics"/>
    <w:qFormat/>
    <w:rsid w:val="00DD3479"/>
    <w:rPr>
      <w:b/>
      <w:i/>
      <w:u w:val="none"/>
    </w:rPr>
  </w:style>
  <w:style w:type="paragraph" w:styleId="BalloonText">
    <w:name w:val="Balloon Text"/>
    <w:basedOn w:val="Normal"/>
    <w:link w:val="BalloonTextChar"/>
    <w:rsid w:val="00DD34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34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34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34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34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34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3479"/>
    <w:pPr>
      <w:spacing w:before="0" w:after="0"/>
    </w:pPr>
  </w:style>
  <w:style w:type="paragraph" w:customStyle="1" w:styleId="BodyTextBold">
    <w:name w:val="Body Text Bold"/>
    <w:basedOn w:val="BodyText"/>
    <w:qFormat/>
    <w:rsid w:val="00DD3479"/>
    <w:rPr>
      <w:b/>
    </w:rPr>
  </w:style>
  <w:style w:type="character" w:styleId="Hyperlink">
    <w:name w:val="Hyperlink"/>
    <w:basedOn w:val="DefaultParagraphFont"/>
    <w:uiPriority w:val="99"/>
    <w:unhideWhenUsed/>
    <w:rsid w:val="003726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2019</Characters>
  <Application>Microsoft Office Word</Application>
  <DocSecurity>0</DocSecurity>
  <Lines>57</Lines>
  <Paragraphs>38</Paragraphs>
  <ScaleCrop>false</ScaleCrop>
  <Company>Author-it Software Corporation Ltd.</Company>
  <LinksUpToDate>false</LinksUpToDate>
  <CharactersWithSpaces>2257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DEFEXO011 Refurbish explosives packaging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2020-03-06T04:37:00Z</dcterms:created>
  <dcterms:modified xsi:type="dcterms:W3CDTF">2020-03-06T04:37:00Z</dcterms:modified>
</cp:coreProperties>
</file>