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16F51" w:rsidP="00116F51">
      <w:pPr>
        <w:pStyle w:val="Title"/>
      </w:pPr>
      <w:r>
        <w:fldChar w:fldCharType="begin"/>
      </w:r>
      <w:r>
        <w:instrText xml:space="preserve"> TITLE   \* MERGEFORMAT </w:instrText>
      </w:r>
      <w:r>
        <w:fldChar w:fldCharType="separate"/>
      </w:r>
      <w:r>
        <w:t>DEFEXO010 Conduct explosives packaging inspection</w:t>
      </w:r>
      <w:r>
        <w:fldChar w:fldCharType="end"/>
      </w:r>
    </w:p>
    <w:p w:rsidR="00116F51" w:rsidP="00116F51">
      <w:pPr>
        <w:pStyle w:val="Version"/>
        <w:sectPr w:rsidSect="00C44AD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44AD8" w:rsidP="00C44AD8">
      <w:pPr>
        <w:pStyle w:val="SuperHeading"/>
      </w:pPr>
      <w:r w:rsidRPr="00C44AD8">
        <w:t>DEFEXO010 Conduct explosives packaging inspection</w:t>
      </w:r>
    </w:p>
    <w:p w:rsidR="00000000" w:rsidRPr="00C44AD8" w:rsidP="00C44AD8">
      <w:pPr>
        <w:pStyle w:val="Heading1"/>
      </w:pPr>
      <w:bookmarkStart w:id="1" w:name="O_727286"/>
      <w:bookmarkEnd w:id="1"/>
      <w:r w:rsidRPr="00C44AD8">
        <w:t>Modification History</w:t>
      </w:r>
    </w:p>
    <w:tbl>
      <w:tblPr>
        <w:tblW w:w="0" w:type="auto"/>
        <w:tblLayout w:type="fixed"/>
        <w:tblCellMar>
          <w:left w:w="62" w:type="dxa"/>
          <w:right w:w="62" w:type="dxa"/>
        </w:tblCellMar>
        <w:tblLook w:val="0000"/>
      </w:tblPr>
      <w:tblGrid>
        <w:gridCol w:w="1134"/>
        <w:gridCol w:w="7937"/>
      </w:tblGrid>
      <w:tr w:rsidTr="00116F5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AD8">
            <w:pPr>
              <w:pStyle w:val="TableHeading"/>
              <w:rPr>
                <w:lang w:val="en-NZ"/>
              </w:rPr>
            </w:pPr>
            <w:r w:rsidRPr="00C44AD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AD8">
            <w:pPr>
              <w:pStyle w:val="TableHeading"/>
              <w:rPr>
                <w:lang w:val="en-NZ"/>
              </w:rPr>
            </w:pPr>
            <w:r w:rsidRPr="00C44AD8">
              <w:t>Comments</w:t>
            </w:r>
          </w:p>
        </w:tc>
      </w:tr>
      <w:tr w:rsidTr="00116F5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AD8">
            <w:pPr>
              <w:pStyle w:val="BodyText"/>
              <w:rPr>
                <w:lang w:val="en-NZ"/>
              </w:rPr>
            </w:pPr>
            <w:r w:rsidRPr="00C44AD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AD8" w:rsidP="00C44AD8">
            <w:pPr>
              <w:pStyle w:val="BodyText"/>
            </w:pPr>
            <w:r w:rsidRPr="00C44AD8">
              <w:t xml:space="preserve">This unit was released in DEF Defence Training Package release 1.0 and meets the Standards for Training Packages. </w:t>
            </w:r>
          </w:p>
          <w:p w:rsidR="00000000" w:rsidRPr="00C44AD8" w:rsidP="00C44AD8">
            <w:pPr>
              <w:pStyle w:val="BodyText"/>
            </w:pPr>
          </w:p>
          <w:p w:rsidR="00000000" w:rsidRPr="00C44AD8" w:rsidP="00C44AD8">
            <w:pPr>
              <w:pStyle w:val="BodyText"/>
            </w:pPr>
            <w:r w:rsidRPr="00C44AD8">
              <w:t>This unit supersedes and is equivalent to DEFEO503C Conduct explosives packaging inspection</w:t>
            </w:r>
            <w:r w:rsidRPr="00C44AD8">
              <w:t>.</w:t>
            </w:r>
          </w:p>
          <w:p w:rsidR="00000000" w:rsidRPr="00C44AD8" w:rsidP="00C44AD8">
            <w:pPr>
              <w:pStyle w:val="BodyText"/>
            </w:pPr>
          </w:p>
          <w:p w:rsidR="00000000" w:rsidRPr="00C44AD8" w:rsidP="00C44AD8">
            <w:pPr>
              <w:pStyle w:val="ListBullet"/>
            </w:pPr>
            <w:r w:rsidRPr="00C44AD8">
              <w:t>Unit code updated</w:t>
            </w:r>
          </w:p>
          <w:p w:rsidR="00000000" w:rsidRPr="00C44AD8" w:rsidP="00C44AD8">
            <w:pPr>
              <w:pStyle w:val="ListBullet"/>
            </w:pPr>
            <w:r w:rsidRPr="00C44AD8">
              <w:t>Content and formatting updated to comply with the new standards</w:t>
            </w:r>
          </w:p>
          <w:p w:rsidR="00000000" w:rsidRPr="00C44AD8" w:rsidP="00C44AD8">
            <w:pPr>
              <w:pStyle w:val="ListBullet"/>
            </w:pPr>
            <w:r w:rsidRPr="00C44AD8">
              <w:t>All PC transitioned from passive to active voice</w:t>
            </w:r>
          </w:p>
          <w:p w:rsidR="00000000" w:rsidRPr="00C44AD8" w:rsidP="00C44AD8">
            <w:pPr>
              <w:pStyle w:val="ListBullet"/>
            </w:pPr>
            <w:r w:rsidRPr="00C44AD8">
              <w:t>PC 1.2 removed</w:t>
            </w:r>
          </w:p>
          <w:p w:rsidR="00000000" w:rsidRPr="00C44AD8" w:rsidP="00C44AD8">
            <w:pPr>
              <w:pStyle w:val="ListBullet"/>
            </w:pPr>
            <w:r w:rsidRPr="00C44AD8">
              <w:t>PC 3.1 reworded</w:t>
            </w:r>
          </w:p>
          <w:p w:rsidR="00000000" w:rsidRPr="00C44AD8" w:rsidP="00C44AD8">
            <w:pPr>
              <w:pStyle w:val="ListBullet"/>
            </w:pPr>
            <w:r w:rsidRPr="00C44AD8">
              <w:t>Element 1 one new PC</w:t>
            </w:r>
          </w:p>
        </w:tc>
      </w:tr>
    </w:tbl>
    <w:p w:rsidR="00000000" w:rsidRPr="00C44AD8" w:rsidP="00C44AD8">
      <w:pPr>
        <w:pStyle w:val="BodyText"/>
      </w:pPr>
    </w:p>
    <w:p w:rsidR="00000000" w:rsidRPr="00C44AD8" w:rsidP="00C44AD8">
      <w:pPr>
        <w:pStyle w:val="AllowPageBreak"/>
      </w:pPr>
    </w:p>
    <w:p w:rsidR="00000000" w:rsidRPr="00C44AD8" w:rsidP="00C44AD8">
      <w:pPr>
        <w:pStyle w:val="Heading1"/>
      </w:pPr>
      <w:bookmarkStart w:id="2" w:name="O_727287"/>
      <w:bookmarkEnd w:id="2"/>
      <w:r w:rsidRPr="00C44AD8">
        <w:t>Application</w:t>
      </w:r>
    </w:p>
    <w:p w:rsidR="00000000" w:rsidRPr="00C44AD8" w:rsidP="00116F51">
      <w:pPr>
        <w:pStyle w:val="BodyText"/>
      </w:pPr>
      <w:r w:rsidRPr="00C44AD8">
        <w:t>This unit describes the skills required to conduct an inspection of explosives packaging and to process the packaging for further action that may be required. Processing the packaging is subject to the outcomes of the inspection and may result in damaged o</w:t>
      </w:r>
      <w:r w:rsidRPr="00C44AD8">
        <w:t>r defective packaging being rejected, disposed of, returned to the manufacturer or sent for maintenance.</w:t>
      </w:r>
    </w:p>
    <w:p w:rsidR="00000000" w:rsidRPr="00C44AD8" w:rsidP="00116F51">
      <w:pPr>
        <w:pStyle w:val="BodyText"/>
      </w:pPr>
      <w:r w:rsidRPr="00C44AD8">
        <w:t>This unit applies to those required to conduct an inspection of explosive packaging and to process the packaging for further action that may be requir</w:t>
      </w:r>
      <w:r w:rsidRPr="00C44AD8">
        <w:t>ed.</w:t>
      </w:r>
    </w:p>
    <w:p w:rsidR="00000000" w:rsidRPr="00C44AD8" w:rsidP="00116F51">
      <w:pPr>
        <w:pStyle w:val="BodyText"/>
      </w:pPr>
      <w:r w:rsidRPr="00C44AD8">
        <w:t>The skills and knowledge described in this unit must be applied within the legislative, regulatory and policy environment in which they are carried out. Organisational policies and procedures must be consulted and adhered to.</w:t>
      </w:r>
    </w:p>
    <w:p w:rsidR="00000000" w:rsidRPr="00C44AD8" w:rsidP="00116F51">
      <w:pPr>
        <w:pStyle w:val="BodyText"/>
      </w:pPr>
      <w:r w:rsidRPr="00C44AD8">
        <w:t>Those undertaking this unit would work independently and as part of a team, under direct and/or indirect supervision, use discretion and judgement, and take responsibility for the quality of their output. They would perform routine tasks in a range of cont</w:t>
      </w:r>
      <w:r w:rsidRPr="00C44AD8">
        <w:t>exts.</w:t>
      </w:r>
    </w:p>
    <w:p w:rsidR="00000000" w:rsidRPr="00C44AD8" w:rsidP="00116F51">
      <w:pPr>
        <w:pStyle w:val="BodyText"/>
      </w:pPr>
      <w:r w:rsidRPr="00C44AD8">
        <w:t>No licensing, legislative or certification requirements apply to unit at the time of publication.</w:t>
      </w:r>
    </w:p>
    <w:p w:rsidR="00000000" w:rsidRPr="00C44AD8" w:rsidP="00C44AD8">
      <w:pPr>
        <w:pStyle w:val="Heading1"/>
      </w:pPr>
      <w:bookmarkStart w:id="3" w:name="O_727289"/>
      <w:bookmarkEnd w:id="3"/>
      <w:r w:rsidRPr="00C44AD8">
        <w:t>Competency Field</w:t>
      </w:r>
    </w:p>
    <w:p w:rsidR="00000000" w:rsidRPr="00C44AD8" w:rsidP="00116F51">
      <w:pPr>
        <w:pStyle w:val="BodyText"/>
      </w:pPr>
      <w:r w:rsidRPr="00C44AD8">
        <w:t>Explosive ordnance</w:t>
      </w:r>
    </w:p>
    <w:p w:rsidR="00000000" w:rsidRPr="00C44AD8" w:rsidP="00C44AD8">
      <w:pPr>
        <w:pStyle w:val="Heading1"/>
      </w:pPr>
      <w:bookmarkStart w:id="4" w:name="O_727291"/>
      <w:bookmarkEnd w:id="4"/>
      <w:r w:rsidRPr="00C44AD8">
        <w:t>Elements and Performance Criteria</w:t>
      </w:r>
    </w:p>
    <w:tbl>
      <w:tblPr>
        <w:tblW w:w="0" w:type="auto"/>
        <w:tblLayout w:type="fixed"/>
        <w:tblCellMar>
          <w:left w:w="62" w:type="dxa"/>
          <w:right w:w="62" w:type="dxa"/>
        </w:tblCellMar>
        <w:tblLook w:val="0000"/>
      </w:tblPr>
      <w:tblGrid>
        <w:gridCol w:w="2268"/>
        <w:gridCol w:w="6804"/>
      </w:tblGrid>
      <w:tr w:rsidTr="00C44AD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AD8">
            <w:pPr>
              <w:pStyle w:val="TableHeading"/>
              <w:rPr>
                <w:lang w:val="en-NZ"/>
              </w:rPr>
            </w:pPr>
            <w:r w:rsidRPr="00C44AD8">
              <w:t>ELEMENTS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AD8">
            <w:pPr>
              <w:pStyle w:val="TableHeading"/>
              <w:rPr>
                <w:lang w:val="en-NZ"/>
              </w:rPr>
            </w:pPr>
            <w:r w:rsidRPr="00C44AD8">
              <w:t>PERFORMANCE CRITERIA</w:t>
            </w:r>
          </w:p>
        </w:tc>
      </w:tr>
      <w:tr w:rsidTr="00C44AD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AD8">
            <w:pPr>
              <w:pStyle w:val="BodyText"/>
              <w:rPr>
                <w:lang w:val="en-NZ"/>
              </w:rPr>
            </w:pPr>
            <w:r w:rsidRPr="00C44AD8">
              <w:t>Elements describ</w:t>
            </w:r>
            <w:r w:rsidRPr="00C44AD8">
              <w:t>e the essential outcomes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AD8">
            <w:pPr>
              <w:pStyle w:val="BodyText"/>
              <w:rPr>
                <w:lang w:val="en-NZ"/>
              </w:rPr>
            </w:pPr>
            <w:r w:rsidRPr="00C44AD8">
              <w:t>Performance criteria describe the performance needed to demonstrate achievement of the element. Where bold italicised text is used, further information is detailed in the range of conditions section.</w:t>
            </w:r>
          </w:p>
        </w:tc>
      </w:tr>
      <w:tr w:rsidTr="00C44AD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AD8">
            <w:pPr>
              <w:pStyle w:val="List"/>
              <w:rPr>
                <w:lang w:val="en-NZ"/>
              </w:rPr>
            </w:pPr>
            <w:r w:rsidRPr="00C44AD8">
              <w:rPr>
                <w:rStyle w:val="SpecialBold"/>
              </w:rPr>
              <w:t>1.</w:t>
            </w:r>
            <w:r w:rsidRPr="00C44AD8">
              <w:rPr>
                <w:rStyle w:val="SpecialBold"/>
              </w:rPr>
              <w:tab/>
              <w:t>Prepare for inspection</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AD8" w:rsidP="00C44AD8">
            <w:pPr>
              <w:pStyle w:val="List"/>
            </w:pPr>
            <w:r w:rsidRPr="00C44AD8">
              <w:t>1.1</w:t>
            </w:r>
            <w:r w:rsidRPr="00C44AD8">
              <w:tab/>
            </w:r>
            <w:r w:rsidRPr="00C44AD8">
              <w:t>Identify requirement for explosives packaging inspection from work requests and or instructions.</w:t>
            </w:r>
          </w:p>
          <w:p w:rsidR="00000000" w:rsidRPr="00C44AD8" w:rsidP="00C44AD8">
            <w:pPr>
              <w:pStyle w:val="List"/>
            </w:pPr>
            <w:r w:rsidRPr="00C44AD8">
              <w:t>1.2</w:t>
            </w:r>
            <w:r w:rsidRPr="00C44AD8">
              <w:tab/>
              <w:t>Identify, acquire and prepare technical references, tools and equipment required for the inspection.</w:t>
            </w:r>
          </w:p>
          <w:p w:rsidR="00000000" w:rsidRPr="00C44AD8" w:rsidP="00C44AD8">
            <w:pPr>
              <w:pStyle w:val="List"/>
            </w:pPr>
            <w:r w:rsidRPr="00C44AD8">
              <w:t>1.3</w:t>
            </w:r>
            <w:r w:rsidRPr="00C44AD8">
              <w:tab/>
            </w:r>
            <w:r w:rsidRPr="00C44AD8">
              <w:t>Identify, acquire, account for, move or pre-position packaging in preparation for inspection.</w:t>
            </w:r>
          </w:p>
          <w:p w:rsidR="00000000" w:rsidP="00C44AD8">
            <w:pPr>
              <w:pStyle w:val="List"/>
              <w:rPr>
                <w:lang w:val="en-NZ"/>
              </w:rPr>
            </w:pPr>
            <w:r w:rsidRPr="00C44AD8">
              <w:t>1.4</w:t>
            </w:r>
            <w:r w:rsidRPr="00C44AD8">
              <w:tab/>
              <w:t>Interpret emergency procedures and apply contingency plans.</w:t>
            </w:r>
          </w:p>
        </w:tc>
      </w:tr>
      <w:tr w:rsidTr="00C44AD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AD8">
            <w:pPr>
              <w:pStyle w:val="List"/>
              <w:rPr>
                <w:lang w:val="en-NZ"/>
              </w:rPr>
            </w:pPr>
            <w:r w:rsidRPr="00C44AD8">
              <w:rPr>
                <w:rStyle w:val="SpecialBold"/>
              </w:rPr>
              <w:t>2.</w:t>
            </w:r>
            <w:r w:rsidRPr="00C44AD8">
              <w:rPr>
                <w:rStyle w:val="SpecialBold"/>
              </w:rPr>
              <w:tab/>
              <w:t>Inspect explosive packaging</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AD8" w:rsidP="00C44AD8">
            <w:pPr>
              <w:pStyle w:val="List"/>
            </w:pPr>
            <w:r w:rsidRPr="00C44AD8">
              <w:t>2.1</w:t>
            </w:r>
            <w:r w:rsidRPr="00C44AD8">
              <w:tab/>
              <w:t>Inspect packaging in a logical set sequence to ensure that def</w:t>
            </w:r>
            <w:r w:rsidRPr="00C44AD8">
              <w:t>ects or damage are not overlooked, in accordance with technical specifications.</w:t>
            </w:r>
          </w:p>
          <w:p w:rsidR="00000000" w:rsidP="00C44AD8">
            <w:pPr>
              <w:pStyle w:val="List"/>
              <w:rPr>
                <w:lang w:val="en-NZ"/>
              </w:rPr>
            </w:pPr>
            <w:r w:rsidRPr="00C44AD8">
              <w:t>2.2</w:t>
            </w:r>
            <w:r w:rsidRPr="00C44AD8">
              <w:tab/>
              <w:t>Identify and record damage or other defects.</w:t>
            </w:r>
          </w:p>
        </w:tc>
      </w:tr>
      <w:tr w:rsidTr="00C44AD8">
        <w:tblPrEx>
          <w:tblW w:w="0" w:type="auto"/>
          <w:tblLayout w:type="fixed"/>
          <w:tblCellMar>
            <w:left w:w="62" w:type="dxa"/>
            <w:right w:w="62" w:type="dxa"/>
          </w:tblCellMar>
          <w:tblLook w:val="0000"/>
        </w:tblPrEx>
        <w:tc>
          <w:tcPr>
            <w:tcW w:w="226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AD8">
            <w:pPr>
              <w:pStyle w:val="List"/>
              <w:rPr>
                <w:lang w:val="en-NZ"/>
              </w:rPr>
            </w:pPr>
            <w:r w:rsidRPr="00C44AD8">
              <w:rPr>
                <w:rStyle w:val="SpecialBold"/>
              </w:rPr>
              <w:t>3.</w:t>
            </w:r>
            <w:r w:rsidRPr="00C44AD8">
              <w:rPr>
                <w:rStyle w:val="SpecialBold"/>
              </w:rPr>
              <w:tab/>
              <w:t>Carry out post inspection procedures</w:t>
            </w:r>
          </w:p>
        </w:tc>
        <w:tc>
          <w:tcPr>
            <w:tcW w:w="680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AD8" w:rsidP="00C44AD8">
            <w:pPr>
              <w:pStyle w:val="List"/>
            </w:pPr>
            <w:r w:rsidRPr="00C44AD8">
              <w:t>3.1</w:t>
            </w:r>
            <w:r w:rsidRPr="00C44AD8">
              <w:tab/>
              <w:t>Return explosive packaging to storage or transport condition.</w:t>
            </w:r>
          </w:p>
          <w:p w:rsidR="00000000" w:rsidRPr="00C44AD8" w:rsidP="00C44AD8">
            <w:pPr>
              <w:pStyle w:val="List"/>
            </w:pPr>
            <w:r w:rsidRPr="00C44AD8">
              <w:t>3.2</w:t>
            </w:r>
            <w:r w:rsidRPr="00C44AD8">
              <w:tab/>
              <w:t>Maintain documen</w:t>
            </w:r>
            <w:r w:rsidRPr="00C44AD8">
              <w:t>tation and records.</w:t>
            </w:r>
          </w:p>
        </w:tc>
      </w:tr>
    </w:tbl>
    <w:p w:rsidR="00000000" w:rsidRPr="00C44AD8" w:rsidP="00C44AD8">
      <w:pPr>
        <w:pStyle w:val="BodyText"/>
      </w:pPr>
    </w:p>
    <w:p w:rsidR="00000000" w:rsidRPr="00C44AD8" w:rsidP="00C44AD8">
      <w:pPr>
        <w:pStyle w:val="AllowPageBreak"/>
      </w:pPr>
    </w:p>
    <w:p w:rsidR="00000000" w:rsidRPr="00C44AD8" w:rsidP="00C44AD8">
      <w:pPr>
        <w:pStyle w:val="Heading1"/>
      </w:pPr>
      <w:bookmarkStart w:id="5" w:name="O_727292"/>
      <w:bookmarkEnd w:id="5"/>
      <w:r w:rsidRPr="00C44AD8">
        <w:t>Foundation Skills</w:t>
      </w:r>
    </w:p>
    <w:p w:rsidR="00000000" w:rsidRPr="00C44AD8" w:rsidP="00116F51">
      <w:pPr>
        <w:pStyle w:val="BodyText"/>
      </w:pPr>
      <w:r w:rsidRPr="00C44AD8">
        <w:t>The foundation skills demands of this unit have been mapped for alignment with the Australian Core Skills Framework (ACSF). The following tables outline the performance levels indicated for successfu</w:t>
      </w:r>
      <w:r w:rsidRPr="00C44AD8">
        <w:t>l attainment of the unit.</w:t>
      </w:r>
    </w:p>
    <w:p w:rsidR="00000000" w:rsidRPr="00C44AD8" w:rsidP="00C44AD8">
      <w:pPr>
        <w:pStyle w:val="BodyText"/>
        <w:keepNext/>
      </w:pPr>
    </w:p>
    <w:p w:rsidR="00000000" w:rsidRPr="00C44AD8" w:rsidP="00C44AD8">
      <w:pPr>
        <w:pStyle w:val="BodyText"/>
      </w:pPr>
      <w:bookmarkStart w:id="6" w:name="O_741530"/>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height:162pt;width:465.75pt">
            <v:imagedata r:id="rId10" o:title=""/>
          </v:shape>
        </w:pict>
      </w:r>
      <w:bookmarkEnd w:id="6"/>
    </w:p>
    <w:p w:rsidR="00000000" w:rsidRPr="00C44AD8" w:rsidP="00C44AD8">
      <w:pPr>
        <w:pStyle w:val="BodyText"/>
      </w:pPr>
    </w:p>
    <w:p w:rsidR="00000000" w:rsidRPr="00C44AD8" w:rsidP="00116F51">
      <w:pPr>
        <w:pStyle w:val="BodyText"/>
      </w:pPr>
      <w:r w:rsidRPr="00C44AD8">
        <w:t>Further information on ACSF and the foundation skills underpinning this unit can b</w:t>
      </w:r>
      <w:r w:rsidRPr="00C44AD8">
        <w:t>e found in the Foundation Skills Guide on the GSA website.</w:t>
      </w:r>
    </w:p>
    <w:p w:rsidR="00000000" w:rsidRPr="00C44AD8" w:rsidP="00C44AD8">
      <w:pPr>
        <w:pStyle w:val="Heading1"/>
      </w:pPr>
      <w:bookmarkStart w:id="7" w:name="O_727294"/>
      <w:bookmarkEnd w:id="7"/>
      <w:r w:rsidRPr="00C44AD8">
        <w:t>Unit Mapping Information</w:t>
      </w:r>
    </w:p>
    <w:p w:rsidR="00000000" w:rsidRPr="00C44AD8" w:rsidP="00116F51">
      <w:pPr>
        <w:pStyle w:val="BodyText"/>
      </w:pPr>
      <w:r w:rsidRPr="00C44AD8">
        <w:t>This unit supersedes and is equivalent to DEFEO503C Conduct explosives packaging inspection.</w:t>
      </w:r>
    </w:p>
    <w:p w:rsidR="00000000" w:rsidRPr="00C44AD8" w:rsidP="00C44AD8">
      <w:pPr>
        <w:pStyle w:val="Heading1"/>
      </w:pPr>
      <w:bookmarkStart w:id="8" w:name="O_727301"/>
      <w:bookmarkEnd w:id="8"/>
      <w:r w:rsidRPr="00C44AD8">
        <w:t>Links</w:t>
      </w:r>
    </w:p>
    <w:p w:rsidR="00000000" w:rsidRPr="00C44AD8" w:rsidP="00116F51">
      <w:pPr>
        <w:pStyle w:val="BodyText"/>
      </w:pPr>
      <w:r w:rsidRPr="00C44AD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A1B6E">
        <w:rPr>
          <w:rStyle w:val="Hyperlink"/>
        </w:rPr>
        <w:t>https://vetnet.gov.au/Pages/TrainingDocs.aspx?q=6bdbab1e-11ed-4bc9-9cba-9e1a55d4e4a9</w:t>
      </w:r>
      <w:r>
        <w:fldChar w:fldCharType="end"/>
      </w:r>
    </w:p>
    <w:p w:rsidR="00000000" w:rsidRPr="00C44AD8" w:rsidP="00116F51">
      <w:pPr>
        <w:pStyle w:val="BodyText"/>
      </w:pPr>
      <w:r w:rsidRPr="00C44AD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A1B6E">
        <w:rPr>
          <w:rStyle w:val="Hyperlink"/>
        </w:rPr>
        <w:t>https://vetnet.gov.au/Pages/TrainingDocs.aspx?q=6bdbab1e-11ed-4bc9-9cba-9e1a55d4e4a9</w:t>
      </w:r>
      <w:r>
        <w:fldChar w:fldCharType="end"/>
      </w:r>
    </w:p>
    <w:p w:rsidR="00000000" w:rsidRPr="00C44AD8" w:rsidP="00116F51">
      <w:pPr>
        <w:pStyle w:val="BodyText"/>
      </w:pPr>
      <w:r w:rsidRPr="00C44AD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A1B6E">
        <w:rPr>
          <w:rStyle w:val="Hyperlink"/>
        </w:rPr>
        <w:t>https://vetnet.gov.au/Pages/TrainingDocs.aspx?q=6bdbab1e-11ed-4bc9-9cba-9e1a55d4e4a9</w:t>
      </w:r>
      <w:r>
        <w:fldChar w:fldCharType="end"/>
      </w:r>
    </w:p>
    <w:p w:rsidR="00000000" w:rsidRPr="00C44AD8" w:rsidP="00116F51">
      <w:pPr>
        <w:pStyle w:val="BodyText"/>
        <w:sectPr w:rsidSect="00C44AD8">
          <w:headerReference w:type="default" r:id="rId11"/>
          <w:footerReference w:type="default" r:id="rId12"/>
          <w:pgSz w:w="11908" w:h="16833"/>
          <w:pgMar w:top="1702" w:right="1418" w:bottom="1702" w:left="1418" w:header="992" w:footer="992" w:gutter="0"/>
          <w:cols w:space="720"/>
          <w:noEndnote/>
          <w:docGrid w:linePitch="299"/>
        </w:sectPr>
      </w:pPr>
    </w:p>
    <w:p w:rsidR="00000000" w:rsidRPr="00C44AD8" w:rsidP="00C44AD8">
      <w:pPr>
        <w:pStyle w:val="SuperHeading"/>
      </w:pPr>
      <w:r w:rsidRPr="00C44AD8">
        <w:t>Assessment Requirements for</w:t>
      </w:r>
      <w:r w:rsidRPr="00C44AD8">
        <w:t xml:space="preserve"> DEFEXO010 Conduct explosives packaging inspection</w:t>
      </w:r>
    </w:p>
    <w:p w:rsidR="00000000" w:rsidRPr="00C44AD8" w:rsidP="00C44AD8">
      <w:pPr>
        <w:pStyle w:val="Heading1"/>
      </w:pPr>
      <w:bookmarkStart w:id="9" w:name="O_727296"/>
      <w:bookmarkEnd w:id="9"/>
      <w:r w:rsidRPr="00C44AD8">
        <w:t>Modification History</w:t>
      </w:r>
    </w:p>
    <w:tbl>
      <w:tblPr>
        <w:tblW w:w="0" w:type="auto"/>
        <w:tblLayout w:type="fixed"/>
        <w:tblCellMar>
          <w:left w:w="62" w:type="dxa"/>
          <w:right w:w="62" w:type="dxa"/>
        </w:tblCellMar>
        <w:tblLook w:val="0000"/>
      </w:tblPr>
      <w:tblGrid>
        <w:gridCol w:w="1134"/>
        <w:gridCol w:w="7937"/>
      </w:tblGrid>
      <w:tr w:rsidTr="00116F5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AD8">
            <w:pPr>
              <w:pStyle w:val="TableHeading"/>
              <w:rPr>
                <w:lang w:val="en-NZ"/>
              </w:rPr>
            </w:pPr>
            <w:r w:rsidRPr="00C44AD8">
              <w:t>Release</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AD8">
            <w:pPr>
              <w:pStyle w:val="TableHeading"/>
              <w:rPr>
                <w:lang w:val="en-NZ"/>
              </w:rPr>
            </w:pPr>
            <w:r w:rsidRPr="00C44AD8">
              <w:t>Comments</w:t>
            </w:r>
          </w:p>
        </w:tc>
      </w:tr>
      <w:tr w:rsidTr="00116F51">
        <w:tblPrEx>
          <w:tblW w:w="0" w:type="auto"/>
          <w:tblLayout w:type="fixed"/>
          <w:tblCellMar>
            <w:left w:w="62" w:type="dxa"/>
            <w:right w:w="62" w:type="dxa"/>
          </w:tblCellMar>
          <w:tblLook w:val="0000"/>
        </w:tblPrEx>
        <w:tc>
          <w:tcPr>
            <w:tcW w:w="113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C44AD8">
            <w:pPr>
              <w:pStyle w:val="BodyText"/>
              <w:rPr>
                <w:lang w:val="en-NZ"/>
              </w:rPr>
            </w:pPr>
            <w:r w:rsidRPr="00C44AD8">
              <w:t>1</w:t>
            </w:r>
          </w:p>
        </w:tc>
        <w:tc>
          <w:tcPr>
            <w:tcW w:w="793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C44AD8" w:rsidP="00C44AD8">
            <w:pPr>
              <w:pStyle w:val="BodyText"/>
            </w:pPr>
            <w:r w:rsidRPr="00C44AD8">
              <w:t xml:space="preserve">These Assessment Requirements were released in DEF Defence Training Package release 1.0 and meet the Standards for Training Packages. </w:t>
            </w:r>
          </w:p>
          <w:p w:rsidR="00000000" w:rsidRPr="00C44AD8" w:rsidP="00C44AD8">
            <w:pPr>
              <w:pStyle w:val="BodyText"/>
            </w:pPr>
            <w:r w:rsidRPr="00C44AD8">
              <w:tab/>
            </w:r>
          </w:p>
          <w:p w:rsidR="00000000" w:rsidRPr="00C44AD8" w:rsidP="00C44AD8">
            <w:pPr>
              <w:pStyle w:val="ListBullet"/>
            </w:pPr>
            <w:r w:rsidRPr="00C44AD8">
              <w:t>Assessment Requirements created drawing upon specified assessment information from superseded unit</w:t>
            </w:r>
          </w:p>
        </w:tc>
      </w:tr>
    </w:tbl>
    <w:p w:rsidR="00000000" w:rsidRPr="00C44AD8" w:rsidP="00C44AD8">
      <w:pPr>
        <w:pStyle w:val="BodyText"/>
      </w:pPr>
    </w:p>
    <w:p w:rsidR="00000000" w:rsidRPr="00C44AD8" w:rsidP="00C44AD8">
      <w:pPr>
        <w:pStyle w:val="AllowPageBreak"/>
      </w:pPr>
    </w:p>
    <w:p w:rsidR="00000000" w:rsidRPr="00C44AD8" w:rsidP="00C44AD8">
      <w:pPr>
        <w:pStyle w:val="Heading1"/>
      </w:pPr>
      <w:bookmarkStart w:id="10" w:name="O_727297"/>
      <w:bookmarkEnd w:id="10"/>
      <w:r w:rsidRPr="00C44AD8">
        <w:t>Performance Evidence</w:t>
      </w:r>
    </w:p>
    <w:p w:rsidR="00000000" w:rsidRPr="00C44AD8" w:rsidP="00116F51">
      <w:pPr>
        <w:pStyle w:val="BodyText"/>
      </w:pPr>
      <w:r w:rsidRPr="00C44AD8">
        <w:t>Evidence required to demonstrate competence must satisfy all of the requirements of the elements and performance crit</w:t>
      </w:r>
      <w:r w:rsidRPr="00C44AD8">
        <w:t>eria. If not otherwise specified the candidate must demonstrate evidence of performance of the following on at least one occasion.</w:t>
      </w:r>
    </w:p>
    <w:p w:rsidR="00000000" w:rsidRPr="00C44AD8" w:rsidP="00C44AD8">
      <w:pPr>
        <w:pStyle w:val="ListBullet"/>
      </w:pPr>
      <w:r w:rsidRPr="00C44AD8">
        <w:t>identifying packaging construction and configuration</w:t>
      </w:r>
    </w:p>
    <w:p w:rsidR="00000000" w:rsidRPr="00C44AD8" w:rsidP="00C44AD8">
      <w:pPr>
        <w:pStyle w:val="ListBullet"/>
      </w:pPr>
      <w:r w:rsidRPr="00C44AD8">
        <w:t>identifying faults with labelling and marking</w:t>
      </w:r>
    </w:p>
    <w:p w:rsidR="00000000" w:rsidRPr="00C44AD8" w:rsidP="00C44AD8">
      <w:pPr>
        <w:pStyle w:val="AllowPageBreak"/>
      </w:pPr>
    </w:p>
    <w:p w:rsidR="00000000" w:rsidRPr="00C44AD8" w:rsidP="00C44AD8">
      <w:pPr>
        <w:pStyle w:val="Heading1"/>
      </w:pPr>
      <w:bookmarkStart w:id="11" w:name="O_727298"/>
      <w:bookmarkEnd w:id="11"/>
      <w:r w:rsidRPr="00C44AD8">
        <w:t>Knowledge Evidence</w:t>
      </w:r>
    </w:p>
    <w:p w:rsidR="00000000" w:rsidRPr="00C44AD8" w:rsidP="00116F51">
      <w:pPr>
        <w:pStyle w:val="BodyText"/>
      </w:pPr>
      <w:r w:rsidRPr="00C44AD8">
        <w:t>Evidence required to demonstrate competence must satisfy all of the requirements of the elements and performance criteria. If not otherwise specified the depth of knowledge demonstrated must be appropriate to the job context of the candi</w:t>
      </w:r>
      <w:r w:rsidRPr="00C44AD8">
        <w:t>date.</w:t>
      </w:r>
    </w:p>
    <w:p w:rsidR="00000000" w:rsidRPr="00C44AD8" w:rsidP="00116F51">
      <w:pPr>
        <w:pStyle w:val="BodyText"/>
      </w:pPr>
      <w:r w:rsidRPr="00C44AD8">
        <w:t>Basic knowledge of:</w:t>
      </w:r>
    </w:p>
    <w:p w:rsidR="00000000" w:rsidRPr="00C44AD8" w:rsidP="00C44AD8">
      <w:pPr>
        <w:pStyle w:val="ListBullet"/>
      </w:pPr>
      <w:r w:rsidRPr="00C44AD8">
        <w:t>legislative and regulatory requirements</w:t>
      </w:r>
    </w:p>
    <w:p w:rsidR="00000000" w:rsidRPr="00C44AD8" w:rsidP="00C44AD8">
      <w:pPr>
        <w:pStyle w:val="BodyText"/>
      </w:pPr>
    </w:p>
    <w:p w:rsidR="00000000" w:rsidRPr="00C44AD8" w:rsidP="00116F51">
      <w:pPr>
        <w:pStyle w:val="BodyText"/>
      </w:pPr>
      <w:r w:rsidRPr="00C44AD8">
        <w:t>Operational knowledge of:</w:t>
      </w:r>
    </w:p>
    <w:p w:rsidR="00000000" w:rsidRPr="00C44AD8" w:rsidP="00C44AD8">
      <w:pPr>
        <w:pStyle w:val="ListBullet"/>
      </w:pPr>
      <w:r w:rsidRPr="00C44AD8">
        <w:t>characteristics and limitations of packaging to be inspected</w:t>
      </w:r>
    </w:p>
    <w:p w:rsidR="00000000" w:rsidRPr="00C44AD8" w:rsidP="00C44AD8">
      <w:pPr>
        <w:pStyle w:val="ListBullet"/>
      </w:pPr>
      <w:r w:rsidRPr="00C44AD8">
        <w:t>inspection procedures</w:t>
      </w:r>
    </w:p>
    <w:p w:rsidR="00000000" w:rsidRPr="00C44AD8" w:rsidP="00C44AD8">
      <w:pPr>
        <w:pStyle w:val="ListBullet"/>
      </w:pPr>
      <w:r w:rsidRPr="00C44AD8">
        <w:t>organisational documentation requirements</w:t>
      </w:r>
    </w:p>
    <w:p w:rsidR="00000000" w:rsidRPr="00C44AD8" w:rsidP="00C44AD8">
      <w:pPr>
        <w:pStyle w:val="ListBullet"/>
      </w:pPr>
      <w:r w:rsidRPr="00C44AD8">
        <w:t>organisational safety requirements</w:t>
      </w:r>
    </w:p>
    <w:p w:rsidR="00000000" w:rsidRPr="00C44AD8" w:rsidP="00C44AD8">
      <w:pPr>
        <w:pStyle w:val="AllowPageBreak"/>
      </w:pPr>
    </w:p>
    <w:p w:rsidR="00000000" w:rsidRPr="00C44AD8" w:rsidP="00C44AD8">
      <w:pPr>
        <w:pStyle w:val="Heading1"/>
      </w:pPr>
      <w:bookmarkStart w:id="12" w:name="O_727299"/>
      <w:bookmarkEnd w:id="12"/>
      <w:r w:rsidRPr="00C44AD8">
        <w:t>Assessment Conditions</w:t>
      </w:r>
    </w:p>
    <w:p w:rsidR="00000000" w:rsidRPr="00C44AD8" w:rsidP="00116F51">
      <w:pPr>
        <w:pStyle w:val="BodyText"/>
      </w:pPr>
      <w:r w:rsidRPr="00C44AD8">
        <w:t>Competency should be assessed in an actual workplace or in a simulated environment, with access to equipment and infrastructure appropriate to the outcome. Competency should be demonstrated over time to ensure the cand</w:t>
      </w:r>
      <w:r w:rsidRPr="00C44AD8">
        <w:t>idate is assessed across a variety of situations.</w:t>
      </w:r>
    </w:p>
    <w:p w:rsidR="00116F51" w:rsidP="00116F51">
      <w:pPr>
        <w:pStyle w:val="BodyText"/>
      </w:pPr>
      <w:r w:rsidRPr="00C44AD8">
        <w:t>Assessors must satisfy the NVR/AQTF mandatory competency requirements for assessors.</w:t>
      </w:r>
    </w:p>
    <w:p w:rsidR="00000000" w:rsidRPr="00C44AD8" w:rsidP="00C44AD8">
      <w:pPr>
        <w:pStyle w:val="Heading1"/>
      </w:pPr>
      <w:bookmarkStart w:id="13" w:name="O_727302"/>
      <w:bookmarkEnd w:id="13"/>
      <w:r w:rsidRPr="00C44AD8">
        <w:t>Links</w:t>
      </w:r>
    </w:p>
    <w:p w:rsidR="00000000" w:rsidRPr="00C44AD8" w:rsidP="00116F51">
      <w:pPr>
        <w:pStyle w:val="BodyText"/>
      </w:pPr>
      <w:r w:rsidRPr="00C44AD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A1B6E">
        <w:rPr>
          <w:rStyle w:val="Hyperlink"/>
        </w:rPr>
        <w:t>https://vetnet.gov.au/Pages/TrainingDocs.aspx?q=6bdbab1e-11ed-4bc9-9cba-9e1a55d4e4a9</w:t>
      </w:r>
      <w:r>
        <w:fldChar w:fldCharType="end"/>
      </w:r>
    </w:p>
    <w:p w:rsidR="00000000" w:rsidRPr="00C44AD8" w:rsidP="00116F51">
      <w:pPr>
        <w:pStyle w:val="BodyText"/>
      </w:pPr>
      <w:r w:rsidRPr="00C44AD8">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1A1B6E">
        <w:rPr>
          <w:rStyle w:val="Hyperlink"/>
        </w:rPr>
        <w:t>https://vetnet.gov.au/Pages/TrainingDocs.aspx?q=6bdbab1e-11ed-4bc9-9cba-9e1a55d4e4a9</w:t>
      </w:r>
      <w:r>
        <w:fldChar w:fldCharType="end"/>
      </w:r>
    </w:p>
    <w:p w:rsidR="00000000" w:rsidRPr="00C44AD8" w:rsidP="00C44AD8"/>
    <w:sectPr w:rsidSect="00C44AD8">
      <w:headerReference w:type="default" r:id="rId13"/>
      <w:footerReference w:type="default" r:id="rId14"/>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AD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AD8" w:rsidRPr="00116F51" w:rsidP="00116F51">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AD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F51" w:rsidP="00C44AD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16F51" w:rsidP="00C44AD8">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116F51" w:rsidP="00C44AD8">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AD8" w:rsidP="00C44AD8">
    <w:pPr>
      <w:pStyle w:val="Footer"/>
      <w:framePr w:wrap="around"/>
    </w:pPr>
    <w:r>
      <w:fldChar w:fldCharType="begin"/>
    </w:r>
    <w:r>
      <w:instrText xml:space="preserve"> DOCPROPERTY  Subject  \* MERGEFORMAT </w:instrText>
    </w:r>
    <w:r>
      <w:fldChar w:fldCharType="separate"/>
    </w:r>
    <w:r w:rsidR="00116F51">
      <w:t>Approved</w:t>
    </w:r>
    <w:r w:rsidR="00116F51">
      <w:fldChar w:fldCharType="end"/>
    </w:r>
    <w:r>
      <w:tab/>
      <w:t xml:space="preserve">Page </w:t>
    </w:r>
    <w:r>
      <w:fldChar w:fldCharType="begin"/>
    </w:r>
    <w:r>
      <w:instrText xml:space="preserve"> PAGE  \* Arabic  \* MERGEFORMAT </w:instrText>
    </w:r>
    <w:r>
      <w:fldChar w:fldCharType="separate"/>
    </w:r>
    <w:r w:rsidR="00116F51">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116F51">
      <w:rPr>
        <w:noProof/>
      </w:rPr>
      <w:t>4</w:t>
    </w:r>
    <w:r>
      <w:rPr>
        <w:noProof/>
      </w:rPr>
      <w:fldChar w:fldCharType="end"/>
    </w:r>
  </w:p>
  <w:p w:rsidR="00C44AD8" w:rsidP="00C44AD8">
    <w:pPr>
      <w:pStyle w:val="Footer"/>
      <w:framePr w:wrap="around"/>
    </w:pPr>
    <w:r>
      <w:t xml:space="preserve">© Commonwealth of Australia, </w:t>
    </w:r>
    <w:r>
      <w:fldChar w:fldCharType="begin"/>
    </w:r>
    <w:r>
      <w:instrText xml:space="preserve"> DATE  \@ "yyyy"  \* MERGEFORMAT </w:instrText>
    </w:r>
    <w:r>
      <w:fldChar w:fldCharType="separate"/>
    </w:r>
    <w:r w:rsidR="00116F51">
      <w:rPr>
        <w:noProof/>
      </w:rPr>
      <w:t>2025</w:t>
    </w:r>
    <w:r>
      <w:fldChar w:fldCharType="end"/>
    </w:r>
    <w:r>
      <w:tab/>
    </w:r>
    <w:r>
      <w:fldChar w:fldCharType="begin"/>
    </w:r>
    <w:r>
      <w:instrText xml:space="preserve"> DOCPROPERTY  Author  \* MERGEFORMAT </w:instrText>
    </w:r>
    <w:r>
      <w:fldChar w:fldCharType="separate"/>
    </w:r>
    <w:r w:rsidR="00116F51">
      <w:t>Public Skills Australia</w:t>
    </w:r>
    <w:r w:rsidR="00116F51">
      <w:fldChar w:fldCharType="end"/>
    </w:r>
  </w:p>
  <w:p w:rsidR="00C44AD8" w:rsidP="00C44AD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AD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F51"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44AD8" w:rsidRPr="00116F51" w:rsidP="00116F51">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AD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16F51" w:rsidRPr="002D2AF8" w:rsidP="00C44AD8">
    <w:pPr>
      <w:pStyle w:val="Header"/>
      <w:framePr w:wrap="around"/>
    </w:pPr>
    <w:r>
      <w:fldChar w:fldCharType="begin"/>
    </w:r>
    <w:r>
      <w:instrText xml:space="preserve"> TITLE   \* MERGEFORMAT </w:instrText>
    </w:r>
    <w:r>
      <w:fldChar w:fldCharType="separate"/>
    </w:r>
    <w:r>
      <w:t>DEFEXO010 Conduct explosives packaging inspection</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116F51" w:rsidP="00C44AD8">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44AD8" w:rsidRPr="002D2AF8" w:rsidP="00C44AD8">
    <w:pPr>
      <w:pStyle w:val="Header"/>
      <w:framePr w:wrap="around"/>
    </w:pPr>
    <w:r>
      <w:fldChar w:fldCharType="begin"/>
    </w:r>
    <w:r>
      <w:instrText xml:space="preserve"> TITLE   \* MERGEFORMAT </w:instrText>
    </w:r>
    <w:r>
      <w:fldChar w:fldCharType="separate"/>
    </w:r>
    <w:r w:rsidR="00116F51">
      <w:t>DEFEXO010 Conduct explosives packaging inspection</w:t>
    </w:r>
    <w:r w:rsidR="00116F51">
      <w:fldChar w:fldCharType="end"/>
    </w:r>
    <w:r>
      <w:tab/>
      <w:t xml:space="preserve">Date this document was generated: </w:t>
    </w:r>
    <w:r>
      <w:fldChar w:fldCharType="begin"/>
    </w:r>
    <w:r>
      <w:instrText xml:space="preserve"> CREATEDATE  \@ "d MMMM yyyy"  \* MERGEFORMAT </w:instrText>
    </w:r>
    <w:r>
      <w:fldChar w:fldCharType="separate"/>
    </w:r>
    <w:r w:rsidR="00116F51">
      <w:rPr>
        <w:noProof/>
      </w:rPr>
      <w:t>2 March 2025</w:t>
    </w:r>
    <w:r>
      <w:fldChar w:fldCharType="end"/>
    </w:r>
  </w:p>
  <w:p w:rsidR="00C44AD8" w:rsidP="00C44AD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229AEFCC"/>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280219C8"/>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44AD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44AD8"/>
    <w:pPr>
      <w:spacing w:before="360" w:after="60"/>
      <w:outlineLvl w:val="0"/>
    </w:pPr>
    <w:rPr>
      <w:sz w:val="32"/>
    </w:rPr>
  </w:style>
  <w:style w:type="paragraph" w:styleId="Heading2">
    <w:name w:val="heading 2"/>
    <w:basedOn w:val="HeadingBase"/>
    <w:next w:val="BodyText"/>
    <w:link w:val="Heading2Char"/>
    <w:qFormat/>
    <w:rsid w:val="00C44AD8"/>
    <w:pPr>
      <w:keepLines/>
      <w:spacing w:before="240" w:after="120"/>
      <w:outlineLvl w:val="1"/>
    </w:pPr>
    <w:rPr>
      <w:sz w:val="28"/>
      <w:szCs w:val="40"/>
    </w:rPr>
  </w:style>
  <w:style w:type="paragraph" w:styleId="Heading3">
    <w:name w:val="heading 3"/>
    <w:basedOn w:val="HeadingBase"/>
    <w:next w:val="BodyText"/>
    <w:link w:val="Heading3Char"/>
    <w:qFormat/>
    <w:rsid w:val="00C44AD8"/>
    <w:pPr>
      <w:spacing w:before="180" w:after="120"/>
      <w:outlineLvl w:val="2"/>
    </w:pPr>
    <w:rPr>
      <w:spacing w:val="-10"/>
      <w:kern w:val="32"/>
    </w:rPr>
  </w:style>
  <w:style w:type="paragraph" w:styleId="Heading4">
    <w:name w:val="heading 4"/>
    <w:basedOn w:val="HeadingBase"/>
    <w:next w:val="BodyText"/>
    <w:link w:val="Heading4Char"/>
    <w:qFormat/>
    <w:rsid w:val="00C44AD8"/>
    <w:pPr>
      <w:spacing w:before="160" w:after="120"/>
      <w:outlineLvl w:val="3"/>
    </w:pPr>
    <w:rPr>
      <w:sz w:val="22"/>
    </w:rPr>
  </w:style>
  <w:style w:type="paragraph" w:styleId="Heading5">
    <w:name w:val="heading 5"/>
    <w:basedOn w:val="HeadingBase"/>
    <w:next w:val="Normal"/>
    <w:link w:val="Heading5Char"/>
    <w:qFormat/>
    <w:rsid w:val="00C44AD8"/>
    <w:pPr>
      <w:spacing w:before="80"/>
      <w:outlineLvl w:val="4"/>
    </w:pPr>
    <w:rPr>
      <w:color w:val="918585"/>
      <w:sz w:val="20"/>
    </w:rPr>
  </w:style>
  <w:style w:type="paragraph" w:styleId="Heading6">
    <w:name w:val="heading 6"/>
    <w:basedOn w:val="HeadingBase"/>
    <w:next w:val="Normal"/>
    <w:link w:val="Heading6Char"/>
    <w:qFormat/>
    <w:rsid w:val="00C44AD8"/>
    <w:pPr>
      <w:spacing w:before="60"/>
      <w:outlineLvl w:val="5"/>
    </w:pPr>
    <w:rPr>
      <w:color w:val="918585"/>
      <w:sz w:val="20"/>
    </w:rPr>
  </w:style>
  <w:style w:type="paragraph" w:styleId="Heading7">
    <w:name w:val="heading 7"/>
    <w:basedOn w:val="Normal"/>
    <w:next w:val="Normal"/>
    <w:link w:val="Heading7Char"/>
    <w:qFormat/>
    <w:rsid w:val="00C44AD8"/>
    <w:pPr>
      <w:ind w:left="720"/>
      <w:outlineLvl w:val="6"/>
    </w:pPr>
    <w:rPr>
      <w:i/>
    </w:rPr>
  </w:style>
  <w:style w:type="paragraph" w:styleId="Heading8">
    <w:name w:val="heading 8"/>
    <w:basedOn w:val="Normal"/>
    <w:next w:val="Normal"/>
    <w:link w:val="Heading8Char"/>
    <w:qFormat/>
    <w:rsid w:val="00C44AD8"/>
    <w:pPr>
      <w:ind w:left="720"/>
      <w:outlineLvl w:val="7"/>
    </w:pPr>
    <w:rPr>
      <w:i/>
    </w:rPr>
  </w:style>
  <w:style w:type="paragraph" w:styleId="Heading9">
    <w:name w:val="heading 9"/>
    <w:basedOn w:val="Normal"/>
    <w:next w:val="Normal"/>
    <w:link w:val="Heading9Char"/>
    <w:qFormat/>
    <w:rsid w:val="00C44AD8"/>
    <w:pPr>
      <w:ind w:left="720"/>
      <w:outlineLvl w:val="8"/>
    </w:pPr>
    <w:rPr>
      <w:i/>
    </w:rPr>
  </w:style>
  <w:style w:type="character" w:default="1" w:styleId="DefaultParagraphFont">
    <w:name w:val="Default Paragraph Font"/>
    <w:uiPriority w:val="1"/>
    <w:unhideWhenUsed/>
    <w:rsid w:val="00C44AD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44AD8"/>
  </w:style>
  <w:style w:type="character" w:customStyle="1" w:styleId="Heading1Char">
    <w:name w:val="Heading 1 Char"/>
    <w:basedOn w:val="DefaultParagraphFont"/>
    <w:link w:val="Heading1"/>
    <w:rsid w:val="00C44AD8"/>
    <w:rPr>
      <w:rFonts w:ascii="Times New Roman" w:eastAsia="Times New Roman" w:hAnsi="Times New Roman" w:cs="Times New Roman"/>
      <w:b/>
      <w:sz w:val="32"/>
      <w:szCs w:val="20"/>
      <w:lang w:eastAsia="en-US"/>
    </w:rPr>
  </w:style>
  <w:style w:type="paragraph" w:styleId="BodyText">
    <w:name w:val="Body Text"/>
    <w:basedOn w:val="Normal"/>
    <w:link w:val="BodyTextChar"/>
    <w:rsid w:val="00C44AD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44AD8"/>
    <w:rPr>
      <w:rFonts w:ascii="Times New Roman" w:eastAsia="Times New Roman" w:hAnsi="Times New Roman" w:cs="Times New Roman"/>
      <w:sz w:val="24"/>
      <w:lang w:eastAsia="en-US"/>
    </w:rPr>
  </w:style>
  <w:style w:type="paragraph" w:styleId="List">
    <w:name w:val="List"/>
    <w:basedOn w:val="BodyText"/>
    <w:next w:val="BodyText"/>
    <w:rsid w:val="00C44AD8"/>
    <w:pPr>
      <w:tabs>
        <w:tab w:val="left" w:pos="340"/>
      </w:tabs>
      <w:spacing w:before="60" w:after="60"/>
      <w:ind w:left="340" w:hanging="340"/>
    </w:pPr>
  </w:style>
  <w:style w:type="paragraph" w:styleId="ListBullet">
    <w:name w:val="List Bullet"/>
    <w:basedOn w:val="List"/>
    <w:rsid w:val="00C44AD8"/>
    <w:pPr>
      <w:numPr>
        <w:numId w:val="11"/>
      </w:numPr>
      <w:tabs>
        <w:tab w:val="clear" w:pos="340"/>
      </w:tabs>
      <w:spacing w:before="40" w:after="40"/>
    </w:pPr>
  </w:style>
  <w:style w:type="character" w:customStyle="1" w:styleId="SpecialBold">
    <w:name w:val="Special Bold"/>
    <w:basedOn w:val="DefaultParagraphFont"/>
    <w:rsid w:val="00C44AD8"/>
    <w:rPr>
      <w:b/>
      <w:spacing w:val="0"/>
    </w:rPr>
  </w:style>
  <w:style w:type="paragraph" w:customStyle="1" w:styleId="SuperHeading">
    <w:name w:val="SuperHeading"/>
    <w:basedOn w:val="Normal"/>
    <w:rsid w:val="00C44AD8"/>
    <w:pPr>
      <w:spacing w:before="240" w:after="120"/>
      <w:outlineLvl w:val="0"/>
    </w:pPr>
    <w:rPr>
      <w:rFonts w:ascii="Times New Roman" w:hAnsi="Times New Roman"/>
      <w:b/>
      <w:sz w:val="32"/>
    </w:rPr>
  </w:style>
  <w:style w:type="paragraph" w:customStyle="1" w:styleId="TableHeading">
    <w:name w:val="Table Heading"/>
    <w:basedOn w:val="HeadingBase"/>
    <w:rsid w:val="00C44AD8"/>
    <w:pPr>
      <w:keepLines/>
      <w:pBdr>
        <w:bottom w:val="single" w:sz="6" w:space="1" w:color="918585"/>
      </w:pBdr>
      <w:spacing w:before="240"/>
    </w:pPr>
  </w:style>
  <w:style w:type="paragraph" w:customStyle="1" w:styleId="AllowPageBreak">
    <w:name w:val="AllowPageBreak"/>
    <w:rsid w:val="00C44AD8"/>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C44AD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44AD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44AD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44AD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44AD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44AD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44AD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44AD8"/>
    <w:rPr>
      <w:rFonts w:ascii="Courier New" w:eastAsia="Times New Roman" w:hAnsi="Courier New" w:cs="Times New Roman"/>
      <w:i/>
      <w:szCs w:val="20"/>
      <w:lang w:eastAsia="en-US"/>
    </w:rPr>
  </w:style>
  <w:style w:type="paragraph" w:customStyle="1" w:styleId="HeadingBase">
    <w:name w:val="Heading Base"/>
    <w:rsid w:val="00C44AD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44AD8"/>
    <w:pPr>
      <w:tabs>
        <w:tab w:val="right" w:leader="dot" w:pos="9072"/>
      </w:tabs>
      <w:ind w:left="567"/>
    </w:pPr>
    <w:rPr>
      <w:szCs w:val="22"/>
    </w:rPr>
  </w:style>
  <w:style w:type="paragraph" w:customStyle="1" w:styleId="TOCBase">
    <w:name w:val="TOC Base"/>
    <w:rsid w:val="00C44AD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44AD8"/>
    <w:pPr>
      <w:tabs>
        <w:tab w:val="right" w:leader="dot" w:pos="9072"/>
      </w:tabs>
      <w:spacing w:before="40" w:after="40"/>
      <w:ind w:left="284"/>
    </w:pPr>
    <w:rPr>
      <w:rFonts w:ascii="Times New Roman" w:hAnsi="Times New Roman"/>
    </w:rPr>
  </w:style>
  <w:style w:type="paragraph" w:styleId="TOC1">
    <w:name w:val="toc 1"/>
    <w:basedOn w:val="TOCBase"/>
    <w:next w:val="Normal"/>
    <w:rsid w:val="00C44AD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44AD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44AD8"/>
    <w:rPr>
      <w:rFonts w:ascii="Times New Roman" w:eastAsia="Times New Roman" w:hAnsi="Times New Roman" w:cs="Times New Roman"/>
      <w:sz w:val="16"/>
      <w:lang w:eastAsia="en-US"/>
    </w:rPr>
  </w:style>
  <w:style w:type="paragraph" w:styleId="Title">
    <w:name w:val="Title"/>
    <w:basedOn w:val="HeadingBase"/>
    <w:link w:val="TitleChar"/>
    <w:qFormat/>
    <w:rsid w:val="00C44AD8"/>
    <w:pPr>
      <w:spacing w:before="5040"/>
      <w:jc w:val="center"/>
    </w:pPr>
    <w:rPr>
      <w:sz w:val="48"/>
      <w:szCs w:val="72"/>
      <w:lang w:val="en-US"/>
    </w:rPr>
  </w:style>
  <w:style w:type="character" w:customStyle="1" w:styleId="TitleChar">
    <w:name w:val="Title Char"/>
    <w:basedOn w:val="DefaultParagraphFont"/>
    <w:link w:val="Title"/>
    <w:rsid w:val="00C44AD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44AD8"/>
    <w:pPr>
      <w:tabs>
        <w:tab w:val="left" w:pos="3600"/>
        <w:tab w:val="left" w:pos="3958"/>
      </w:tabs>
    </w:pPr>
  </w:style>
  <w:style w:type="paragraph" w:customStyle="1" w:styleId="Note">
    <w:name w:val="Note"/>
    <w:basedOn w:val="BodyText"/>
    <w:rsid w:val="00C44AD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44AD8"/>
    <w:pPr>
      <w:framePr w:wrap="auto" w:hAnchor="text" w:y="6049"/>
    </w:pPr>
    <w:rPr>
      <w:color w:val="000000"/>
      <w:sz w:val="40"/>
    </w:rPr>
  </w:style>
  <w:style w:type="paragraph" w:customStyle="1" w:styleId="TOCTitle">
    <w:name w:val="TOCTitle"/>
    <w:basedOn w:val="Heading1"/>
    <w:rsid w:val="00C44AD8"/>
    <w:pPr>
      <w:spacing w:after="240"/>
      <w:jc w:val="center"/>
      <w:outlineLvl w:val="9"/>
    </w:pPr>
    <w:rPr>
      <w:caps/>
    </w:rPr>
  </w:style>
  <w:style w:type="paragraph" w:customStyle="1" w:styleId="Version">
    <w:name w:val="Version"/>
    <w:rsid w:val="00C44AD8"/>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C44AD8"/>
    <w:pPr>
      <w:numPr>
        <w:numId w:val="12"/>
      </w:numPr>
      <w:tabs>
        <w:tab w:val="clear" w:pos="680"/>
      </w:tabs>
    </w:pPr>
  </w:style>
  <w:style w:type="paragraph" w:styleId="Index1">
    <w:name w:val="index 1"/>
    <w:basedOn w:val="Normal"/>
    <w:next w:val="Normal"/>
    <w:semiHidden/>
    <w:rsid w:val="00C44AD8"/>
    <w:pPr>
      <w:keepNext w:val="0"/>
      <w:tabs>
        <w:tab w:val="right" w:pos="4176"/>
      </w:tabs>
      <w:ind w:left="198" w:hanging="198"/>
    </w:pPr>
    <w:rPr>
      <w:rFonts w:ascii="Garamond" w:hAnsi="Garamond"/>
    </w:rPr>
  </w:style>
  <w:style w:type="paragraph" w:styleId="IndexHeading">
    <w:name w:val="index heading"/>
    <w:basedOn w:val="Normal"/>
    <w:next w:val="Index1"/>
    <w:semiHidden/>
    <w:rsid w:val="00C44AD8"/>
    <w:pPr>
      <w:spacing w:before="120" w:after="120"/>
    </w:pPr>
    <w:rPr>
      <w:rFonts w:ascii="Arial" w:hAnsi="Arial"/>
      <w:b/>
      <w:color w:val="918585"/>
      <w:sz w:val="24"/>
    </w:rPr>
  </w:style>
  <w:style w:type="paragraph" w:styleId="Header">
    <w:name w:val="header"/>
    <w:basedOn w:val="Normal"/>
    <w:link w:val="HeaderChar"/>
    <w:rsid w:val="00C44AD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44AD8"/>
    <w:rPr>
      <w:rFonts w:ascii="Times New Roman" w:eastAsia="Times New Roman" w:hAnsi="Times New Roman" w:cs="Times New Roman"/>
      <w:sz w:val="16"/>
      <w:szCs w:val="20"/>
      <w:lang w:val="en-GB" w:eastAsia="en-US"/>
    </w:rPr>
  </w:style>
  <w:style w:type="paragraph" w:customStyle="1" w:styleId="Chapter">
    <w:name w:val="Chapter"/>
    <w:basedOn w:val="Normal"/>
    <w:rsid w:val="00C44AD8"/>
    <w:pPr>
      <w:spacing w:before="240"/>
    </w:pPr>
    <w:rPr>
      <w:rFonts w:ascii="Times New Roman" w:hAnsi="Times New Roman"/>
      <w:smallCaps/>
      <w:spacing w:val="80"/>
      <w:sz w:val="28"/>
    </w:rPr>
  </w:style>
  <w:style w:type="paragraph" w:customStyle="1" w:styleId="InChapter">
    <w:name w:val="InChapter"/>
    <w:basedOn w:val="Heading3"/>
    <w:rsid w:val="00C44AD8"/>
    <w:pPr>
      <w:spacing w:after="240"/>
      <w:outlineLvl w:val="9"/>
    </w:pPr>
    <w:rPr>
      <w:noProof/>
    </w:rPr>
  </w:style>
  <w:style w:type="paragraph" w:styleId="Index2">
    <w:name w:val="index 2"/>
    <w:basedOn w:val="Normal"/>
    <w:next w:val="Normal"/>
    <w:semiHidden/>
    <w:rsid w:val="00C44AD8"/>
    <w:pPr>
      <w:tabs>
        <w:tab w:val="right" w:pos="4176"/>
      </w:tabs>
      <w:ind w:left="568" w:hanging="284"/>
    </w:pPr>
    <w:rPr>
      <w:rFonts w:ascii="Garamond" w:hAnsi="Garamond"/>
    </w:rPr>
  </w:style>
  <w:style w:type="paragraph" w:customStyle="1" w:styleId="Byline">
    <w:name w:val="Byline"/>
    <w:rsid w:val="00C44AD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44AD8"/>
    <w:pPr>
      <w:tabs>
        <w:tab w:val="clear" w:pos="3600"/>
        <w:tab w:val="clear" w:pos="3958"/>
      </w:tabs>
      <w:jc w:val="right"/>
    </w:pPr>
  </w:style>
  <w:style w:type="character" w:styleId="Emphasis">
    <w:name w:val="Emphasis"/>
    <w:basedOn w:val="DefaultParagraphFont"/>
    <w:qFormat/>
    <w:rsid w:val="00C44AD8"/>
    <w:rPr>
      <w:i/>
    </w:rPr>
  </w:style>
  <w:style w:type="paragraph" w:styleId="Caption">
    <w:name w:val="caption"/>
    <w:basedOn w:val="BodyText"/>
    <w:next w:val="Normal"/>
    <w:qFormat/>
    <w:rsid w:val="00C44AD8"/>
    <w:pPr>
      <w:framePr w:w="2268" w:hSpace="181" w:vSpace="181" w:wrap="around" w:vAnchor="text" w:hAnchor="page" w:x="1135" w:y="285" w:anchorLock="1"/>
    </w:pPr>
    <w:rPr>
      <w:i/>
    </w:rPr>
  </w:style>
  <w:style w:type="paragraph" w:customStyle="1" w:styleId="MiniTOCTitle">
    <w:name w:val="MiniTOCTitle"/>
    <w:basedOn w:val="Heading4"/>
    <w:rsid w:val="00C44AD8"/>
    <w:pPr>
      <w:spacing w:before="240"/>
      <w:outlineLvl w:val="9"/>
    </w:pPr>
    <w:rPr>
      <w:noProof/>
      <w:sz w:val="24"/>
    </w:rPr>
  </w:style>
  <w:style w:type="paragraph" w:customStyle="1" w:styleId="MiniTOCItem">
    <w:name w:val="MiniTOCItem"/>
    <w:basedOn w:val="ListBullet"/>
    <w:rsid w:val="00C44AD8"/>
    <w:pPr>
      <w:numPr>
        <w:numId w:val="0"/>
      </w:numPr>
      <w:tabs>
        <w:tab w:val="right" w:leader="dot" w:pos="6521"/>
      </w:tabs>
      <w:spacing w:before="0" w:after="0"/>
    </w:pPr>
  </w:style>
  <w:style w:type="paragraph" w:customStyle="1" w:styleId="TOFTitle">
    <w:name w:val="TOFTitle"/>
    <w:basedOn w:val="TOCTitle"/>
    <w:rsid w:val="00C44AD8"/>
  </w:style>
  <w:style w:type="paragraph" w:styleId="TableofFigures">
    <w:name w:val="table of figures"/>
    <w:basedOn w:val="Normal"/>
    <w:next w:val="Normal"/>
    <w:semiHidden/>
    <w:rsid w:val="00C44AD8"/>
    <w:pPr>
      <w:tabs>
        <w:tab w:val="right" w:leader="dot" w:pos="9072"/>
      </w:tabs>
      <w:ind w:left="970" w:hanging="403"/>
    </w:pPr>
    <w:rPr>
      <w:rFonts w:ascii="Times New Roman" w:hAnsi="Times New Roman"/>
      <w:b/>
    </w:rPr>
  </w:style>
  <w:style w:type="paragraph" w:styleId="ListNumber">
    <w:name w:val="List Number"/>
    <w:basedOn w:val="List"/>
    <w:rsid w:val="00C44AD8"/>
    <w:pPr>
      <w:numPr>
        <w:numId w:val="14"/>
      </w:numPr>
      <w:tabs>
        <w:tab w:val="clear" w:pos="340"/>
      </w:tabs>
    </w:pPr>
  </w:style>
  <w:style w:type="character" w:customStyle="1" w:styleId="WingdingSymbols">
    <w:name w:val="Wingding Symbols"/>
    <w:rsid w:val="00C44AD8"/>
    <w:rPr>
      <w:rFonts w:ascii="Wingdings" w:hAnsi="Wingdings"/>
    </w:rPr>
  </w:style>
  <w:style w:type="character" w:customStyle="1" w:styleId="HotSpot">
    <w:name w:val="HotSpot"/>
    <w:rsid w:val="00C44AD8"/>
    <w:rPr>
      <w:color w:val="0033CC"/>
      <w:u w:val="none"/>
    </w:rPr>
  </w:style>
  <w:style w:type="paragraph" w:customStyle="1" w:styleId="BodyTextRight">
    <w:name w:val="Body Text Right"/>
    <w:basedOn w:val="BodyText"/>
    <w:rsid w:val="00C44AD8"/>
    <w:pPr>
      <w:spacing w:before="0" w:after="0"/>
      <w:jc w:val="right"/>
    </w:pPr>
  </w:style>
  <w:style w:type="paragraph" w:styleId="Index3">
    <w:name w:val="index 3"/>
    <w:basedOn w:val="ListNumber2"/>
    <w:next w:val="Normal"/>
    <w:semiHidden/>
    <w:rsid w:val="00C44AD8"/>
    <w:pPr>
      <w:numPr>
        <w:numId w:val="0"/>
      </w:numPr>
      <w:tabs>
        <w:tab w:val="right" w:leader="dot" w:pos="4176"/>
      </w:tabs>
    </w:pPr>
  </w:style>
  <w:style w:type="paragraph" w:styleId="ListNumber2">
    <w:name w:val="List Number 2"/>
    <w:basedOn w:val="List2"/>
    <w:rsid w:val="00C44AD8"/>
    <w:pPr>
      <w:numPr>
        <w:numId w:val="9"/>
      </w:numPr>
      <w:tabs>
        <w:tab w:val="clear" w:pos="1060"/>
      </w:tabs>
    </w:pPr>
  </w:style>
  <w:style w:type="paragraph" w:customStyle="1" w:styleId="MarginNote">
    <w:name w:val="Margin Note"/>
    <w:basedOn w:val="BodyText"/>
    <w:rsid w:val="00C44AD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44AD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44AD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44AD8"/>
    <w:rPr>
      <w:sz w:val="32"/>
    </w:rPr>
  </w:style>
  <w:style w:type="paragraph" w:customStyle="1" w:styleId="HeadingProcedure">
    <w:name w:val="Heading Procedure"/>
    <w:basedOn w:val="HeadingBase"/>
    <w:next w:val="Normal"/>
    <w:rsid w:val="00C44AD8"/>
    <w:pPr>
      <w:tabs>
        <w:tab w:val="left" w:pos="0"/>
      </w:tabs>
      <w:spacing w:before="120" w:after="60"/>
    </w:pPr>
    <w:rPr>
      <w:i/>
      <w:color w:val="918585"/>
      <w:sz w:val="22"/>
    </w:rPr>
  </w:style>
  <w:style w:type="paragraph" w:customStyle="1" w:styleId="TableBodyText">
    <w:name w:val="Table Body Text"/>
    <w:basedOn w:val="BodyText"/>
    <w:rsid w:val="00C44AD8"/>
    <w:pPr>
      <w:spacing w:before="60" w:after="60"/>
    </w:pPr>
  </w:style>
  <w:style w:type="paragraph" w:styleId="ListContinue">
    <w:name w:val="List Continue"/>
    <w:basedOn w:val="List"/>
    <w:rsid w:val="00C44AD8"/>
    <w:pPr>
      <w:ind w:firstLine="0"/>
    </w:pPr>
  </w:style>
  <w:style w:type="paragraph" w:customStyle="1" w:styleId="ListNote">
    <w:name w:val="List Note"/>
    <w:basedOn w:val="List"/>
    <w:rsid w:val="00C44AD8"/>
    <w:pPr>
      <w:pBdr>
        <w:top w:val="single" w:sz="6" w:space="2" w:color="918585"/>
        <w:bottom w:val="single" w:sz="6" w:space="2" w:color="918585"/>
      </w:pBdr>
      <w:tabs>
        <w:tab w:val="left" w:pos="1021"/>
      </w:tabs>
      <w:ind w:firstLine="0"/>
    </w:pPr>
  </w:style>
  <w:style w:type="paragraph" w:customStyle="1" w:styleId="Warning">
    <w:name w:val="Warning"/>
    <w:basedOn w:val="BodyText"/>
    <w:rsid w:val="00C44AD8"/>
    <w:pPr>
      <w:shd w:val="clear" w:color="auto" w:fill="D9D9D9"/>
      <w:tabs>
        <w:tab w:val="left" w:pos="992"/>
      </w:tabs>
      <w:ind w:left="119" w:right="119"/>
    </w:pPr>
    <w:rPr>
      <w:sz w:val="20"/>
    </w:rPr>
  </w:style>
  <w:style w:type="paragraph" w:customStyle="1" w:styleId="MarginIcons">
    <w:name w:val="Margin Icons"/>
    <w:basedOn w:val="BodyText"/>
    <w:rsid w:val="00C44AD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44AD8"/>
    <w:rPr>
      <w:rFonts w:ascii="Courier New" w:hAnsi="Courier New"/>
    </w:rPr>
  </w:style>
  <w:style w:type="paragraph" w:customStyle="1" w:styleId="NoteBullet">
    <w:name w:val="Note Bullet"/>
    <w:basedOn w:val="Note"/>
    <w:rsid w:val="00C44AD8"/>
    <w:pPr>
      <w:tabs>
        <w:tab w:val="clear" w:pos="680"/>
      </w:tabs>
      <w:spacing w:before="60" w:after="60"/>
    </w:pPr>
  </w:style>
  <w:style w:type="paragraph" w:customStyle="1" w:styleId="SubHeading2">
    <w:name w:val="SubHeading2"/>
    <w:basedOn w:val="HeadingBase"/>
    <w:rsid w:val="00C44AD8"/>
    <w:pPr>
      <w:spacing w:before="240" w:after="60"/>
    </w:pPr>
    <w:rPr>
      <w:sz w:val="20"/>
    </w:rPr>
  </w:style>
  <w:style w:type="paragraph" w:customStyle="1" w:styleId="SubHeading1">
    <w:name w:val="SubHeading1"/>
    <w:basedOn w:val="HeadingBase"/>
    <w:rsid w:val="00C44AD8"/>
    <w:pPr>
      <w:spacing w:before="240" w:after="60"/>
    </w:pPr>
    <w:rPr>
      <w:color w:val="918585"/>
      <w:sz w:val="22"/>
    </w:rPr>
  </w:style>
  <w:style w:type="paragraph" w:customStyle="1" w:styleId="SideHeading">
    <w:name w:val="Side Heading"/>
    <w:basedOn w:val="HeadingBase"/>
    <w:rsid w:val="00C44AD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44AD8"/>
    <w:pPr>
      <w:numPr>
        <w:numId w:val="10"/>
      </w:numPr>
    </w:pPr>
  </w:style>
  <w:style w:type="paragraph" w:styleId="PlainText">
    <w:name w:val="Plain Text"/>
    <w:basedOn w:val="Normal"/>
    <w:link w:val="PlainTextChar"/>
    <w:rsid w:val="00C44AD8"/>
    <w:rPr>
      <w:sz w:val="20"/>
    </w:rPr>
  </w:style>
  <w:style w:type="character" w:customStyle="1" w:styleId="PlainTextChar">
    <w:name w:val="Plain Text Char"/>
    <w:basedOn w:val="DefaultParagraphFont"/>
    <w:link w:val="PlainText"/>
    <w:rsid w:val="00C44AD8"/>
    <w:rPr>
      <w:rFonts w:ascii="Courier New" w:eastAsia="Times New Roman" w:hAnsi="Courier New" w:cs="Times New Roman"/>
      <w:sz w:val="20"/>
      <w:szCs w:val="20"/>
      <w:lang w:eastAsia="en-US"/>
    </w:rPr>
  </w:style>
  <w:style w:type="character" w:customStyle="1" w:styleId="MenuOption">
    <w:name w:val="Menu Option"/>
    <w:basedOn w:val="DefaultParagraphFont"/>
    <w:rsid w:val="00C44AD8"/>
    <w:rPr>
      <w:b/>
      <w:smallCaps/>
    </w:rPr>
  </w:style>
  <w:style w:type="paragraph" w:customStyle="1" w:styleId="TableListNumber">
    <w:name w:val="Table List Number"/>
    <w:basedOn w:val="ListNumber"/>
    <w:rsid w:val="00C44AD8"/>
    <w:pPr>
      <w:numPr>
        <w:numId w:val="0"/>
      </w:numPr>
    </w:pPr>
  </w:style>
  <w:style w:type="paragraph" w:styleId="TOC4">
    <w:name w:val="toc 4"/>
    <w:basedOn w:val="TOCBase"/>
    <w:next w:val="Normal"/>
    <w:semiHidden/>
    <w:rsid w:val="00C44AD8"/>
    <w:pPr>
      <w:tabs>
        <w:tab w:val="right" w:leader="dot" w:pos="9071"/>
      </w:tabs>
      <w:ind w:left="1701"/>
    </w:pPr>
  </w:style>
  <w:style w:type="paragraph" w:customStyle="1" w:styleId="ListAlpha">
    <w:name w:val="List Alpha"/>
    <w:basedOn w:val="List"/>
    <w:rsid w:val="00C44AD8"/>
    <w:pPr>
      <w:numPr>
        <w:numId w:val="8"/>
      </w:numPr>
    </w:pPr>
  </w:style>
  <w:style w:type="paragraph" w:customStyle="1" w:styleId="ListAlpha2">
    <w:name w:val="List Alpha 2"/>
    <w:basedOn w:val="List2"/>
    <w:rsid w:val="00C44AD8"/>
    <w:pPr>
      <w:numPr>
        <w:numId w:val="7"/>
      </w:numPr>
    </w:pPr>
  </w:style>
  <w:style w:type="paragraph" w:styleId="List2">
    <w:name w:val="List 2"/>
    <w:basedOn w:val="BodyText"/>
    <w:rsid w:val="00C44AD8"/>
    <w:pPr>
      <w:tabs>
        <w:tab w:val="left" w:pos="680"/>
      </w:tabs>
      <w:spacing w:before="60" w:after="60"/>
      <w:ind w:left="680" w:hanging="340"/>
    </w:pPr>
  </w:style>
  <w:style w:type="paragraph" w:styleId="List3">
    <w:name w:val="List 3"/>
    <w:basedOn w:val="BodyText"/>
    <w:rsid w:val="00C44AD8"/>
    <w:pPr>
      <w:tabs>
        <w:tab w:val="left" w:pos="1021"/>
      </w:tabs>
      <w:spacing w:before="60" w:after="60"/>
      <w:ind w:left="1020" w:hanging="340"/>
    </w:pPr>
  </w:style>
  <w:style w:type="paragraph" w:styleId="List4">
    <w:name w:val="List 4"/>
    <w:basedOn w:val="BodyText"/>
    <w:rsid w:val="00C44AD8"/>
    <w:pPr>
      <w:tabs>
        <w:tab w:val="left" w:pos="1361"/>
      </w:tabs>
      <w:spacing w:before="60" w:after="60"/>
      <w:ind w:left="1361" w:hanging="340"/>
    </w:pPr>
  </w:style>
  <w:style w:type="paragraph" w:styleId="List5">
    <w:name w:val="List 5"/>
    <w:basedOn w:val="BodyText"/>
    <w:rsid w:val="00C44AD8"/>
    <w:pPr>
      <w:tabs>
        <w:tab w:val="left" w:pos="1701"/>
      </w:tabs>
      <w:spacing w:before="60" w:after="60"/>
      <w:ind w:left="1701" w:hanging="340"/>
    </w:pPr>
  </w:style>
  <w:style w:type="paragraph" w:styleId="ListBullet3">
    <w:name w:val="List Bullet 3"/>
    <w:basedOn w:val="List3"/>
    <w:rsid w:val="00C44AD8"/>
    <w:pPr>
      <w:numPr>
        <w:numId w:val="13"/>
      </w:numPr>
      <w:tabs>
        <w:tab w:val="clear" w:pos="1021"/>
      </w:tabs>
      <w:ind w:left="1037" w:hanging="357"/>
    </w:pPr>
  </w:style>
  <w:style w:type="paragraph" w:styleId="ListBullet4">
    <w:name w:val="List Bullet 4"/>
    <w:basedOn w:val="List4"/>
    <w:rsid w:val="00C44AD8"/>
    <w:pPr>
      <w:numPr>
        <w:numId w:val="2"/>
      </w:numPr>
      <w:tabs>
        <w:tab w:val="clear" w:pos="1361"/>
      </w:tabs>
    </w:pPr>
  </w:style>
  <w:style w:type="paragraph" w:styleId="ListBullet5">
    <w:name w:val="List Bullet 5"/>
    <w:basedOn w:val="List5"/>
    <w:rsid w:val="00C44AD8"/>
    <w:pPr>
      <w:numPr>
        <w:numId w:val="3"/>
      </w:numPr>
    </w:pPr>
  </w:style>
  <w:style w:type="paragraph" w:styleId="ListContinue2">
    <w:name w:val="List Continue 2"/>
    <w:basedOn w:val="List2"/>
    <w:rsid w:val="00C44AD8"/>
    <w:pPr>
      <w:ind w:firstLine="0"/>
    </w:pPr>
  </w:style>
  <w:style w:type="paragraph" w:styleId="ListContinue3">
    <w:name w:val="List Continue 3"/>
    <w:basedOn w:val="List3"/>
    <w:rsid w:val="00C44AD8"/>
    <w:pPr>
      <w:ind w:left="1021" w:firstLine="0"/>
    </w:pPr>
  </w:style>
  <w:style w:type="paragraph" w:styleId="ListContinue4">
    <w:name w:val="List Continue 4"/>
    <w:basedOn w:val="List4"/>
    <w:rsid w:val="00C44AD8"/>
    <w:pPr>
      <w:ind w:firstLine="0"/>
    </w:pPr>
  </w:style>
  <w:style w:type="paragraph" w:styleId="ListContinue5">
    <w:name w:val="List Continue 5"/>
    <w:basedOn w:val="List5"/>
    <w:rsid w:val="00C44AD8"/>
    <w:pPr>
      <w:ind w:firstLine="0"/>
    </w:pPr>
  </w:style>
  <w:style w:type="paragraph" w:styleId="ListNumber3">
    <w:name w:val="List Number 3"/>
    <w:basedOn w:val="List3"/>
    <w:rsid w:val="00C44AD8"/>
    <w:pPr>
      <w:numPr>
        <w:numId w:val="4"/>
      </w:numPr>
    </w:pPr>
  </w:style>
  <w:style w:type="paragraph" w:styleId="ListNumber4">
    <w:name w:val="List Number 4"/>
    <w:basedOn w:val="List4"/>
    <w:rsid w:val="00C44AD8"/>
    <w:pPr>
      <w:numPr>
        <w:numId w:val="5"/>
      </w:numPr>
    </w:pPr>
  </w:style>
  <w:style w:type="paragraph" w:styleId="ListNumber5">
    <w:name w:val="List Number 5"/>
    <w:basedOn w:val="List5"/>
    <w:rsid w:val="00C44AD8"/>
    <w:pPr>
      <w:numPr>
        <w:numId w:val="6"/>
      </w:numPr>
    </w:pPr>
  </w:style>
  <w:style w:type="paragraph" w:styleId="BlockText">
    <w:name w:val="Block Text"/>
    <w:basedOn w:val="Normal"/>
    <w:rsid w:val="00C44AD8"/>
    <w:pPr>
      <w:spacing w:after="120"/>
      <w:ind w:left="1440" w:right="1440"/>
    </w:pPr>
  </w:style>
  <w:style w:type="character" w:customStyle="1" w:styleId="Subscript">
    <w:name w:val="Subscript"/>
    <w:basedOn w:val="DefaultParagraphFont"/>
    <w:rsid w:val="00C44AD8"/>
    <w:rPr>
      <w:sz w:val="16"/>
      <w:vertAlign w:val="subscript"/>
    </w:rPr>
  </w:style>
  <w:style w:type="character" w:customStyle="1" w:styleId="Superscript">
    <w:name w:val="Superscript"/>
    <w:basedOn w:val="DefaultParagraphFont"/>
    <w:rsid w:val="00C44AD8"/>
    <w:rPr>
      <w:sz w:val="16"/>
      <w:vertAlign w:val="superscript"/>
    </w:rPr>
  </w:style>
  <w:style w:type="character" w:customStyle="1" w:styleId="Symbols">
    <w:name w:val="Symbols"/>
    <w:basedOn w:val="DefaultParagraphFont"/>
    <w:rsid w:val="00C44AD8"/>
    <w:rPr>
      <w:rFonts w:ascii="Symbol" w:hAnsi="Symbol"/>
    </w:rPr>
  </w:style>
  <w:style w:type="character" w:customStyle="1" w:styleId="MenuOptions">
    <w:name w:val="Menu Options"/>
    <w:basedOn w:val="DefaultParagraphFont"/>
    <w:rsid w:val="00C44AD8"/>
    <w:rPr>
      <w:rFonts w:ascii="Arial Narrow" w:hAnsi="Arial Narrow"/>
      <w:smallCaps/>
    </w:rPr>
  </w:style>
  <w:style w:type="character" w:customStyle="1" w:styleId="Buttons">
    <w:name w:val="Buttons"/>
    <w:basedOn w:val="DefaultParagraphFont"/>
    <w:rsid w:val="00C44AD8"/>
    <w:rPr>
      <w:b/>
    </w:rPr>
  </w:style>
  <w:style w:type="character" w:customStyle="1" w:styleId="Underlined">
    <w:name w:val="Underlined"/>
    <w:basedOn w:val="DefaultParagraphFont"/>
    <w:rsid w:val="00C44AD8"/>
    <w:rPr>
      <w:u w:val="single"/>
    </w:rPr>
  </w:style>
  <w:style w:type="paragraph" w:customStyle="1" w:styleId="TableBodyTextRight">
    <w:name w:val="Table Body Text Right"/>
    <w:basedOn w:val="TableBodyText"/>
    <w:rsid w:val="00C44AD8"/>
    <w:pPr>
      <w:widowControl w:val="0"/>
      <w:autoSpaceDE w:val="0"/>
      <w:autoSpaceDN w:val="0"/>
      <w:adjustRightInd w:val="0"/>
      <w:jc w:val="right"/>
    </w:pPr>
    <w:rPr>
      <w:rFonts w:cs="Arial"/>
      <w:szCs w:val="18"/>
    </w:rPr>
  </w:style>
  <w:style w:type="paragraph" w:customStyle="1" w:styleId="CopyrightText">
    <w:name w:val="Copyright Text"/>
    <w:basedOn w:val="BodyText"/>
    <w:rsid w:val="00C44AD8"/>
    <w:rPr>
      <w:sz w:val="18"/>
    </w:rPr>
  </w:style>
  <w:style w:type="paragraph" w:customStyle="1" w:styleId="BodySmallRight">
    <w:name w:val="Body Small Right"/>
    <w:basedOn w:val="BodyTextRight"/>
    <w:rsid w:val="00C44AD8"/>
    <w:rPr>
      <w:sz w:val="18"/>
      <w:szCs w:val="18"/>
    </w:rPr>
  </w:style>
  <w:style w:type="paragraph" w:customStyle="1" w:styleId="MarginEdition">
    <w:name w:val="Margin Edition"/>
    <w:basedOn w:val="MarginNote"/>
    <w:rsid w:val="00C44AD8"/>
    <w:pPr>
      <w:spacing w:before="0" w:after="0"/>
    </w:pPr>
    <w:rPr>
      <w:rFonts w:ascii="Times New Roman" w:hAnsi="Times New Roman"/>
      <w:color w:val="999999"/>
    </w:rPr>
  </w:style>
  <w:style w:type="paragraph" w:customStyle="1" w:styleId="Spacer">
    <w:name w:val="Spacer"/>
    <w:basedOn w:val="Normal"/>
    <w:rsid w:val="00C44AD8"/>
    <w:rPr>
      <w:sz w:val="2"/>
      <w:szCs w:val="2"/>
    </w:rPr>
  </w:style>
  <w:style w:type="character" w:customStyle="1" w:styleId="Small">
    <w:name w:val="Small"/>
    <w:basedOn w:val="DefaultParagraphFont"/>
    <w:rsid w:val="00C44AD8"/>
    <w:rPr>
      <w:sz w:val="16"/>
    </w:rPr>
  </w:style>
  <w:style w:type="paragraph" w:customStyle="1" w:styleId="WideTable">
    <w:name w:val="Wide Table"/>
    <w:basedOn w:val="Normal"/>
    <w:rsid w:val="00C44AD8"/>
    <w:pPr>
      <w:ind w:left="-1418"/>
    </w:pPr>
    <w:rPr>
      <w:sz w:val="2"/>
      <w:szCs w:val="2"/>
    </w:rPr>
  </w:style>
  <w:style w:type="character" w:styleId="PageNumber">
    <w:name w:val="page number"/>
    <w:basedOn w:val="DefaultParagraphFont"/>
    <w:rsid w:val="00C44AD8"/>
  </w:style>
  <w:style w:type="paragraph" w:styleId="Quote">
    <w:name w:val="Quote"/>
    <w:basedOn w:val="Heading1"/>
    <w:link w:val="QuoteChar"/>
    <w:qFormat/>
    <w:rsid w:val="00C44AD8"/>
    <w:rPr>
      <w:b w:val="0"/>
      <w:sz w:val="72"/>
      <w:szCs w:val="72"/>
      <w:lang w:val="en-NZ"/>
    </w:rPr>
  </w:style>
  <w:style w:type="character" w:customStyle="1" w:styleId="QuoteChar">
    <w:name w:val="Quote Char"/>
    <w:basedOn w:val="DefaultParagraphFont"/>
    <w:link w:val="Quote"/>
    <w:rsid w:val="00C44AD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44AD8"/>
    <w:pPr>
      <w:pageBreakBefore/>
    </w:pPr>
  </w:style>
  <w:style w:type="paragraph" w:customStyle="1" w:styleId="Border">
    <w:name w:val="Border"/>
    <w:basedOn w:val="Normal"/>
    <w:qFormat/>
    <w:rsid w:val="00C44AD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44AD8"/>
    <w:rPr>
      <w:b/>
      <w:bCs/>
      <w:i/>
      <w:iCs/>
      <w:color w:val="auto"/>
    </w:rPr>
  </w:style>
  <w:style w:type="paragraph" w:styleId="IntenseQuote">
    <w:name w:val="Intense Quote"/>
    <w:basedOn w:val="Normal"/>
    <w:next w:val="Normal"/>
    <w:link w:val="IntenseQuoteChar"/>
    <w:uiPriority w:val="30"/>
    <w:qFormat/>
    <w:rsid w:val="00C44AD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44AD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44AD8"/>
    <w:rPr>
      <w:smallCaps/>
      <w:color w:val="auto"/>
      <w:u w:val="single"/>
    </w:rPr>
  </w:style>
  <w:style w:type="character" w:styleId="IntenseReference">
    <w:name w:val="Intense Reference"/>
    <w:basedOn w:val="DefaultParagraphFont"/>
    <w:uiPriority w:val="32"/>
    <w:qFormat/>
    <w:rsid w:val="00C44AD8"/>
    <w:rPr>
      <w:b/>
      <w:bCs/>
      <w:smallCaps/>
      <w:color w:val="auto"/>
      <w:spacing w:val="5"/>
      <w:u w:val="single"/>
    </w:rPr>
  </w:style>
  <w:style w:type="paragraph" w:customStyle="1" w:styleId="2ColumnHeading">
    <w:name w:val="2Column Heading"/>
    <w:basedOn w:val="BodyText"/>
    <w:qFormat/>
    <w:rsid w:val="00C44AD8"/>
    <w:pPr>
      <w:spacing w:after="60"/>
      <w:ind w:left="-2268"/>
    </w:pPr>
    <w:rPr>
      <w:b/>
    </w:rPr>
  </w:style>
  <w:style w:type="paragraph" w:customStyle="1" w:styleId="Heading1TOC">
    <w:name w:val="Heading1 TOC"/>
    <w:basedOn w:val="Normal"/>
    <w:qFormat/>
    <w:rsid w:val="00C44AD8"/>
    <w:pPr>
      <w:spacing w:before="240" w:after="120"/>
    </w:pPr>
    <w:rPr>
      <w:rFonts w:ascii="Times New Roman" w:hAnsi="Times New Roman"/>
      <w:b/>
      <w:sz w:val="32"/>
    </w:rPr>
  </w:style>
  <w:style w:type="paragraph" w:customStyle="1" w:styleId="Heading2TOC">
    <w:name w:val="Heading2 TOC"/>
    <w:basedOn w:val="Normal"/>
    <w:qFormat/>
    <w:rsid w:val="00C44AD8"/>
    <w:pPr>
      <w:spacing w:before="240" w:after="60"/>
    </w:pPr>
    <w:rPr>
      <w:rFonts w:ascii="Times New Roman" w:hAnsi="Times New Roman"/>
      <w:b/>
      <w:sz w:val="28"/>
    </w:rPr>
  </w:style>
  <w:style w:type="character" w:customStyle="1" w:styleId="Underline">
    <w:name w:val="Underline"/>
    <w:basedOn w:val="DefaultParagraphFont"/>
    <w:qFormat/>
    <w:rsid w:val="00C44AD8"/>
    <w:rPr>
      <w:u w:val="single"/>
    </w:rPr>
  </w:style>
  <w:style w:type="character" w:customStyle="1" w:styleId="BoldandItalics">
    <w:name w:val="Bold and Italics"/>
    <w:qFormat/>
    <w:rsid w:val="00C44AD8"/>
    <w:rPr>
      <w:b/>
      <w:i/>
      <w:u w:val="none"/>
    </w:rPr>
  </w:style>
  <w:style w:type="paragraph" w:styleId="BalloonText">
    <w:name w:val="Balloon Text"/>
    <w:basedOn w:val="Normal"/>
    <w:link w:val="BalloonTextChar"/>
    <w:rsid w:val="00C44AD8"/>
    <w:rPr>
      <w:rFonts w:ascii="Tahoma" w:hAnsi="Tahoma" w:cs="Tahoma"/>
      <w:sz w:val="16"/>
      <w:szCs w:val="16"/>
    </w:rPr>
  </w:style>
  <w:style w:type="character" w:customStyle="1" w:styleId="BalloonTextChar">
    <w:name w:val="Balloon Text Char"/>
    <w:basedOn w:val="DefaultParagraphFont"/>
    <w:link w:val="BalloonText"/>
    <w:rsid w:val="00C44AD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44AD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44AD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44AD8"/>
    <w:rPr>
      <w:b/>
      <w:color w:val="660033"/>
      <w:spacing w:val="0"/>
    </w:rPr>
  </w:style>
  <w:style w:type="paragraph" w:customStyle="1" w:styleId="Nameditemlist">
    <w:name w:val="Named item list"/>
    <w:basedOn w:val="BodyText"/>
    <w:qFormat/>
    <w:rsid w:val="00C44AD8"/>
    <w:pPr>
      <w:tabs>
        <w:tab w:val="left" w:pos="2835"/>
      </w:tabs>
      <w:ind w:left="2835" w:hanging="2835"/>
    </w:pPr>
  </w:style>
  <w:style w:type="paragraph" w:customStyle="1" w:styleId="BodyTextnopadding">
    <w:name w:val="Body Text no padding"/>
    <w:basedOn w:val="BodyText"/>
    <w:qFormat/>
    <w:rsid w:val="00C44AD8"/>
    <w:pPr>
      <w:spacing w:before="0" w:after="0"/>
    </w:pPr>
  </w:style>
  <w:style w:type="paragraph" w:customStyle="1" w:styleId="BodyTextBold">
    <w:name w:val="Body Text Bold"/>
    <w:basedOn w:val="BodyText"/>
    <w:qFormat/>
    <w:rsid w:val="00C44AD8"/>
    <w:rPr>
      <w:b/>
    </w:rPr>
  </w:style>
  <w:style w:type="character" w:styleId="Hyperlink">
    <w:name w:val="Hyperlink"/>
    <w:basedOn w:val="DefaultParagraphFont"/>
    <w:uiPriority w:val="99"/>
    <w:unhideWhenUsed/>
    <w:rsid w:val="00116F51"/>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image" Target="media/image2.png" /><Relationship Id="rId11" Type="http://schemas.openxmlformats.org/officeDocument/2006/relationships/header" Target="header4.xml" /><Relationship Id="rId12" Type="http://schemas.openxmlformats.org/officeDocument/2006/relationships/footer" Target="footer4.xml" /><Relationship Id="rId13" Type="http://schemas.openxmlformats.org/officeDocument/2006/relationships/header" Target="header5.xml" /><Relationship Id="rId14" Type="http://schemas.openxmlformats.org/officeDocument/2006/relationships/footer" Target="footer5.xml" /><Relationship Id="rId15" Type="http://schemas.openxmlformats.org/officeDocument/2006/relationships/theme" Target="theme/theme1.xml" /><Relationship Id="rId16" Type="http://schemas.openxmlformats.org/officeDocument/2006/relationships/numbering" Target="numbering.xml" /><Relationship Id="rId17"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810</Words>
  <Characters>5401</Characters>
  <Application>Microsoft Office Word</Application>
  <DocSecurity>0</DocSecurity>
  <Lines>158</Lines>
  <Paragraphs>92</Paragraphs>
  <ScaleCrop>false</ScaleCrop>
  <Company>Author-it Software Corporation Ltd.</Company>
  <LinksUpToDate>false</LinksUpToDate>
  <CharactersWithSpaces>6119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DEFEXO010 Conduct explosives packaging inspection</dc:title>
  <dc:subject>Approved</dc:subject>
  <dc:creator>Public Skills Australia</dc:creator>
  <cp:keywords>Release: 1</cp:keywords>
  <dc:description>Review Date: 12 April 2008</dc:description>
  <cp:lastModifiedBy>HSD_TPCMSd.prod</cp:lastModifiedBy>
  <cp:revision>3</cp:revision>
  <dcterms:created xsi:type="dcterms:W3CDTF">2025-03-01T14:40:00Z</dcterms:created>
  <dcterms:modified xsi:type="dcterms:W3CDTF">2025-03-01T14:40:00Z</dcterms:modified>
</cp:coreProperties>
</file>