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10E" w:rsidP="00CE310E">
      <w:pPr>
        <w:pStyle w:val="Title"/>
      </w:pPr>
      <w:r>
        <w:fldChar w:fldCharType="begin"/>
      </w:r>
      <w:r>
        <w:instrText xml:space="preserve"> TITLE   \* MERGEFORMAT </w:instrText>
      </w:r>
      <w:r>
        <w:fldChar w:fldCharType="separate"/>
      </w:r>
      <w:r>
        <w:t>DEFEXO001 Work safely with explosive ordnance</w:t>
      </w:r>
      <w:r>
        <w:fldChar w:fldCharType="end"/>
      </w:r>
    </w:p>
    <w:p w:rsidR="00CE310E" w:rsidP="00CE310E">
      <w:pPr>
        <w:pStyle w:val="Version"/>
        <w:sectPr w:rsidSect="008627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27EB" w:rsidP="008627EB">
      <w:pPr>
        <w:pStyle w:val="SuperHeading"/>
      </w:pPr>
      <w:r w:rsidRPr="008627EB">
        <w:t>DEFEXO001 Work safely with explosive ordnance</w:t>
      </w:r>
    </w:p>
    <w:p w:rsidR="00000000" w:rsidRPr="008627EB" w:rsidP="008627EB">
      <w:pPr>
        <w:pStyle w:val="Heading1"/>
      </w:pPr>
      <w:bookmarkStart w:id="1" w:name="O_1282578"/>
      <w:bookmarkEnd w:id="1"/>
      <w:r w:rsidRPr="008627EB">
        <w:t>Modification History</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Release 3. Assessment Conditions clarified in relation to Class 1 dangerous goods.</w:t>
            </w:r>
          </w:p>
        </w:tc>
      </w:tr>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Release 2. Modifications made to Foundation Skills and Assessment Conditions</w:t>
            </w:r>
          </w:p>
        </w:tc>
      </w:tr>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Release 1. This unit was released in DEF Defence Training Packag</w:t>
            </w:r>
            <w:r w:rsidRPr="008627EB">
              <w:t>e release 1.0 and meets the Standards for Training Packages.</w:t>
            </w:r>
          </w:p>
          <w:p w:rsidR="00000000" w:rsidRPr="008627EB" w:rsidP="008627EB">
            <w:pPr>
              <w:pStyle w:val="BodyText"/>
            </w:pPr>
            <w:r w:rsidRPr="008627EB">
              <w:t>This unit supersedes and is equivalent to DEFEO101D Work safely with explosive ordnance.</w:t>
            </w:r>
          </w:p>
          <w:p w:rsidR="00000000" w:rsidRPr="008627EB" w:rsidP="008627EB">
            <w:pPr>
              <w:pStyle w:val="ListBullet"/>
            </w:pPr>
            <w:r w:rsidRPr="008627EB">
              <w:t>Unit code updated</w:t>
            </w:r>
          </w:p>
          <w:p w:rsidR="00000000" w:rsidRPr="008627EB" w:rsidP="008627EB">
            <w:pPr>
              <w:pStyle w:val="ListBullet"/>
            </w:pPr>
            <w:r w:rsidRPr="008627EB">
              <w:t>Content and formatting updated to comply with the new standards</w:t>
            </w:r>
          </w:p>
          <w:p w:rsidR="00000000" w:rsidRPr="008627EB" w:rsidP="008627EB">
            <w:pPr>
              <w:pStyle w:val="ListBullet"/>
            </w:pPr>
            <w:r w:rsidRPr="008627EB">
              <w:t>All PC transitioned fro</w:t>
            </w:r>
            <w:r w:rsidRPr="008627EB">
              <w:t>m passive to active voice</w:t>
            </w:r>
          </w:p>
          <w:p w:rsidR="00000000" w:rsidRPr="008627EB" w:rsidP="008627EB">
            <w:pPr>
              <w:pStyle w:val="ListBullet"/>
            </w:pPr>
            <w:r w:rsidRPr="008627EB">
              <w:t>Element 2 and 5 merged</w:t>
            </w:r>
          </w:p>
          <w:p w:rsidR="00000000" w:rsidRPr="008627EB" w:rsidP="008627EB">
            <w:pPr>
              <w:pStyle w:val="ListBullet"/>
            </w:pPr>
            <w:r w:rsidRPr="008627EB">
              <w:t>PC 1.2 and 3.2 removed</w:t>
            </w:r>
          </w:p>
        </w:tc>
      </w:tr>
    </w:tbl>
    <w:p w:rsidR="00CE310E" w:rsidP="008627EB">
      <w:pPr>
        <w:pStyle w:val="NoPaddingFontSize1"/>
      </w:pPr>
    </w:p>
    <w:p w:rsidR="00CE310E" w:rsidP="008627EB">
      <w:pPr>
        <w:pStyle w:val="NoPaddingFontSize1"/>
      </w:pPr>
    </w:p>
    <w:p w:rsidR="00000000" w:rsidRPr="008627EB" w:rsidP="008627EB">
      <w:pPr>
        <w:pStyle w:val="Heading1"/>
      </w:pPr>
      <w:bookmarkStart w:id="2" w:name="O_1282577"/>
      <w:bookmarkEnd w:id="2"/>
      <w:r w:rsidRPr="008627EB">
        <w:t>Application</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This unit describes the skills required to achieve a safe work environment when working with explosives.</w:t>
            </w:r>
          </w:p>
          <w:p w:rsidR="00000000" w:rsidRPr="008627EB" w:rsidP="008627EB">
            <w:pPr>
              <w:pStyle w:val="BodyText"/>
            </w:pPr>
            <w:r w:rsidRPr="008627EB">
              <w:t>This unit applies to those working in any installation or organisation involved in the storage, distribution, maintenance and use of explosives; this includes but is not limited to research and development establishments, and proof and experimental establi</w:t>
            </w:r>
            <w:r w:rsidRPr="008627EB">
              <w:t>shments.</w:t>
            </w:r>
          </w:p>
          <w:p w:rsidR="00000000" w:rsidRPr="008627EB" w:rsidP="008627EB">
            <w:pPr>
              <w:pStyle w:val="BodyText"/>
            </w:pPr>
            <w:r w:rsidRPr="008627EB">
              <w:t>The skills and knowledge described in this unit must be applied within the legislative, regulatory and policy environment in which they are carried out. Organisational policies and procedures must be consulted and adhered to.</w:t>
            </w:r>
          </w:p>
          <w:p w:rsidR="00000000" w:rsidRPr="008627EB" w:rsidP="008627EB">
            <w:pPr>
              <w:pStyle w:val="BodyText"/>
            </w:pPr>
            <w:r w:rsidRPr="008627EB">
              <w:t>Those undertaking thi</w:t>
            </w:r>
            <w:r w:rsidRPr="008627EB">
              <w:t>s unit would work independently and as part of a team, under direct and/or indirect supervision, use discretion and judgement, and take responsibility for the quality of their output. They would perform routine tasks in a range of contexts.</w:t>
            </w:r>
          </w:p>
          <w:p w:rsidR="00000000" w:rsidRPr="008627EB" w:rsidP="008627EB">
            <w:pPr>
              <w:pStyle w:val="BodyText"/>
            </w:pPr>
            <w:r w:rsidRPr="008627EB">
              <w:t>No licensing, l</w:t>
            </w:r>
            <w:r w:rsidRPr="008627EB">
              <w:t>egislative or certification requirements apply to unit at the time of publication.</w:t>
            </w:r>
          </w:p>
        </w:tc>
      </w:tr>
    </w:tbl>
    <w:p w:rsidR="00CE310E" w:rsidP="008627EB">
      <w:pPr>
        <w:pStyle w:val="NoPaddingFontSize1"/>
      </w:pPr>
    </w:p>
    <w:p w:rsidR="00CE310E" w:rsidP="008627EB">
      <w:pPr>
        <w:pStyle w:val="NoPaddingFontSize1"/>
      </w:pPr>
    </w:p>
    <w:p w:rsidR="00000000" w:rsidRPr="008627EB" w:rsidP="008627EB">
      <w:pPr>
        <w:pStyle w:val="Heading1"/>
      </w:pPr>
      <w:bookmarkStart w:id="3" w:name="O_1282576"/>
      <w:bookmarkEnd w:id="3"/>
      <w:r w:rsidRPr="008627EB">
        <w:t>Pre-requisite Unit</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Not applicable.</w:t>
            </w:r>
          </w:p>
        </w:tc>
      </w:tr>
    </w:tbl>
    <w:p w:rsidR="00CE310E" w:rsidP="008627EB">
      <w:pPr>
        <w:pStyle w:val="NoPaddingFontSize1"/>
      </w:pPr>
    </w:p>
    <w:p w:rsidR="00CE310E" w:rsidP="008627EB">
      <w:pPr>
        <w:pStyle w:val="NoPaddingFontSize1"/>
      </w:pPr>
    </w:p>
    <w:p w:rsidR="00000000" w:rsidRPr="008627EB" w:rsidP="008627EB">
      <w:pPr>
        <w:pStyle w:val="Heading1"/>
      </w:pPr>
      <w:bookmarkStart w:id="4" w:name="O_1282575"/>
      <w:bookmarkEnd w:id="4"/>
      <w:r w:rsidRPr="008627EB">
        <w:t>Competency Field</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Explosive Ordnance</w:t>
            </w:r>
          </w:p>
        </w:tc>
      </w:tr>
    </w:tbl>
    <w:p w:rsidR="00CE310E" w:rsidP="008627EB">
      <w:pPr>
        <w:pStyle w:val="NoPaddingFontSize1"/>
      </w:pPr>
    </w:p>
    <w:p w:rsidR="00CE310E" w:rsidP="008627EB">
      <w:pPr>
        <w:pStyle w:val="NoPaddingFontSize1"/>
      </w:pPr>
    </w:p>
    <w:p w:rsidR="00000000" w:rsidRPr="008627EB" w:rsidP="008627EB">
      <w:pPr>
        <w:pStyle w:val="Heading1"/>
      </w:pPr>
      <w:bookmarkStart w:id="5" w:name="O_1282574"/>
      <w:bookmarkEnd w:id="5"/>
      <w:r w:rsidRPr="008627EB">
        <w:t>Unit Sector</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Not applicable.</w:t>
            </w:r>
          </w:p>
        </w:tc>
      </w:tr>
    </w:tbl>
    <w:p w:rsidR="00CE310E" w:rsidP="008627EB">
      <w:pPr>
        <w:pStyle w:val="NoPaddingFontSize1"/>
      </w:pPr>
    </w:p>
    <w:p w:rsidR="00CE310E" w:rsidP="008627EB">
      <w:pPr>
        <w:pStyle w:val="NoPaddingFontSize1"/>
      </w:pPr>
    </w:p>
    <w:p w:rsidR="00000000" w:rsidRPr="008627EB" w:rsidP="008627EB">
      <w:pPr>
        <w:pStyle w:val="Heading1"/>
      </w:pPr>
      <w:bookmarkStart w:id="6" w:name="O_1282573"/>
      <w:bookmarkEnd w:id="6"/>
      <w:r w:rsidRPr="008627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27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PERFORMANCE CRITERIA</w:t>
            </w:r>
          </w:p>
        </w:tc>
      </w:tr>
      <w:tr w:rsidTr="008627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Performance criteria describe the performance needed to demonstrate achievement of the element.</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Access and apply safety procedures</w:t>
            </w: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Access and apply safety procedures and instructions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Identify, act upon and/or report breaches in site safety</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Select load handling and shifting method in accordance with identified requirements for particular goods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Check handling equipment for conformity with workplace requirements and manufacturer’s guidelines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Check suitable signage for compliance w</w:t>
            </w:r>
            <w:r w:rsidRPr="008627EB">
              <w:t>ith workplace procedures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Apply personal safety measures</w:t>
            </w: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Select, fit and don personal protective equipment</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Establish and maintain safety of immediate working area and equipment</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Obtain relevant authorisation before specialised and hazardous work is carried out</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Identify and report incidents and injuries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Apply dangerous goods and hazardous substances requirements</w:t>
            </w: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Recognise individual responsibilities regarding dangerous goods and hazardous substances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Identify and recognise dangerous goods and hazardous substances’ labels and characteristics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Report to supervisor where dangerous goods or hazardous materials do not appear to be appropriately marked</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 xml:space="preserve">Store dangerous goods and hazardous substances in accordance with the relevant compatibility, separation </w:t>
            </w:r>
            <w:r w:rsidRPr="008627EB">
              <w:t>constraints and security requirements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Handle dangerous goods and hazardous substances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rPr>
                <w:rStyle w:val="SpecialBold"/>
              </w:rPr>
              <w:t>Apply net explosive quantity and compatibility</w:t>
            </w: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Identify licensing limitations</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t>Apply net explosive quantity</w:t>
            </w:r>
          </w:p>
        </w:tc>
      </w:tr>
      <w:tr w:rsidTr="00862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7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27EB">
            <w:pPr>
              <w:pStyle w:val="BodyText"/>
              <w:rPr>
                <w:lang w:val="en-NZ"/>
              </w:rPr>
            </w:pPr>
            <w:r w:rsidRPr="008627E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Apply compatibility</w:t>
            </w:r>
          </w:p>
        </w:tc>
      </w:tr>
    </w:tbl>
    <w:p w:rsidR="00CE310E" w:rsidP="008627EB">
      <w:pPr>
        <w:pStyle w:val="NoPaddingFontSize1"/>
      </w:pPr>
    </w:p>
    <w:p w:rsidR="00CE310E" w:rsidP="008627EB">
      <w:pPr>
        <w:pStyle w:val="NoPaddingFontSize1"/>
      </w:pPr>
    </w:p>
    <w:p w:rsidR="00000000" w:rsidRPr="008627EB" w:rsidP="008627EB">
      <w:pPr>
        <w:pStyle w:val="Heading1"/>
      </w:pPr>
      <w:bookmarkStart w:id="7" w:name="O_1282572"/>
      <w:bookmarkEnd w:id="7"/>
      <w:r w:rsidRPr="008627EB">
        <w:t>Foundation Skills</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Foundation skills essential to performance are explicit in the performance criteria of this unit of competency.</w:t>
            </w:r>
          </w:p>
        </w:tc>
      </w:tr>
    </w:tbl>
    <w:p w:rsidR="00CE310E" w:rsidP="008627EB">
      <w:pPr>
        <w:pStyle w:val="NoPaddingFontSize1"/>
      </w:pPr>
    </w:p>
    <w:p w:rsidR="00CE310E" w:rsidP="008627EB">
      <w:pPr>
        <w:pStyle w:val="NoPaddingFontSize1"/>
      </w:pPr>
    </w:p>
    <w:p w:rsidR="00000000" w:rsidRPr="008627EB" w:rsidP="008627EB">
      <w:pPr>
        <w:pStyle w:val="Heading1"/>
      </w:pPr>
      <w:bookmarkStart w:id="8" w:name="O_1282571"/>
      <w:bookmarkEnd w:id="8"/>
      <w:r w:rsidRPr="008627EB">
        <w:t>Range of Conditions</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Range is restricted to essential operating conditions and any other variables essential to the work environment.</w:t>
            </w:r>
          </w:p>
          <w:p w:rsidR="00000000" w:rsidRPr="008627EB" w:rsidP="008627EB">
            <w:pPr>
              <w:pStyle w:val="BodyText"/>
            </w:pPr>
            <w:r w:rsidRPr="008627EB">
              <w:t>Non-essential conditions may be found in the Companion Volume Implementation Guide.</w:t>
            </w:r>
          </w:p>
        </w:tc>
      </w:tr>
    </w:tbl>
    <w:p w:rsidR="00CE310E" w:rsidP="008627EB">
      <w:pPr>
        <w:pStyle w:val="NoPaddingFontSize1"/>
      </w:pPr>
    </w:p>
    <w:p w:rsidR="00CE310E" w:rsidP="008627EB">
      <w:pPr>
        <w:pStyle w:val="NoPaddingFontSize1"/>
      </w:pPr>
    </w:p>
    <w:p w:rsidR="00000000" w:rsidRPr="008627EB" w:rsidP="008627EB">
      <w:pPr>
        <w:pStyle w:val="Heading1"/>
      </w:pPr>
      <w:bookmarkStart w:id="9" w:name="O_1282570"/>
      <w:bookmarkEnd w:id="9"/>
      <w:r w:rsidRPr="008627EB">
        <w:t>Unit Mapping Information</w:t>
      </w:r>
    </w:p>
    <w:tbl>
      <w:tblPr>
        <w:tblW w:w="9497" w:type="dxa"/>
        <w:tblLayout w:type="fixed"/>
        <w:tblCellMar>
          <w:left w:w="62" w:type="dxa"/>
          <w:right w:w="62" w:type="dxa"/>
        </w:tblCellMar>
        <w:tblLook w:val="0000"/>
      </w:tblPr>
      <w:tblGrid>
        <w:gridCol w:w="9497"/>
      </w:tblGrid>
      <w:tr w:rsidTr="00862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7EB" w:rsidP="008627EB">
            <w:pPr>
              <w:pStyle w:val="BodyText"/>
            </w:pPr>
            <w:r w:rsidRPr="008627EB">
              <w:t>This unit su</w:t>
            </w:r>
            <w:r w:rsidRPr="008627EB">
              <w:t>persedes and is equivalent to DEFEO101D Work safely with explosive ordnance.</w:t>
            </w:r>
          </w:p>
        </w:tc>
      </w:tr>
    </w:tbl>
    <w:p w:rsidR="00CE310E" w:rsidP="008627EB">
      <w:pPr>
        <w:pStyle w:val="NoPaddingFontSize1"/>
      </w:pPr>
    </w:p>
    <w:p w:rsidR="00CE310E" w:rsidP="008627EB">
      <w:pPr>
        <w:pStyle w:val="NoPaddingFontSize1"/>
      </w:pPr>
    </w:p>
    <w:p w:rsidR="00000000" w:rsidRPr="008627EB" w:rsidP="008627EB">
      <w:pPr>
        <w:pStyle w:val="Heading1"/>
      </w:pPr>
      <w:bookmarkStart w:id="10" w:name="O_1283286"/>
      <w:bookmarkEnd w:id="10"/>
      <w:r w:rsidRPr="008627EB">
        <w:t>Links</w:t>
      </w:r>
    </w:p>
    <w:p w:rsidR="00000000" w:rsidRPr="008627EB" w:rsidP="00CE310E">
      <w:pPr>
        <w:pStyle w:val="BodyText"/>
      </w:pPr>
      <w:r w:rsidRPr="008627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1FF1">
        <w:rPr>
          <w:rStyle w:val="Hyperlink"/>
        </w:rPr>
        <w:t>https://vetnet.gov.au/Pages/TrainingDocs.aspx?q=6bdbab1e-11ed-4bc9-9cba-9e1a55d4e4a9</w:t>
      </w:r>
      <w:r>
        <w:fldChar w:fldCharType="end"/>
      </w:r>
    </w:p>
    <w:p w:rsidR="00000000" w:rsidRPr="008627EB" w:rsidP="008627EB"/>
    <w:sectPr w:rsidSect="008627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EB" w:rsidRPr="00CE310E" w:rsidP="00CE3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0E" w:rsidP="00862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10E" w:rsidP="008627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E310E" w:rsidP="008627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7EB" w:rsidRPr="00CE310E" w:rsidP="00CE3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0E" w:rsidRPr="002D2AF8" w:rsidP="008627EB">
    <w:pPr>
      <w:pStyle w:val="Header"/>
      <w:framePr w:wrap="around"/>
    </w:pPr>
    <w:r>
      <w:fldChar w:fldCharType="begin"/>
    </w:r>
    <w:r>
      <w:instrText xml:space="preserve"> TITLE   \* MERGEFORMAT </w:instrText>
    </w:r>
    <w:r>
      <w:fldChar w:fldCharType="separate"/>
    </w:r>
    <w:r>
      <w:t>DEFEXO001 Work safely with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E310E" w:rsidP="00862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68A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4C8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7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7EB"/>
    <w:pPr>
      <w:spacing w:before="360" w:after="60"/>
      <w:outlineLvl w:val="0"/>
    </w:pPr>
    <w:rPr>
      <w:sz w:val="32"/>
    </w:rPr>
  </w:style>
  <w:style w:type="paragraph" w:styleId="Heading2">
    <w:name w:val="heading 2"/>
    <w:basedOn w:val="HeadingBase"/>
    <w:next w:val="BodyText"/>
    <w:link w:val="Heading2Char"/>
    <w:qFormat/>
    <w:rsid w:val="008627EB"/>
    <w:pPr>
      <w:keepLines/>
      <w:spacing w:before="240" w:after="120"/>
      <w:outlineLvl w:val="1"/>
    </w:pPr>
    <w:rPr>
      <w:sz w:val="28"/>
      <w:szCs w:val="40"/>
    </w:rPr>
  </w:style>
  <w:style w:type="paragraph" w:styleId="Heading3">
    <w:name w:val="heading 3"/>
    <w:basedOn w:val="HeadingBase"/>
    <w:next w:val="BodyText"/>
    <w:link w:val="Heading3Char"/>
    <w:qFormat/>
    <w:rsid w:val="008627EB"/>
    <w:pPr>
      <w:spacing w:before="180" w:after="120"/>
      <w:outlineLvl w:val="2"/>
    </w:pPr>
    <w:rPr>
      <w:spacing w:val="-10"/>
      <w:kern w:val="32"/>
    </w:rPr>
  </w:style>
  <w:style w:type="paragraph" w:styleId="Heading4">
    <w:name w:val="heading 4"/>
    <w:basedOn w:val="HeadingBase"/>
    <w:next w:val="BodyText"/>
    <w:link w:val="Heading4Char"/>
    <w:qFormat/>
    <w:rsid w:val="008627EB"/>
    <w:pPr>
      <w:spacing w:before="160" w:after="120"/>
      <w:outlineLvl w:val="3"/>
    </w:pPr>
    <w:rPr>
      <w:sz w:val="22"/>
    </w:rPr>
  </w:style>
  <w:style w:type="paragraph" w:styleId="Heading5">
    <w:name w:val="heading 5"/>
    <w:basedOn w:val="HeadingBase"/>
    <w:next w:val="Normal"/>
    <w:link w:val="Heading5Char"/>
    <w:qFormat/>
    <w:rsid w:val="008627EB"/>
    <w:pPr>
      <w:spacing w:before="80"/>
      <w:outlineLvl w:val="4"/>
    </w:pPr>
    <w:rPr>
      <w:color w:val="918585"/>
      <w:sz w:val="20"/>
    </w:rPr>
  </w:style>
  <w:style w:type="paragraph" w:styleId="Heading6">
    <w:name w:val="heading 6"/>
    <w:basedOn w:val="HeadingBase"/>
    <w:next w:val="Normal"/>
    <w:link w:val="Heading6Char"/>
    <w:qFormat/>
    <w:rsid w:val="008627EB"/>
    <w:pPr>
      <w:spacing w:before="60"/>
      <w:outlineLvl w:val="5"/>
    </w:pPr>
    <w:rPr>
      <w:color w:val="918585"/>
      <w:sz w:val="20"/>
    </w:rPr>
  </w:style>
  <w:style w:type="paragraph" w:styleId="Heading7">
    <w:name w:val="heading 7"/>
    <w:basedOn w:val="Normal"/>
    <w:next w:val="Normal"/>
    <w:link w:val="Heading7Char"/>
    <w:qFormat/>
    <w:rsid w:val="008627EB"/>
    <w:pPr>
      <w:ind w:left="720"/>
      <w:outlineLvl w:val="6"/>
    </w:pPr>
    <w:rPr>
      <w:i/>
    </w:rPr>
  </w:style>
  <w:style w:type="paragraph" w:styleId="Heading8">
    <w:name w:val="heading 8"/>
    <w:basedOn w:val="Normal"/>
    <w:next w:val="Normal"/>
    <w:link w:val="Heading8Char"/>
    <w:qFormat/>
    <w:rsid w:val="008627EB"/>
    <w:pPr>
      <w:ind w:left="720"/>
      <w:outlineLvl w:val="7"/>
    </w:pPr>
    <w:rPr>
      <w:i/>
    </w:rPr>
  </w:style>
  <w:style w:type="paragraph" w:styleId="Heading9">
    <w:name w:val="heading 9"/>
    <w:basedOn w:val="Normal"/>
    <w:next w:val="Normal"/>
    <w:link w:val="Heading9Char"/>
    <w:qFormat/>
    <w:rsid w:val="008627EB"/>
    <w:pPr>
      <w:ind w:left="720"/>
      <w:outlineLvl w:val="8"/>
    </w:pPr>
    <w:rPr>
      <w:i/>
    </w:rPr>
  </w:style>
  <w:style w:type="character" w:default="1" w:styleId="DefaultParagraphFont">
    <w:name w:val="Default Paragraph Font"/>
    <w:uiPriority w:val="1"/>
    <w:unhideWhenUsed/>
    <w:rsid w:val="00862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7EB"/>
  </w:style>
  <w:style w:type="character" w:customStyle="1" w:styleId="Heading1Char">
    <w:name w:val="Heading 1 Char"/>
    <w:basedOn w:val="DefaultParagraphFont"/>
    <w:link w:val="Heading1"/>
    <w:rsid w:val="008627EB"/>
    <w:rPr>
      <w:rFonts w:ascii="Times New Roman" w:eastAsia="Times New Roman" w:hAnsi="Times New Roman" w:cs="Times New Roman"/>
      <w:b/>
      <w:sz w:val="32"/>
      <w:szCs w:val="20"/>
      <w:lang w:eastAsia="en-US"/>
    </w:rPr>
  </w:style>
  <w:style w:type="paragraph" w:styleId="BodyText">
    <w:name w:val="Body Text"/>
    <w:basedOn w:val="Normal"/>
    <w:link w:val="BodyTextChar"/>
    <w:rsid w:val="008627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7EB"/>
    <w:rPr>
      <w:rFonts w:ascii="Times New Roman" w:eastAsia="Times New Roman" w:hAnsi="Times New Roman" w:cs="Times New Roman"/>
      <w:sz w:val="24"/>
      <w:lang w:eastAsia="en-US"/>
    </w:rPr>
  </w:style>
  <w:style w:type="paragraph" w:styleId="ListBullet">
    <w:name w:val="List Bullet"/>
    <w:basedOn w:val="List"/>
    <w:rsid w:val="008627EB"/>
    <w:pPr>
      <w:numPr>
        <w:numId w:val="11"/>
      </w:numPr>
      <w:tabs>
        <w:tab w:val="clear" w:pos="340"/>
      </w:tabs>
      <w:spacing w:before="40" w:after="40"/>
    </w:pPr>
  </w:style>
  <w:style w:type="character" w:customStyle="1" w:styleId="SpecialBold">
    <w:name w:val="Special Bold"/>
    <w:basedOn w:val="DefaultParagraphFont"/>
    <w:rsid w:val="008627EB"/>
    <w:rPr>
      <w:b/>
      <w:spacing w:val="0"/>
    </w:rPr>
  </w:style>
  <w:style w:type="paragraph" w:customStyle="1" w:styleId="SuperHeading">
    <w:name w:val="SuperHeading"/>
    <w:basedOn w:val="Normal"/>
    <w:rsid w:val="008627EB"/>
    <w:pPr>
      <w:spacing w:before="240" w:after="120"/>
      <w:outlineLvl w:val="0"/>
    </w:pPr>
    <w:rPr>
      <w:rFonts w:ascii="Times New Roman" w:hAnsi="Times New Roman"/>
      <w:b/>
      <w:sz w:val="32"/>
    </w:rPr>
  </w:style>
  <w:style w:type="paragraph" w:customStyle="1" w:styleId="AllowPageBreak">
    <w:name w:val="AllowPageBreak"/>
    <w:rsid w:val="008627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2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7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7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7EB"/>
    <w:rPr>
      <w:rFonts w:ascii="Courier New" w:eastAsia="Times New Roman" w:hAnsi="Courier New" w:cs="Times New Roman"/>
      <w:i/>
      <w:szCs w:val="20"/>
      <w:lang w:eastAsia="en-US"/>
    </w:rPr>
  </w:style>
  <w:style w:type="paragraph" w:customStyle="1" w:styleId="HeadingBase">
    <w:name w:val="Heading Base"/>
    <w:rsid w:val="00862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7EB"/>
    <w:pPr>
      <w:tabs>
        <w:tab w:val="right" w:leader="dot" w:pos="9072"/>
      </w:tabs>
      <w:ind w:left="567"/>
    </w:pPr>
    <w:rPr>
      <w:szCs w:val="22"/>
    </w:rPr>
  </w:style>
  <w:style w:type="paragraph" w:customStyle="1" w:styleId="TOCBase">
    <w:name w:val="TOC Base"/>
    <w:rsid w:val="00862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7EB"/>
    <w:pPr>
      <w:tabs>
        <w:tab w:val="right" w:leader="dot" w:pos="9072"/>
      </w:tabs>
      <w:spacing w:before="40" w:after="40"/>
      <w:ind w:left="284"/>
    </w:pPr>
    <w:rPr>
      <w:rFonts w:ascii="Times New Roman" w:hAnsi="Times New Roman"/>
    </w:rPr>
  </w:style>
  <w:style w:type="paragraph" w:styleId="TOC1">
    <w:name w:val="toc 1"/>
    <w:basedOn w:val="TOCBase"/>
    <w:next w:val="Normal"/>
    <w:rsid w:val="008627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7EB"/>
    <w:rPr>
      <w:rFonts w:ascii="Times New Roman" w:eastAsia="Times New Roman" w:hAnsi="Times New Roman" w:cs="Times New Roman"/>
      <w:sz w:val="16"/>
      <w:lang w:eastAsia="en-US"/>
    </w:rPr>
  </w:style>
  <w:style w:type="paragraph" w:styleId="Title">
    <w:name w:val="Title"/>
    <w:basedOn w:val="HeadingBase"/>
    <w:link w:val="TitleChar"/>
    <w:qFormat/>
    <w:rsid w:val="008627EB"/>
    <w:pPr>
      <w:spacing w:before="5040"/>
      <w:jc w:val="center"/>
    </w:pPr>
    <w:rPr>
      <w:sz w:val="48"/>
      <w:szCs w:val="72"/>
      <w:lang w:val="en-US"/>
    </w:rPr>
  </w:style>
  <w:style w:type="character" w:customStyle="1" w:styleId="TitleChar">
    <w:name w:val="Title Char"/>
    <w:basedOn w:val="DefaultParagraphFont"/>
    <w:link w:val="Title"/>
    <w:rsid w:val="00862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7EB"/>
    <w:pPr>
      <w:tabs>
        <w:tab w:val="left" w:pos="3600"/>
        <w:tab w:val="left" w:pos="3958"/>
      </w:tabs>
    </w:pPr>
  </w:style>
  <w:style w:type="paragraph" w:styleId="List">
    <w:name w:val="List"/>
    <w:basedOn w:val="BodyText"/>
    <w:next w:val="BodyText"/>
    <w:rsid w:val="008627EB"/>
    <w:pPr>
      <w:tabs>
        <w:tab w:val="left" w:pos="340"/>
      </w:tabs>
      <w:spacing w:before="60" w:after="60"/>
      <w:ind w:left="340" w:hanging="340"/>
    </w:pPr>
  </w:style>
  <w:style w:type="paragraph" w:customStyle="1" w:styleId="Note">
    <w:name w:val="Note"/>
    <w:basedOn w:val="BodyText"/>
    <w:rsid w:val="00862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7EB"/>
    <w:pPr>
      <w:framePr w:wrap="auto" w:hAnchor="text" w:y="6049"/>
    </w:pPr>
    <w:rPr>
      <w:color w:val="000000"/>
      <w:sz w:val="40"/>
    </w:rPr>
  </w:style>
  <w:style w:type="paragraph" w:customStyle="1" w:styleId="TOCTitle">
    <w:name w:val="TOCTitle"/>
    <w:basedOn w:val="Heading1"/>
    <w:rsid w:val="008627EB"/>
    <w:pPr>
      <w:spacing w:after="240"/>
      <w:jc w:val="center"/>
      <w:outlineLvl w:val="9"/>
    </w:pPr>
    <w:rPr>
      <w:caps/>
    </w:rPr>
  </w:style>
  <w:style w:type="paragraph" w:customStyle="1" w:styleId="Version">
    <w:name w:val="Version"/>
    <w:rsid w:val="008627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7EB"/>
    <w:pPr>
      <w:numPr>
        <w:numId w:val="12"/>
      </w:numPr>
      <w:tabs>
        <w:tab w:val="clear" w:pos="680"/>
      </w:tabs>
    </w:pPr>
  </w:style>
  <w:style w:type="paragraph" w:styleId="Index1">
    <w:name w:val="index 1"/>
    <w:basedOn w:val="Normal"/>
    <w:next w:val="Normal"/>
    <w:semiHidden/>
    <w:rsid w:val="008627EB"/>
    <w:pPr>
      <w:keepNext w:val="0"/>
      <w:tabs>
        <w:tab w:val="right" w:pos="4176"/>
      </w:tabs>
      <w:ind w:left="198" w:hanging="198"/>
    </w:pPr>
    <w:rPr>
      <w:rFonts w:ascii="Garamond" w:hAnsi="Garamond"/>
    </w:rPr>
  </w:style>
  <w:style w:type="paragraph" w:styleId="IndexHeading">
    <w:name w:val="index heading"/>
    <w:basedOn w:val="Normal"/>
    <w:next w:val="Index1"/>
    <w:semiHidden/>
    <w:rsid w:val="008627EB"/>
    <w:pPr>
      <w:spacing w:before="120" w:after="120"/>
    </w:pPr>
    <w:rPr>
      <w:rFonts w:ascii="Arial" w:hAnsi="Arial"/>
      <w:b/>
      <w:color w:val="918585"/>
      <w:sz w:val="24"/>
    </w:rPr>
  </w:style>
  <w:style w:type="paragraph" w:styleId="Header">
    <w:name w:val="header"/>
    <w:basedOn w:val="Normal"/>
    <w:link w:val="HeaderChar"/>
    <w:rsid w:val="00862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7EB"/>
    <w:rPr>
      <w:rFonts w:ascii="Times New Roman" w:eastAsia="Times New Roman" w:hAnsi="Times New Roman" w:cs="Times New Roman"/>
      <w:sz w:val="16"/>
      <w:szCs w:val="20"/>
      <w:lang w:val="en-GB" w:eastAsia="en-US"/>
    </w:rPr>
  </w:style>
  <w:style w:type="paragraph" w:customStyle="1" w:styleId="Chapter">
    <w:name w:val="Chapter"/>
    <w:basedOn w:val="Normal"/>
    <w:rsid w:val="008627EB"/>
    <w:pPr>
      <w:spacing w:before="240"/>
    </w:pPr>
    <w:rPr>
      <w:rFonts w:ascii="Times New Roman" w:hAnsi="Times New Roman"/>
      <w:smallCaps/>
      <w:spacing w:val="80"/>
      <w:sz w:val="28"/>
    </w:rPr>
  </w:style>
  <w:style w:type="paragraph" w:customStyle="1" w:styleId="InChapter">
    <w:name w:val="InChapter"/>
    <w:basedOn w:val="Heading3"/>
    <w:rsid w:val="008627EB"/>
    <w:pPr>
      <w:spacing w:after="240"/>
      <w:outlineLvl w:val="9"/>
    </w:pPr>
    <w:rPr>
      <w:noProof/>
    </w:rPr>
  </w:style>
  <w:style w:type="paragraph" w:styleId="Index2">
    <w:name w:val="index 2"/>
    <w:basedOn w:val="Normal"/>
    <w:next w:val="Normal"/>
    <w:semiHidden/>
    <w:rsid w:val="008627EB"/>
    <w:pPr>
      <w:tabs>
        <w:tab w:val="right" w:pos="4176"/>
      </w:tabs>
      <w:ind w:left="568" w:hanging="284"/>
    </w:pPr>
    <w:rPr>
      <w:rFonts w:ascii="Garamond" w:hAnsi="Garamond"/>
    </w:rPr>
  </w:style>
  <w:style w:type="paragraph" w:customStyle="1" w:styleId="Byline">
    <w:name w:val="Byline"/>
    <w:rsid w:val="00862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7EB"/>
    <w:pPr>
      <w:tabs>
        <w:tab w:val="clear" w:pos="3600"/>
        <w:tab w:val="clear" w:pos="3958"/>
      </w:tabs>
      <w:jc w:val="right"/>
    </w:pPr>
  </w:style>
  <w:style w:type="character" w:styleId="Emphasis">
    <w:name w:val="Emphasis"/>
    <w:basedOn w:val="DefaultParagraphFont"/>
    <w:qFormat/>
    <w:rsid w:val="008627EB"/>
    <w:rPr>
      <w:i/>
    </w:rPr>
  </w:style>
  <w:style w:type="paragraph" w:styleId="Caption">
    <w:name w:val="caption"/>
    <w:basedOn w:val="BodyText"/>
    <w:next w:val="Normal"/>
    <w:qFormat/>
    <w:rsid w:val="008627EB"/>
    <w:pPr>
      <w:framePr w:w="2268" w:hSpace="181" w:vSpace="181" w:wrap="around" w:vAnchor="text" w:hAnchor="page" w:x="1135" w:y="285" w:anchorLock="1"/>
    </w:pPr>
    <w:rPr>
      <w:i/>
    </w:rPr>
  </w:style>
  <w:style w:type="paragraph" w:customStyle="1" w:styleId="MiniTOCTitle">
    <w:name w:val="MiniTOCTitle"/>
    <w:basedOn w:val="Heading4"/>
    <w:rsid w:val="008627EB"/>
    <w:pPr>
      <w:spacing w:before="240"/>
      <w:outlineLvl w:val="9"/>
    </w:pPr>
    <w:rPr>
      <w:noProof/>
      <w:sz w:val="24"/>
    </w:rPr>
  </w:style>
  <w:style w:type="paragraph" w:customStyle="1" w:styleId="MiniTOCItem">
    <w:name w:val="MiniTOCItem"/>
    <w:basedOn w:val="ListBullet"/>
    <w:rsid w:val="008627EB"/>
    <w:pPr>
      <w:numPr>
        <w:numId w:val="0"/>
      </w:numPr>
      <w:tabs>
        <w:tab w:val="right" w:leader="dot" w:pos="6521"/>
      </w:tabs>
      <w:spacing w:before="0" w:after="0"/>
    </w:pPr>
  </w:style>
  <w:style w:type="paragraph" w:customStyle="1" w:styleId="TOFTitle">
    <w:name w:val="TOFTitle"/>
    <w:basedOn w:val="TOCTitle"/>
    <w:rsid w:val="008627EB"/>
  </w:style>
  <w:style w:type="paragraph" w:styleId="TableofFigures">
    <w:name w:val="table of figures"/>
    <w:basedOn w:val="Normal"/>
    <w:next w:val="Normal"/>
    <w:semiHidden/>
    <w:rsid w:val="008627EB"/>
    <w:pPr>
      <w:tabs>
        <w:tab w:val="right" w:leader="dot" w:pos="9072"/>
      </w:tabs>
      <w:ind w:left="970" w:hanging="403"/>
    </w:pPr>
    <w:rPr>
      <w:rFonts w:ascii="Times New Roman" w:hAnsi="Times New Roman"/>
      <w:b/>
    </w:rPr>
  </w:style>
  <w:style w:type="paragraph" w:styleId="ListNumber">
    <w:name w:val="List Number"/>
    <w:basedOn w:val="List"/>
    <w:rsid w:val="008627EB"/>
    <w:pPr>
      <w:numPr>
        <w:numId w:val="14"/>
      </w:numPr>
      <w:tabs>
        <w:tab w:val="clear" w:pos="340"/>
      </w:tabs>
    </w:pPr>
  </w:style>
  <w:style w:type="character" w:customStyle="1" w:styleId="WingdingSymbols">
    <w:name w:val="Wingding Symbols"/>
    <w:rsid w:val="008627EB"/>
    <w:rPr>
      <w:rFonts w:ascii="Wingdings" w:hAnsi="Wingdings"/>
    </w:rPr>
  </w:style>
  <w:style w:type="paragraph" w:customStyle="1" w:styleId="TableHeading">
    <w:name w:val="Table Heading"/>
    <w:basedOn w:val="HeadingBase"/>
    <w:rsid w:val="008627EB"/>
    <w:pPr>
      <w:keepLines/>
      <w:pBdr>
        <w:bottom w:val="single" w:sz="6" w:space="1" w:color="918585"/>
      </w:pBdr>
      <w:spacing w:before="240"/>
    </w:pPr>
  </w:style>
  <w:style w:type="character" w:customStyle="1" w:styleId="HotSpot">
    <w:name w:val="HotSpot"/>
    <w:rsid w:val="008627EB"/>
    <w:rPr>
      <w:color w:val="0033CC"/>
      <w:u w:val="none"/>
    </w:rPr>
  </w:style>
  <w:style w:type="paragraph" w:customStyle="1" w:styleId="BodyTextRight">
    <w:name w:val="Body Text Right"/>
    <w:basedOn w:val="BodyText"/>
    <w:rsid w:val="008627EB"/>
    <w:pPr>
      <w:spacing w:before="0" w:after="0"/>
      <w:jc w:val="right"/>
    </w:pPr>
  </w:style>
  <w:style w:type="paragraph" w:styleId="Index3">
    <w:name w:val="index 3"/>
    <w:basedOn w:val="ListNumber2"/>
    <w:next w:val="Normal"/>
    <w:semiHidden/>
    <w:rsid w:val="008627EB"/>
    <w:pPr>
      <w:numPr>
        <w:numId w:val="0"/>
      </w:numPr>
      <w:tabs>
        <w:tab w:val="right" w:leader="dot" w:pos="4176"/>
      </w:tabs>
    </w:pPr>
  </w:style>
  <w:style w:type="paragraph" w:styleId="ListNumber2">
    <w:name w:val="List Number 2"/>
    <w:basedOn w:val="List2"/>
    <w:rsid w:val="008627EB"/>
    <w:pPr>
      <w:numPr>
        <w:numId w:val="9"/>
      </w:numPr>
      <w:tabs>
        <w:tab w:val="clear" w:pos="1060"/>
      </w:tabs>
    </w:pPr>
  </w:style>
  <w:style w:type="paragraph" w:customStyle="1" w:styleId="MarginNote">
    <w:name w:val="Margin Note"/>
    <w:basedOn w:val="BodyText"/>
    <w:rsid w:val="00862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7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7EB"/>
    <w:rPr>
      <w:sz w:val="32"/>
    </w:rPr>
  </w:style>
  <w:style w:type="paragraph" w:customStyle="1" w:styleId="HeadingProcedure">
    <w:name w:val="Heading Procedure"/>
    <w:basedOn w:val="HeadingBase"/>
    <w:next w:val="Normal"/>
    <w:rsid w:val="008627EB"/>
    <w:pPr>
      <w:tabs>
        <w:tab w:val="left" w:pos="0"/>
      </w:tabs>
      <w:spacing w:before="120" w:after="60"/>
    </w:pPr>
    <w:rPr>
      <w:i/>
      <w:color w:val="918585"/>
      <w:sz w:val="22"/>
    </w:rPr>
  </w:style>
  <w:style w:type="paragraph" w:customStyle="1" w:styleId="TableBodyText">
    <w:name w:val="Table Body Text"/>
    <w:basedOn w:val="BodyText"/>
    <w:rsid w:val="008627EB"/>
    <w:pPr>
      <w:spacing w:before="60" w:after="60"/>
    </w:pPr>
  </w:style>
  <w:style w:type="paragraph" w:styleId="ListContinue">
    <w:name w:val="List Continue"/>
    <w:basedOn w:val="List"/>
    <w:rsid w:val="008627EB"/>
    <w:pPr>
      <w:ind w:firstLine="0"/>
    </w:pPr>
  </w:style>
  <w:style w:type="paragraph" w:customStyle="1" w:styleId="ListNote">
    <w:name w:val="List Note"/>
    <w:basedOn w:val="List"/>
    <w:rsid w:val="008627EB"/>
    <w:pPr>
      <w:pBdr>
        <w:top w:val="single" w:sz="6" w:space="2" w:color="918585"/>
        <w:bottom w:val="single" w:sz="6" w:space="2" w:color="918585"/>
      </w:pBdr>
      <w:tabs>
        <w:tab w:val="left" w:pos="1021"/>
      </w:tabs>
      <w:ind w:firstLine="0"/>
    </w:pPr>
  </w:style>
  <w:style w:type="paragraph" w:customStyle="1" w:styleId="Warning">
    <w:name w:val="Warning"/>
    <w:basedOn w:val="BodyText"/>
    <w:rsid w:val="008627EB"/>
    <w:pPr>
      <w:shd w:val="clear" w:color="auto" w:fill="D9D9D9"/>
      <w:tabs>
        <w:tab w:val="left" w:pos="992"/>
      </w:tabs>
      <w:ind w:left="119" w:right="119"/>
    </w:pPr>
    <w:rPr>
      <w:sz w:val="20"/>
    </w:rPr>
  </w:style>
  <w:style w:type="paragraph" w:customStyle="1" w:styleId="MarginIcons">
    <w:name w:val="Margin Icons"/>
    <w:basedOn w:val="BodyText"/>
    <w:rsid w:val="00862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7EB"/>
    <w:rPr>
      <w:rFonts w:ascii="Courier New" w:hAnsi="Courier New"/>
    </w:rPr>
  </w:style>
  <w:style w:type="paragraph" w:customStyle="1" w:styleId="NoteBullet">
    <w:name w:val="Note Bullet"/>
    <w:basedOn w:val="Note"/>
    <w:rsid w:val="008627EB"/>
    <w:pPr>
      <w:tabs>
        <w:tab w:val="clear" w:pos="680"/>
      </w:tabs>
      <w:spacing w:before="60" w:after="60"/>
    </w:pPr>
  </w:style>
  <w:style w:type="paragraph" w:customStyle="1" w:styleId="SubHeading2">
    <w:name w:val="SubHeading2"/>
    <w:basedOn w:val="HeadingBase"/>
    <w:rsid w:val="008627EB"/>
    <w:pPr>
      <w:spacing w:before="240" w:after="60"/>
    </w:pPr>
    <w:rPr>
      <w:sz w:val="20"/>
    </w:rPr>
  </w:style>
  <w:style w:type="paragraph" w:customStyle="1" w:styleId="SubHeading1">
    <w:name w:val="SubHeading1"/>
    <w:basedOn w:val="HeadingBase"/>
    <w:rsid w:val="008627EB"/>
    <w:pPr>
      <w:spacing w:before="240" w:after="60"/>
    </w:pPr>
    <w:rPr>
      <w:color w:val="918585"/>
      <w:sz w:val="22"/>
    </w:rPr>
  </w:style>
  <w:style w:type="paragraph" w:customStyle="1" w:styleId="SideHeading">
    <w:name w:val="Side Heading"/>
    <w:basedOn w:val="HeadingBase"/>
    <w:rsid w:val="00862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7EB"/>
    <w:pPr>
      <w:numPr>
        <w:numId w:val="10"/>
      </w:numPr>
    </w:pPr>
  </w:style>
  <w:style w:type="paragraph" w:styleId="PlainText">
    <w:name w:val="Plain Text"/>
    <w:basedOn w:val="Normal"/>
    <w:link w:val="PlainTextChar"/>
    <w:rsid w:val="008627EB"/>
    <w:rPr>
      <w:sz w:val="20"/>
    </w:rPr>
  </w:style>
  <w:style w:type="character" w:customStyle="1" w:styleId="PlainTextChar">
    <w:name w:val="Plain Text Char"/>
    <w:basedOn w:val="DefaultParagraphFont"/>
    <w:link w:val="PlainText"/>
    <w:rsid w:val="008627EB"/>
    <w:rPr>
      <w:rFonts w:ascii="Courier New" w:eastAsia="Times New Roman" w:hAnsi="Courier New" w:cs="Times New Roman"/>
      <w:sz w:val="20"/>
      <w:szCs w:val="20"/>
      <w:lang w:eastAsia="en-US"/>
    </w:rPr>
  </w:style>
  <w:style w:type="character" w:customStyle="1" w:styleId="MenuOption">
    <w:name w:val="Menu Option"/>
    <w:basedOn w:val="DefaultParagraphFont"/>
    <w:rsid w:val="008627EB"/>
    <w:rPr>
      <w:b/>
      <w:smallCaps/>
    </w:rPr>
  </w:style>
  <w:style w:type="paragraph" w:customStyle="1" w:styleId="TableListNumber">
    <w:name w:val="Table List Number"/>
    <w:basedOn w:val="ListNumber"/>
    <w:rsid w:val="008627EB"/>
    <w:pPr>
      <w:numPr>
        <w:numId w:val="0"/>
      </w:numPr>
    </w:pPr>
  </w:style>
  <w:style w:type="paragraph" w:styleId="TOC4">
    <w:name w:val="toc 4"/>
    <w:basedOn w:val="TOCBase"/>
    <w:next w:val="Normal"/>
    <w:semiHidden/>
    <w:rsid w:val="008627EB"/>
    <w:pPr>
      <w:tabs>
        <w:tab w:val="right" w:leader="dot" w:pos="9071"/>
      </w:tabs>
      <w:ind w:left="1701"/>
    </w:pPr>
  </w:style>
  <w:style w:type="paragraph" w:customStyle="1" w:styleId="ListAlpha">
    <w:name w:val="List Alpha"/>
    <w:basedOn w:val="List"/>
    <w:rsid w:val="008627EB"/>
    <w:pPr>
      <w:numPr>
        <w:numId w:val="8"/>
      </w:numPr>
    </w:pPr>
  </w:style>
  <w:style w:type="paragraph" w:customStyle="1" w:styleId="ListAlpha2">
    <w:name w:val="List Alpha 2"/>
    <w:basedOn w:val="List2"/>
    <w:rsid w:val="008627EB"/>
    <w:pPr>
      <w:numPr>
        <w:numId w:val="7"/>
      </w:numPr>
    </w:pPr>
  </w:style>
  <w:style w:type="paragraph" w:styleId="List2">
    <w:name w:val="List 2"/>
    <w:basedOn w:val="BodyText"/>
    <w:rsid w:val="008627EB"/>
    <w:pPr>
      <w:tabs>
        <w:tab w:val="left" w:pos="680"/>
      </w:tabs>
      <w:spacing w:before="60" w:after="60"/>
      <w:ind w:left="680" w:hanging="340"/>
    </w:pPr>
  </w:style>
  <w:style w:type="paragraph" w:styleId="List3">
    <w:name w:val="List 3"/>
    <w:basedOn w:val="BodyText"/>
    <w:rsid w:val="008627EB"/>
    <w:pPr>
      <w:tabs>
        <w:tab w:val="left" w:pos="1021"/>
      </w:tabs>
      <w:spacing w:before="60" w:after="60"/>
      <w:ind w:left="1020" w:hanging="340"/>
    </w:pPr>
  </w:style>
  <w:style w:type="paragraph" w:styleId="List4">
    <w:name w:val="List 4"/>
    <w:basedOn w:val="BodyText"/>
    <w:rsid w:val="008627EB"/>
    <w:pPr>
      <w:tabs>
        <w:tab w:val="left" w:pos="1361"/>
      </w:tabs>
      <w:spacing w:before="60" w:after="60"/>
      <w:ind w:left="1361" w:hanging="340"/>
    </w:pPr>
  </w:style>
  <w:style w:type="paragraph" w:styleId="List5">
    <w:name w:val="List 5"/>
    <w:basedOn w:val="BodyText"/>
    <w:rsid w:val="008627EB"/>
    <w:pPr>
      <w:tabs>
        <w:tab w:val="left" w:pos="1701"/>
      </w:tabs>
      <w:spacing w:before="60" w:after="60"/>
      <w:ind w:left="1701" w:hanging="340"/>
    </w:pPr>
  </w:style>
  <w:style w:type="paragraph" w:styleId="ListBullet3">
    <w:name w:val="List Bullet 3"/>
    <w:basedOn w:val="List3"/>
    <w:rsid w:val="008627EB"/>
    <w:pPr>
      <w:numPr>
        <w:numId w:val="13"/>
      </w:numPr>
      <w:tabs>
        <w:tab w:val="clear" w:pos="1021"/>
      </w:tabs>
      <w:ind w:left="1037" w:hanging="357"/>
    </w:pPr>
  </w:style>
  <w:style w:type="paragraph" w:styleId="ListBullet4">
    <w:name w:val="List Bullet 4"/>
    <w:basedOn w:val="List4"/>
    <w:rsid w:val="008627EB"/>
    <w:pPr>
      <w:numPr>
        <w:numId w:val="2"/>
      </w:numPr>
      <w:tabs>
        <w:tab w:val="clear" w:pos="1361"/>
      </w:tabs>
    </w:pPr>
  </w:style>
  <w:style w:type="paragraph" w:styleId="ListBullet5">
    <w:name w:val="List Bullet 5"/>
    <w:basedOn w:val="List5"/>
    <w:rsid w:val="008627EB"/>
    <w:pPr>
      <w:numPr>
        <w:numId w:val="3"/>
      </w:numPr>
    </w:pPr>
  </w:style>
  <w:style w:type="paragraph" w:styleId="ListContinue2">
    <w:name w:val="List Continue 2"/>
    <w:basedOn w:val="List2"/>
    <w:rsid w:val="008627EB"/>
    <w:pPr>
      <w:ind w:firstLine="0"/>
    </w:pPr>
  </w:style>
  <w:style w:type="paragraph" w:styleId="ListContinue3">
    <w:name w:val="List Continue 3"/>
    <w:basedOn w:val="List3"/>
    <w:rsid w:val="008627EB"/>
    <w:pPr>
      <w:ind w:left="1021" w:firstLine="0"/>
    </w:pPr>
  </w:style>
  <w:style w:type="paragraph" w:styleId="ListContinue4">
    <w:name w:val="List Continue 4"/>
    <w:basedOn w:val="List4"/>
    <w:rsid w:val="008627EB"/>
    <w:pPr>
      <w:ind w:firstLine="0"/>
    </w:pPr>
  </w:style>
  <w:style w:type="paragraph" w:styleId="ListContinue5">
    <w:name w:val="List Continue 5"/>
    <w:basedOn w:val="List5"/>
    <w:rsid w:val="008627EB"/>
    <w:pPr>
      <w:ind w:firstLine="0"/>
    </w:pPr>
  </w:style>
  <w:style w:type="paragraph" w:styleId="ListNumber3">
    <w:name w:val="List Number 3"/>
    <w:basedOn w:val="List3"/>
    <w:rsid w:val="008627EB"/>
    <w:pPr>
      <w:numPr>
        <w:numId w:val="4"/>
      </w:numPr>
    </w:pPr>
  </w:style>
  <w:style w:type="paragraph" w:styleId="ListNumber4">
    <w:name w:val="List Number 4"/>
    <w:basedOn w:val="List4"/>
    <w:rsid w:val="008627EB"/>
    <w:pPr>
      <w:numPr>
        <w:numId w:val="5"/>
      </w:numPr>
    </w:pPr>
  </w:style>
  <w:style w:type="paragraph" w:styleId="ListNumber5">
    <w:name w:val="List Number 5"/>
    <w:basedOn w:val="List5"/>
    <w:rsid w:val="008627EB"/>
    <w:pPr>
      <w:numPr>
        <w:numId w:val="6"/>
      </w:numPr>
    </w:pPr>
  </w:style>
  <w:style w:type="paragraph" w:styleId="BlockText">
    <w:name w:val="Block Text"/>
    <w:basedOn w:val="Normal"/>
    <w:rsid w:val="008627EB"/>
    <w:pPr>
      <w:spacing w:after="120"/>
      <w:ind w:left="1440" w:right="1440"/>
    </w:pPr>
  </w:style>
  <w:style w:type="character" w:customStyle="1" w:styleId="Subscript">
    <w:name w:val="Subscript"/>
    <w:basedOn w:val="DefaultParagraphFont"/>
    <w:rsid w:val="008627EB"/>
    <w:rPr>
      <w:sz w:val="16"/>
      <w:vertAlign w:val="subscript"/>
    </w:rPr>
  </w:style>
  <w:style w:type="character" w:customStyle="1" w:styleId="Superscript">
    <w:name w:val="Superscript"/>
    <w:basedOn w:val="DefaultParagraphFont"/>
    <w:rsid w:val="008627EB"/>
    <w:rPr>
      <w:sz w:val="16"/>
      <w:vertAlign w:val="superscript"/>
    </w:rPr>
  </w:style>
  <w:style w:type="character" w:customStyle="1" w:styleId="Symbols">
    <w:name w:val="Symbols"/>
    <w:basedOn w:val="DefaultParagraphFont"/>
    <w:rsid w:val="008627EB"/>
    <w:rPr>
      <w:rFonts w:ascii="Symbol" w:hAnsi="Symbol"/>
    </w:rPr>
  </w:style>
  <w:style w:type="character" w:customStyle="1" w:styleId="MenuOptions">
    <w:name w:val="Menu Options"/>
    <w:basedOn w:val="DefaultParagraphFont"/>
    <w:rsid w:val="008627EB"/>
    <w:rPr>
      <w:rFonts w:ascii="Arial Narrow" w:hAnsi="Arial Narrow"/>
      <w:smallCaps/>
    </w:rPr>
  </w:style>
  <w:style w:type="character" w:customStyle="1" w:styleId="Buttons">
    <w:name w:val="Buttons"/>
    <w:basedOn w:val="DefaultParagraphFont"/>
    <w:rsid w:val="008627EB"/>
    <w:rPr>
      <w:b/>
    </w:rPr>
  </w:style>
  <w:style w:type="character" w:customStyle="1" w:styleId="Underlined">
    <w:name w:val="Underlined"/>
    <w:basedOn w:val="DefaultParagraphFont"/>
    <w:rsid w:val="008627EB"/>
    <w:rPr>
      <w:u w:val="single"/>
    </w:rPr>
  </w:style>
  <w:style w:type="paragraph" w:customStyle="1" w:styleId="TableBodyTextRight">
    <w:name w:val="Table Body Text Right"/>
    <w:basedOn w:val="TableBodyText"/>
    <w:rsid w:val="008627EB"/>
    <w:pPr>
      <w:widowControl w:val="0"/>
      <w:autoSpaceDE w:val="0"/>
      <w:autoSpaceDN w:val="0"/>
      <w:adjustRightInd w:val="0"/>
      <w:jc w:val="right"/>
    </w:pPr>
    <w:rPr>
      <w:rFonts w:cs="Arial"/>
      <w:szCs w:val="18"/>
    </w:rPr>
  </w:style>
  <w:style w:type="paragraph" w:customStyle="1" w:styleId="CopyrightText">
    <w:name w:val="Copyright Text"/>
    <w:basedOn w:val="BodyText"/>
    <w:rsid w:val="008627EB"/>
    <w:rPr>
      <w:sz w:val="18"/>
    </w:rPr>
  </w:style>
  <w:style w:type="paragraph" w:customStyle="1" w:styleId="BodySmallRight">
    <w:name w:val="Body Small Right"/>
    <w:basedOn w:val="BodyTextRight"/>
    <w:rsid w:val="008627EB"/>
    <w:rPr>
      <w:sz w:val="18"/>
      <w:szCs w:val="18"/>
    </w:rPr>
  </w:style>
  <w:style w:type="paragraph" w:customStyle="1" w:styleId="MarginEdition">
    <w:name w:val="Margin Edition"/>
    <w:basedOn w:val="MarginNote"/>
    <w:rsid w:val="008627EB"/>
    <w:pPr>
      <w:spacing w:before="0" w:after="0"/>
    </w:pPr>
    <w:rPr>
      <w:rFonts w:ascii="Times New Roman" w:hAnsi="Times New Roman"/>
      <w:color w:val="999999"/>
    </w:rPr>
  </w:style>
  <w:style w:type="paragraph" w:customStyle="1" w:styleId="Spacer">
    <w:name w:val="Spacer"/>
    <w:basedOn w:val="Normal"/>
    <w:rsid w:val="008627EB"/>
    <w:rPr>
      <w:sz w:val="2"/>
      <w:szCs w:val="2"/>
    </w:rPr>
  </w:style>
  <w:style w:type="character" w:customStyle="1" w:styleId="Small">
    <w:name w:val="Small"/>
    <w:basedOn w:val="DefaultParagraphFont"/>
    <w:rsid w:val="008627EB"/>
    <w:rPr>
      <w:sz w:val="16"/>
    </w:rPr>
  </w:style>
  <w:style w:type="paragraph" w:customStyle="1" w:styleId="WideTable">
    <w:name w:val="Wide Table"/>
    <w:basedOn w:val="Normal"/>
    <w:rsid w:val="008627EB"/>
    <w:pPr>
      <w:ind w:left="-1418"/>
    </w:pPr>
    <w:rPr>
      <w:sz w:val="2"/>
      <w:szCs w:val="2"/>
    </w:rPr>
  </w:style>
  <w:style w:type="character" w:styleId="PageNumber">
    <w:name w:val="page number"/>
    <w:basedOn w:val="DefaultParagraphFont"/>
    <w:rsid w:val="008627EB"/>
  </w:style>
  <w:style w:type="paragraph" w:styleId="Quote">
    <w:name w:val="Quote"/>
    <w:basedOn w:val="Heading1"/>
    <w:link w:val="QuoteChar"/>
    <w:qFormat/>
    <w:rsid w:val="008627EB"/>
    <w:rPr>
      <w:b w:val="0"/>
      <w:sz w:val="72"/>
      <w:szCs w:val="72"/>
      <w:lang w:val="en-NZ"/>
    </w:rPr>
  </w:style>
  <w:style w:type="character" w:customStyle="1" w:styleId="QuoteChar">
    <w:name w:val="Quote Char"/>
    <w:basedOn w:val="DefaultParagraphFont"/>
    <w:link w:val="Quote"/>
    <w:rsid w:val="00862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7EB"/>
    <w:pPr>
      <w:pageBreakBefore/>
    </w:pPr>
  </w:style>
  <w:style w:type="paragraph" w:customStyle="1" w:styleId="Border">
    <w:name w:val="Border"/>
    <w:basedOn w:val="Normal"/>
    <w:qFormat/>
    <w:rsid w:val="00862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7EB"/>
    <w:rPr>
      <w:b/>
      <w:bCs/>
      <w:i/>
      <w:iCs/>
      <w:color w:val="auto"/>
    </w:rPr>
  </w:style>
  <w:style w:type="paragraph" w:styleId="IntenseQuote">
    <w:name w:val="Intense Quote"/>
    <w:basedOn w:val="Normal"/>
    <w:next w:val="Normal"/>
    <w:link w:val="IntenseQuoteChar"/>
    <w:uiPriority w:val="30"/>
    <w:qFormat/>
    <w:rsid w:val="00862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7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7EB"/>
    <w:rPr>
      <w:smallCaps/>
      <w:color w:val="auto"/>
      <w:u w:val="single"/>
    </w:rPr>
  </w:style>
  <w:style w:type="character" w:styleId="IntenseReference">
    <w:name w:val="Intense Reference"/>
    <w:basedOn w:val="DefaultParagraphFont"/>
    <w:uiPriority w:val="32"/>
    <w:qFormat/>
    <w:rsid w:val="008627EB"/>
    <w:rPr>
      <w:b/>
      <w:bCs/>
      <w:smallCaps/>
      <w:color w:val="auto"/>
      <w:spacing w:val="5"/>
      <w:u w:val="single"/>
    </w:rPr>
  </w:style>
  <w:style w:type="paragraph" w:customStyle="1" w:styleId="2ColumnHeading">
    <w:name w:val="2Column Heading"/>
    <w:basedOn w:val="BodyText"/>
    <w:qFormat/>
    <w:rsid w:val="008627EB"/>
    <w:pPr>
      <w:spacing w:after="60"/>
      <w:ind w:left="-2268"/>
    </w:pPr>
    <w:rPr>
      <w:b/>
    </w:rPr>
  </w:style>
  <w:style w:type="paragraph" w:customStyle="1" w:styleId="Heading1TOC">
    <w:name w:val="Heading1 TOC"/>
    <w:basedOn w:val="Normal"/>
    <w:qFormat/>
    <w:rsid w:val="008627EB"/>
    <w:pPr>
      <w:spacing w:before="240" w:after="120"/>
    </w:pPr>
    <w:rPr>
      <w:rFonts w:ascii="Times New Roman" w:hAnsi="Times New Roman"/>
      <w:b/>
      <w:sz w:val="32"/>
    </w:rPr>
  </w:style>
  <w:style w:type="paragraph" w:customStyle="1" w:styleId="Heading2TOC">
    <w:name w:val="Heading2 TOC"/>
    <w:basedOn w:val="Normal"/>
    <w:qFormat/>
    <w:rsid w:val="008627EB"/>
    <w:pPr>
      <w:spacing w:before="240" w:after="60"/>
    </w:pPr>
    <w:rPr>
      <w:rFonts w:ascii="Times New Roman" w:hAnsi="Times New Roman"/>
      <w:b/>
      <w:sz w:val="28"/>
    </w:rPr>
  </w:style>
  <w:style w:type="character" w:customStyle="1" w:styleId="Underline">
    <w:name w:val="Underline"/>
    <w:basedOn w:val="DefaultParagraphFont"/>
    <w:qFormat/>
    <w:rsid w:val="008627EB"/>
    <w:rPr>
      <w:u w:val="single"/>
    </w:rPr>
  </w:style>
  <w:style w:type="character" w:customStyle="1" w:styleId="BoldandItalics">
    <w:name w:val="Bold and Italics"/>
    <w:qFormat/>
    <w:rsid w:val="008627EB"/>
    <w:rPr>
      <w:b/>
      <w:i/>
      <w:u w:val="none"/>
    </w:rPr>
  </w:style>
  <w:style w:type="paragraph" w:styleId="BalloonText">
    <w:name w:val="Balloon Text"/>
    <w:basedOn w:val="Normal"/>
    <w:link w:val="BalloonTextChar"/>
    <w:rsid w:val="008627EB"/>
    <w:rPr>
      <w:rFonts w:ascii="Tahoma" w:hAnsi="Tahoma" w:cs="Tahoma"/>
      <w:sz w:val="16"/>
      <w:szCs w:val="16"/>
    </w:rPr>
  </w:style>
  <w:style w:type="character" w:customStyle="1" w:styleId="BalloonTextChar">
    <w:name w:val="Balloon Text Char"/>
    <w:basedOn w:val="DefaultParagraphFont"/>
    <w:link w:val="BalloonText"/>
    <w:rsid w:val="008627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7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7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7EB"/>
    <w:rPr>
      <w:b/>
      <w:color w:val="660033"/>
      <w:spacing w:val="0"/>
    </w:rPr>
  </w:style>
  <w:style w:type="paragraph" w:customStyle="1" w:styleId="Nameditemlist">
    <w:name w:val="Named item list"/>
    <w:basedOn w:val="BodyText"/>
    <w:qFormat/>
    <w:rsid w:val="008627EB"/>
    <w:pPr>
      <w:tabs>
        <w:tab w:val="left" w:pos="2835"/>
      </w:tabs>
      <w:ind w:left="2835" w:hanging="2835"/>
    </w:pPr>
  </w:style>
  <w:style w:type="paragraph" w:customStyle="1" w:styleId="BodyTextnopadding">
    <w:name w:val="Body Text no padding"/>
    <w:basedOn w:val="BodyText"/>
    <w:qFormat/>
    <w:rsid w:val="008627EB"/>
    <w:pPr>
      <w:spacing w:before="0" w:after="0"/>
    </w:pPr>
  </w:style>
  <w:style w:type="paragraph" w:customStyle="1" w:styleId="BodyTextBold">
    <w:name w:val="Body Text Bold"/>
    <w:basedOn w:val="BodyText"/>
    <w:qFormat/>
    <w:rsid w:val="008627EB"/>
    <w:rPr>
      <w:b/>
    </w:rPr>
  </w:style>
  <w:style w:type="character" w:styleId="Hyperlink">
    <w:name w:val="Hyperlink"/>
    <w:basedOn w:val="DefaultParagraphFont"/>
    <w:uiPriority w:val="99"/>
    <w:unhideWhenUsed/>
    <w:rsid w:val="00CE3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Words>
  <Characters>3649</Characters>
  <Application>Microsoft Office Word</Application>
  <DocSecurity>0</DocSecurity>
  <Lines>173</Lines>
  <Paragraphs>98</Paragraphs>
  <ScaleCrop>false</ScaleCrop>
  <Company>Author-it Software Corporation Ltd.</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DEFEXO001 Work safely with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