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CE6" w:rsidP="002E5CE6">
      <w:pPr>
        <w:pStyle w:val="Title"/>
      </w:pPr>
      <w:r>
        <w:fldChar w:fldCharType="begin"/>
      </w:r>
      <w:r>
        <w:instrText xml:space="preserve"> TITLE   \* MERGEFORMAT </w:instrText>
      </w:r>
      <w:r>
        <w:fldChar w:fldCharType="separate"/>
      </w:r>
      <w:r>
        <w:t>DEFEVL004 Evaluate a training and assessment system</w:t>
      </w:r>
      <w:r>
        <w:fldChar w:fldCharType="end"/>
      </w:r>
    </w:p>
    <w:p w:rsidR="002E5CE6" w:rsidP="002E5CE6">
      <w:pPr>
        <w:pStyle w:val="Version"/>
        <w:sectPr w:rsidSect="007D4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478A" w:rsidP="007D478A">
      <w:pPr>
        <w:pStyle w:val="SuperHeading"/>
      </w:pPr>
      <w:r w:rsidRPr="007D478A">
        <w:t>DEFEVL004 Evaluate a training and assessment system</w:t>
      </w:r>
    </w:p>
    <w:p w:rsidR="00000000" w:rsidRPr="007D478A" w:rsidP="007D478A">
      <w:pPr>
        <w:pStyle w:val="Heading1"/>
      </w:pPr>
      <w:bookmarkStart w:id="1" w:name="O_1144302"/>
      <w:bookmarkEnd w:id="1"/>
      <w:r w:rsidRPr="007D478A">
        <w:t>Modification History</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Release 2.0. This is the second release of this unit of competency in the DEF Defence Training Package Release 4.0. Modifications have been made to Foundation Skills and Assessment Conditions.</w:t>
            </w:r>
          </w:p>
        </w:tc>
      </w:tr>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Release 1.0. This unit was relea</w:t>
            </w:r>
            <w:r w:rsidRPr="007D478A">
              <w:t>sed in DEF Defence Training Package release 1.0 and meets the Standards for Training Packages.</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2" w:name="O_1144301"/>
      <w:bookmarkEnd w:id="2"/>
      <w:r w:rsidRPr="007D478A">
        <w:t>Application</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This unit describes the skills required to evaluate an external or internal training and assessment system.</w:t>
            </w:r>
          </w:p>
          <w:p w:rsidR="00000000" w:rsidRPr="007D478A" w:rsidP="007D478A">
            <w:pPr>
              <w:pStyle w:val="BodyText"/>
            </w:pPr>
            <w:r w:rsidRPr="007D478A">
              <w:t>This unit applies to</w:t>
            </w:r>
            <w:r w:rsidRPr="007D478A">
              <w:t xml:space="preserve"> those who have responsibility for evaluating training and assessment strategies of an organisation.</w:t>
            </w:r>
          </w:p>
          <w:p w:rsidR="00000000" w:rsidRPr="007D478A" w:rsidP="007D478A">
            <w:pPr>
              <w:pStyle w:val="BodyText"/>
            </w:pPr>
            <w:r w:rsidRPr="007D478A">
              <w:t>The skills and knowledge described in this unit must be applied within the legislative, regulatory and policy environment in which they are carried out. Or</w:t>
            </w:r>
            <w:r w:rsidRPr="007D478A">
              <w:t>ganisational policies and procedures must be consulted and adhered to.</w:t>
            </w:r>
          </w:p>
          <w:p w:rsidR="00000000" w:rsidRPr="007D478A" w:rsidP="007D478A">
            <w:pPr>
              <w:pStyle w:val="BodyText"/>
            </w:pPr>
            <w:r w:rsidRPr="007D478A">
              <w:t>Those undertaking this unit would work autonomously while performing complex tasks in a familiar context.</w:t>
            </w:r>
          </w:p>
          <w:p w:rsidR="00000000" w:rsidRPr="007D478A" w:rsidP="007D478A">
            <w:pPr>
              <w:pStyle w:val="BodyText"/>
            </w:pPr>
            <w:r w:rsidRPr="007D478A">
              <w:t>No licensing, legislative or certification requirements apply to unit at the ti</w:t>
            </w:r>
            <w:r w:rsidRPr="007D478A">
              <w:t>me of publication.</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3" w:name="O_1144305"/>
      <w:bookmarkEnd w:id="3"/>
      <w:r w:rsidRPr="007D478A">
        <w:t>Pre-requisite Unit</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Not applicable.</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4" w:name="O_1144300"/>
      <w:bookmarkEnd w:id="4"/>
      <w:r w:rsidRPr="007D478A">
        <w:t>Competency Field</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Evaluation</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5" w:name="O_1144306"/>
      <w:bookmarkEnd w:id="5"/>
      <w:r w:rsidRPr="007D478A">
        <w:t>Unit Sector</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Not applicable.</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6" w:name="O_1144299"/>
      <w:bookmarkEnd w:id="6"/>
      <w:r w:rsidRPr="007D47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D47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PERFORMANCE CRITERIA</w:t>
            </w:r>
          </w:p>
        </w:tc>
      </w:tr>
      <w:tr w:rsidTr="007D47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 xml:space="preserve">Elements describe the essential </w:t>
            </w:r>
            <w:r w:rsidRPr="007D478A">
              <w:t>outcomes.</w:t>
            </w:r>
          </w:p>
        </w:tc>
        <w:tc>
          <w:tcPr>
            <w:tcW w:w="6289" w:type="dxa"/>
            <w:gridSpan w:val="2"/>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 xml:space="preserve">Performance criteria describe the performance needed to </w:t>
            </w:r>
            <w:r w:rsidRPr="007D478A">
              <w:t>demonstrate achievement of the element.</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Plan a system evaluation</w:t>
            </w: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Identify and confirm the purpose and role of the evaluation with client and stakeholders</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Define the system in terms of location, purpose, and personnel</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Identify and prioritise the needs of the stakeholders of the system</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Identify, obtain and develop the necessary evaluation resources</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Validate the evaluation plan with stakeholders including:</w:t>
            </w:r>
          </w:p>
          <w:p w:rsidR="00000000" w:rsidRPr="007D478A" w:rsidP="007D478A">
            <w:pPr>
              <w:pStyle w:val="ListBullet"/>
            </w:pPr>
            <w:r w:rsidRPr="007D478A">
              <w:t xml:space="preserve">methodology </w:t>
            </w:r>
          </w:p>
          <w:p w:rsidR="00000000" w:rsidRPr="007D478A" w:rsidP="007D478A">
            <w:pPr>
              <w:pStyle w:val="ListBullet"/>
            </w:pPr>
            <w:r w:rsidRPr="007D478A">
              <w:t xml:space="preserve">responsibility of appropriate personnel for conducting and participating in evaluations </w:t>
            </w:r>
          </w:p>
          <w:p w:rsidR="00000000" w:rsidRPr="007D478A" w:rsidP="007D478A">
            <w:pPr>
              <w:pStyle w:val="ListBullet"/>
            </w:pPr>
            <w:r w:rsidRPr="007D478A">
              <w:t>criteria</w:t>
            </w:r>
          </w:p>
          <w:p w:rsidR="00000000" w:rsidRPr="007D478A" w:rsidP="007D478A">
            <w:pPr>
              <w:pStyle w:val="ListBullet"/>
            </w:pPr>
            <w:r w:rsidRPr="007D478A">
              <w:t>responsibilities for implementation of the evaluation plans</w:t>
            </w:r>
          </w:p>
          <w:p w:rsidR="00000000" w:rsidRPr="007D478A" w:rsidP="007D478A">
            <w:pPr>
              <w:pStyle w:val="ListBullet"/>
            </w:pPr>
            <w:r w:rsidRPr="007D478A">
              <w:t>means of protection of participants</w:t>
            </w:r>
          </w:p>
          <w:p w:rsidR="00000000" w:rsidRPr="007D478A" w:rsidP="007D478A">
            <w:pPr>
              <w:pStyle w:val="ListBullet"/>
            </w:pPr>
            <w:r w:rsidRPr="007D478A">
              <w:t>agreement for data collection, storage and retrieval</w:t>
            </w:r>
          </w:p>
          <w:p w:rsidR="00000000" w:rsidRPr="007D478A" w:rsidP="007D478A">
            <w:pPr>
              <w:pStyle w:val="ListBullet"/>
            </w:pPr>
            <w:r w:rsidRPr="007D478A">
              <w:t>procedures for editing and disseminating reports</w:t>
            </w:r>
          </w:p>
          <w:p w:rsidR="00000000" w:rsidP="007D478A">
            <w:pPr>
              <w:pStyle w:val="ListBullet"/>
              <w:rPr>
                <w:lang w:val="en-NZ"/>
              </w:rPr>
            </w:pPr>
            <w:r w:rsidRPr="007D478A">
              <w:t>agreement of the financing</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Establish the evidence r</w:t>
            </w:r>
            <w:r w:rsidRPr="007D478A">
              <w:t>equired for making decisions of system improvement</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Identify, develop and assess validity and reliability of evidence gathering instruments, procedures and sources of information</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Link cost effective methods utilising an appropriate evaluation model to the purpose of the evaluation</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Conduct the evaluation</w:t>
            </w: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Collect evidence in accordance with agreed evaluation procedures</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 xml:space="preserve">Identify and record potentially useful information </w:t>
            </w:r>
            <w:r w:rsidRPr="007D478A">
              <w:t>which is not identified in the evaluation plan</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Collate and process data relevant to the evaluation</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Interpret evidence at the individual and aggregate levels and identify strengths and weaknesses of the system</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rPr>
                <w:rStyle w:val="SpecialBold"/>
              </w:rPr>
              <w:t>Report on evaluation findings</w:t>
            </w: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Document issues and conclusions arising from the analysis conducted</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Make recommendations to stakeholders on areas of possible improvement</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Discuss preliminary findings with stakeholders</w:t>
            </w:r>
          </w:p>
        </w:tc>
      </w:tr>
      <w:tr w:rsidTr="007D47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47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Prepare a range of reports to meet the differing needs of stakeholders</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7" w:name="O_1144298"/>
      <w:bookmarkEnd w:id="7"/>
      <w:r w:rsidRPr="007D478A">
        <w:t>Foundation Skills</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Foundation skills essential to performance are explicit in the performance criteria of this unit of competency.</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8" w:name="O_1144307"/>
      <w:bookmarkEnd w:id="8"/>
      <w:r w:rsidRPr="007D478A">
        <w:t>Range of Cond</w:t>
      </w:r>
      <w:r w:rsidRPr="007D478A">
        <w:t>itions</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Range is restricted to essential operating conditions and any other variables essential to the work environment.</w:t>
            </w:r>
          </w:p>
          <w:p w:rsidR="00000000" w:rsidRPr="007D478A" w:rsidP="007D478A">
            <w:pPr>
              <w:pStyle w:val="BodyText"/>
            </w:pPr>
            <w:r w:rsidRPr="007D478A">
              <w:t>Non-essential conditions may be found in the Companion Volume Implementation Guide.</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9" w:name="O_1144297"/>
      <w:bookmarkEnd w:id="9"/>
      <w:r w:rsidRPr="007D478A">
        <w:t>Unit Mapping Information</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No equivalent unit.</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10" w:name="O_1144303"/>
      <w:bookmarkEnd w:id="10"/>
      <w:r w:rsidRPr="007D478A">
        <w:t>Links</w:t>
      </w:r>
    </w:p>
    <w:p w:rsidR="00000000" w:rsidRPr="007D478A" w:rsidP="002E5CE6">
      <w:pPr>
        <w:pStyle w:val="BodyText"/>
      </w:pPr>
      <w:r w:rsidRPr="007D478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B2E4C">
        <w:rPr>
          <w:rStyle w:val="Hyperlink"/>
        </w:rPr>
        <w:t>https://vetnet.gov.au/Pages/TrainingDocs.aspx?q=6bdbab1e-11ed-4bc9-9cba-9e1a55d4e4a9</w:t>
      </w:r>
      <w:r>
        <w:fldChar w:fldCharType="end"/>
      </w:r>
    </w:p>
    <w:p w:rsidR="00000000" w:rsidRPr="007D478A" w:rsidP="002E5CE6">
      <w:pPr>
        <w:pStyle w:val="BodyText"/>
        <w:sectPr w:rsidSect="007D478A">
          <w:headerReference w:type="default" r:id="rId10"/>
          <w:footerReference w:type="default" r:id="rId11"/>
          <w:pgSz w:w="11908" w:h="16833"/>
          <w:pgMar w:top="1702" w:right="1418" w:bottom="1702" w:left="1418" w:header="992" w:footer="992" w:gutter="0"/>
          <w:cols w:space="720"/>
          <w:noEndnote/>
          <w:docGrid w:linePitch="299"/>
        </w:sectPr>
      </w:pPr>
    </w:p>
    <w:p w:rsidR="00000000" w:rsidRPr="007D478A" w:rsidP="007D478A">
      <w:pPr>
        <w:pStyle w:val="SuperHeading"/>
      </w:pPr>
      <w:r w:rsidRPr="007D478A">
        <w:t>Assessment Requi</w:t>
      </w:r>
      <w:r w:rsidRPr="007D478A">
        <w:t>rements for DEFEVL004 Evaluate a training and assessment system</w:t>
      </w:r>
    </w:p>
    <w:p w:rsidR="00000000" w:rsidRPr="007D478A" w:rsidP="007D478A">
      <w:pPr>
        <w:pStyle w:val="Heading1"/>
      </w:pPr>
      <w:bookmarkStart w:id="11" w:name="O_1144295"/>
      <w:bookmarkEnd w:id="11"/>
      <w:r w:rsidRPr="007D478A">
        <w:t>Modification History</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Release 2.0. This is the second release of this unit of competency in the DEF Defence Training Package Release 4.0. Modifications have been made to Found</w:t>
            </w:r>
            <w:r w:rsidRPr="007D478A">
              <w:t>ation Skills and Assessment Conditions.</w:t>
            </w:r>
          </w:p>
        </w:tc>
      </w:tr>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Release 1.0. These Assessment Requirements were released in DEF Defence Training Package release 1.0 and meet the Standards for Training Packages.</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12" w:name="O_1144294"/>
      <w:bookmarkEnd w:id="12"/>
      <w:r w:rsidRPr="007D478A">
        <w:t>Performance Evidence</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Evidence required to demonstrate competence in this unit must be relevant to and satisfy all of the requirements of the elements and performance criteria on at least one occasion and includes:</w:t>
            </w:r>
          </w:p>
        </w:tc>
      </w:tr>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ListBullet"/>
            </w:pPr>
            <w:r w:rsidRPr="007D478A">
              <w:t>evaluating information management systems, policies and proce</w:t>
            </w:r>
            <w:r w:rsidRPr="007D478A">
              <w:t>dures of an organisation</w:t>
            </w:r>
          </w:p>
          <w:p w:rsidR="00000000" w:rsidRPr="007D478A" w:rsidP="007D478A">
            <w:pPr>
              <w:pStyle w:val="ListBullet"/>
            </w:pPr>
            <w:r w:rsidRPr="007D478A">
              <w:t>selecting relevant evaluation information and documentation</w:t>
            </w:r>
          </w:p>
          <w:p w:rsidR="00000000" w:rsidRPr="007D478A" w:rsidP="007D478A">
            <w:pPr>
              <w:pStyle w:val="ListBullet"/>
            </w:pPr>
            <w:r w:rsidRPr="007D478A">
              <w:t>accessing and interpreting the organisation</w:t>
            </w:r>
            <w:r>
              <w:t>’</w:t>
            </w:r>
            <w:r w:rsidRPr="007D478A">
              <w:t>s standards and values</w:t>
            </w:r>
          </w:p>
          <w:p w:rsidR="00000000" w:rsidRPr="007D478A" w:rsidP="007D478A">
            <w:pPr>
              <w:pStyle w:val="ListBullet"/>
            </w:pPr>
            <w:r w:rsidRPr="007D478A">
              <w:t>analysing records/notes of the evaluation process</w:t>
            </w:r>
          </w:p>
          <w:p w:rsidR="00000000" w:rsidRPr="007D478A" w:rsidP="007D478A">
            <w:pPr>
              <w:pStyle w:val="ListBullet"/>
            </w:pPr>
            <w:r w:rsidRPr="007D478A">
              <w:t>explaining the evaluation process</w:t>
            </w:r>
          </w:p>
          <w:p w:rsidR="00000000" w:rsidRPr="007D478A" w:rsidP="007D478A">
            <w:pPr>
              <w:pStyle w:val="ListBullet"/>
            </w:pPr>
            <w:r w:rsidRPr="007D478A">
              <w:t>giving clear and pre</w:t>
            </w:r>
            <w:r w:rsidRPr="007D478A">
              <w:t>cise instructions and advice</w:t>
            </w:r>
          </w:p>
          <w:p w:rsidR="00000000" w:rsidRPr="007D478A" w:rsidP="007D478A">
            <w:pPr>
              <w:pStyle w:val="ListBullet"/>
            </w:pPr>
            <w:r w:rsidRPr="007D478A">
              <w:t>discussing the evaluation process with other relevant people</w:t>
            </w:r>
          </w:p>
          <w:p w:rsidR="00000000" w:rsidRPr="007D478A" w:rsidP="007D478A">
            <w:pPr>
              <w:pStyle w:val="ListBullet"/>
            </w:pPr>
            <w:r w:rsidRPr="007D478A">
              <w:t>seeking information relevant to the evaluation</w:t>
            </w:r>
          </w:p>
          <w:p w:rsidR="00000000" w:rsidRPr="007D478A" w:rsidP="007D478A">
            <w:pPr>
              <w:pStyle w:val="ListBullet"/>
            </w:pPr>
            <w:r w:rsidRPr="007D478A">
              <w:t>discussing the evaluation outcome with the stakeholders</w:t>
            </w:r>
          </w:p>
          <w:p w:rsidR="00000000" w:rsidRPr="007D478A" w:rsidP="007D478A">
            <w:pPr>
              <w:pStyle w:val="ListBullet"/>
            </w:pPr>
            <w:r w:rsidRPr="007D478A">
              <w:t>interpreting training program requirements</w:t>
            </w:r>
          </w:p>
          <w:p w:rsidR="00000000" w:rsidRPr="007D478A" w:rsidP="007D478A">
            <w:pPr>
              <w:pStyle w:val="ListBullet"/>
            </w:pPr>
            <w:r w:rsidRPr="007D478A">
              <w:t>developing resources to support the evaluation process</w:t>
            </w:r>
          </w:p>
          <w:p w:rsidR="00000000" w:rsidRPr="007D478A" w:rsidP="007D478A">
            <w:pPr>
              <w:pStyle w:val="ListBullet"/>
            </w:pPr>
            <w:r w:rsidRPr="007D478A">
              <w:t>communicating with key stakeholders</w:t>
            </w:r>
          </w:p>
          <w:p w:rsidR="00000000" w:rsidRPr="007D478A" w:rsidP="007D478A">
            <w:pPr>
              <w:pStyle w:val="ListBullet"/>
            </w:pPr>
            <w:r w:rsidRPr="007D478A">
              <w:t>producing and maintaining documentation</w:t>
            </w:r>
          </w:p>
          <w:p w:rsidR="00000000" w:rsidRPr="007D478A" w:rsidP="007D478A">
            <w:pPr>
              <w:pStyle w:val="ListBullet"/>
            </w:pPr>
            <w:r w:rsidRPr="007D478A">
              <w:t>planning projects, work programs</w:t>
            </w:r>
          </w:p>
          <w:p w:rsidR="00000000" w:rsidRPr="007D478A" w:rsidP="007D478A">
            <w:pPr>
              <w:pStyle w:val="ListBullet"/>
            </w:pPr>
            <w:r w:rsidRPr="007D478A">
              <w:t>coordinating the work of self and others</w:t>
            </w:r>
          </w:p>
          <w:p w:rsidR="00000000" w:rsidRPr="007D478A" w:rsidP="007D478A">
            <w:pPr>
              <w:pStyle w:val="ListBullet"/>
            </w:pPr>
            <w:r w:rsidRPr="007D478A">
              <w:t>investigating training and workforce data</w:t>
            </w:r>
          </w:p>
          <w:p w:rsidR="00000000" w:rsidRPr="007D478A" w:rsidP="007D478A">
            <w:pPr>
              <w:pStyle w:val="ListBullet"/>
            </w:pPr>
            <w:r w:rsidRPr="007D478A">
              <w:t>determini</w:t>
            </w:r>
            <w:r w:rsidRPr="007D478A">
              <w:t>ng and implementing improvement</w:t>
            </w:r>
          </w:p>
          <w:p w:rsidR="00000000" w:rsidRPr="007D478A" w:rsidP="007D478A">
            <w:pPr>
              <w:pStyle w:val="ListBullet"/>
            </w:pPr>
            <w:r w:rsidRPr="007D478A">
              <w:t>writing evaluation reports.</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13" w:name="O_1144293"/>
      <w:bookmarkEnd w:id="13"/>
      <w:r w:rsidRPr="007D478A">
        <w:t>Knowledge Evidence</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78A">
            <w:pPr>
              <w:pStyle w:val="BodyText"/>
              <w:rPr>
                <w:lang w:val="en-NZ"/>
              </w:rPr>
            </w:pPr>
            <w:r w:rsidRPr="007D478A">
              <w:t>Evidence required to demonstrate competence in this unit must be relevant to and satisfy all of the requirements of the elements and performance criteria an</w:t>
            </w:r>
            <w:r w:rsidRPr="007D478A">
              <w:t>d include knowledge of:</w:t>
            </w:r>
          </w:p>
        </w:tc>
      </w:tr>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ListBullet"/>
            </w:pPr>
            <w:r w:rsidRPr="007D478A">
              <w:t>program design considerations (cost, equality, technically valid, ethics)</w:t>
            </w:r>
          </w:p>
          <w:p w:rsidR="00000000" w:rsidRPr="007D478A" w:rsidP="007D478A">
            <w:pPr>
              <w:pStyle w:val="ListBullet"/>
            </w:pPr>
            <w:r w:rsidRPr="007D478A">
              <w:t>quantitative and qualitative methods for monitoring and evaluation</w:t>
            </w:r>
          </w:p>
          <w:p w:rsidR="00000000" w:rsidRPr="007D478A" w:rsidP="007D478A">
            <w:pPr>
              <w:pStyle w:val="ListBullet"/>
            </w:pPr>
            <w:r w:rsidRPr="007D478A">
              <w:t>data management</w:t>
            </w:r>
          </w:p>
          <w:p w:rsidR="00000000" w:rsidRPr="007D478A" w:rsidP="007D478A">
            <w:pPr>
              <w:pStyle w:val="ListBullet"/>
            </w:pPr>
            <w:r w:rsidRPr="007D478A">
              <w:t>Training Packages and accredited courses, and what comprises quality training and assessment services</w:t>
            </w:r>
          </w:p>
          <w:p w:rsidR="00000000" w:rsidRPr="007D478A" w:rsidP="007D478A">
            <w:pPr>
              <w:pStyle w:val="ListBullet"/>
            </w:pPr>
            <w:r w:rsidRPr="007D478A">
              <w:t>how training and/or assessment organisations operate</w:t>
            </w:r>
          </w:p>
          <w:p w:rsidR="00000000" w:rsidRPr="007D478A" w:rsidP="007D478A">
            <w:pPr>
              <w:pStyle w:val="ListBullet"/>
            </w:pPr>
            <w:r w:rsidRPr="007D478A">
              <w:t>terminology relating to quality evaluation processes</w:t>
            </w:r>
          </w:p>
          <w:p w:rsidR="00000000" w:rsidRPr="007D478A" w:rsidP="007D478A">
            <w:pPr>
              <w:pStyle w:val="ListBullet"/>
            </w:pPr>
            <w:r w:rsidRPr="007D478A">
              <w:t>evaluation models/methods</w:t>
            </w:r>
          </w:p>
          <w:p w:rsidR="00000000" w:rsidRPr="007D478A" w:rsidP="007D478A">
            <w:pPr>
              <w:pStyle w:val="ListBullet"/>
            </w:pPr>
            <w:r w:rsidRPr="007D478A">
              <w:t>records management sys</w:t>
            </w:r>
            <w:r w:rsidRPr="007D478A">
              <w:t>tems of the organisation</w:t>
            </w:r>
          </w:p>
          <w:p w:rsidR="00000000" w:rsidRPr="007D478A" w:rsidP="007D478A">
            <w:pPr>
              <w:pStyle w:val="ListBullet"/>
            </w:pPr>
            <w:r w:rsidRPr="007D478A">
              <w:t>relevant policy, legislation, codes of practice and national standards, including Commonwealth and state/territory legislation</w:t>
            </w:r>
          </w:p>
          <w:p w:rsidR="00000000" w:rsidRPr="007D478A" w:rsidP="007D478A">
            <w:pPr>
              <w:pStyle w:val="ListBullet"/>
            </w:pPr>
            <w:r w:rsidRPr="007D478A">
              <w:t>vocational education and training systems</w:t>
            </w:r>
          </w:p>
          <w:p w:rsidR="00000000" w:rsidRPr="007D478A" w:rsidP="007D478A">
            <w:pPr>
              <w:pStyle w:val="ListBullet"/>
            </w:pPr>
            <w:r w:rsidRPr="007D478A">
              <w:t>WHS relating to planning and conducting an evaluation</w:t>
            </w:r>
          </w:p>
          <w:p w:rsidR="00000000" w:rsidRPr="007D478A" w:rsidP="007D478A">
            <w:pPr>
              <w:pStyle w:val="ListBullet"/>
            </w:pPr>
            <w:r w:rsidRPr="007D478A">
              <w:t>vocation</w:t>
            </w:r>
            <w:r w:rsidRPr="007D478A">
              <w:t>al education regulations.</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14" w:name="O_1144292"/>
      <w:bookmarkEnd w:id="14"/>
      <w:r w:rsidRPr="007D478A">
        <w:t>Assessment Conditions</w:t>
      </w:r>
    </w:p>
    <w:tbl>
      <w:tblPr>
        <w:tblW w:w="9497" w:type="dxa"/>
        <w:tblLayout w:type="fixed"/>
        <w:tblCellMar>
          <w:left w:w="62" w:type="dxa"/>
          <w:right w:w="62" w:type="dxa"/>
        </w:tblCellMar>
        <w:tblLook w:val="0000"/>
      </w:tblPr>
      <w:tblGrid>
        <w:gridCol w:w="9497"/>
      </w:tblGrid>
      <w:tr w:rsidTr="007D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78A" w:rsidP="007D478A">
            <w:pPr>
              <w:pStyle w:val="BodyText"/>
            </w:pPr>
            <w:r w:rsidRPr="007D478A">
              <w:t>Assessors must hold credentials specified within the Standards for Registered Training Organisations current at the time of assessment.</w:t>
            </w:r>
          </w:p>
          <w:p w:rsidR="00000000" w:rsidRPr="007D478A" w:rsidP="007D478A">
            <w:pPr>
              <w:pStyle w:val="BodyText"/>
            </w:pPr>
            <w:r w:rsidRPr="007D478A">
              <w:t>Assessment must satisfy the Principles of Assessment and Rules of Evidence and all regulatory requirements included within the Standards for Registered Training Organisations current at the time of assessment.</w:t>
            </w:r>
          </w:p>
          <w:p w:rsidR="00000000" w:rsidRPr="007D478A" w:rsidP="007D478A">
            <w:pPr>
              <w:pStyle w:val="BodyText"/>
            </w:pPr>
            <w:r w:rsidRPr="007D478A">
              <w:t>Assessment must occur in workplace operational</w:t>
            </w:r>
            <w:r w:rsidRPr="007D478A">
              <w:t xml:space="preserve"> situations. Where this is not appropriate, assessment must occur in simulated workplace operational situations that reflect workplace conditions.</w:t>
            </w:r>
          </w:p>
          <w:p w:rsidR="00000000" w:rsidRPr="007D478A" w:rsidP="007D478A">
            <w:pPr>
              <w:pStyle w:val="BodyText"/>
            </w:pPr>
            <w:r w:rsidRPr="007D478A">
              <w:t>Assessment processes and techniques must be appropriate to the language, literacy and numeracy requirements o</w:t>
            </w:r>
            <w:r w:rsidRPr="007D478A">
              <w:t>f the work being performed and the needs of the candidate.</w:t>
            </w:r>
          </w:p>
          <w:p w:rsidR="00000000" w:rsidRPr="007D478A" w:rsidP="007D478A">
            <w:pPr>
              <w:pStyle w:val="BodyText"/>
            </w:pPr>
            <w:r w:rsidRPr="007D478A">
              <w:t>Resources for assessment must include access to:</w:t>
            </w:r>
          </w:p>
          <w:p w:rsidR="00000000" w:rsidRPr="007D478A" w:rsidP="007D478A">
            <w:pPr>
              <w:pStyle w:val="ListBullet"/>
            </w:pPr>
            <w:r w:rsidRPr="007D478A">
              <w:t xml:space="preserve">a range of relevant exercises, case studies and/or simulations </w:t>
            </w:r>
          </w:p>
          <w:p w:rsidR="00000000" w:rsidRPr="007D478A" w:rsidP="007D478A">
            <w:pPr>
              <w:pStyle w:val="ListBullet"/>
            </w:pPr>
            <w:r w:rsidRPr="007D478A">
              <w:t xml:space="preserve">acceptable means of simulation assessment </w:t>
            </w:r>
          </w:p>
          <w:p w:rsidR="00000000" w:rsidRPr="007D478A" w:rsidP="007D478A">
            <w:pPr>
              <w:pStyle w:val="ListBullet"/>
            </w:pPr>
            <w:r w:rsidRPr="007D478A">
              <w:t>applicable documentation, including work</w:t>
            </w:r>
            <w:r w:rsidRPr="007D478A">
              <w:t xml:space="preserve">place procedures, regulations, codes of practice and operation manuals </w:t>
            </w:r>
          </w:p>
          <w:p w:rsidR="00000000" w:rsidRPr="007D478A" w:rsidP="007D478A">
            <w:pPr>
              <w:pStyle w:val="ListBullet"/>
            </w:pPr>
            <w:r w:rsidRPr="007D478A">
              <w:t>relevant materials, tools, equipment and PPE currently used in industry.</w:t>
            </w:r>
          </w:p>
        </w:tc>
      </w:tr>
    </w:tbl>
    <w:p w:rsidR="00000000" w:rsidRPr="007D478A" w:rsidP="007D478A">
      <w:pPr>
        <w:pStyle w:val="NoPaddingFontSize1"/>
      </w:pPr>
    </w:p>
    <w:p w:rsidR="00000000" w:rsidRPr="007D478A" w:rsidP="007D478A">
      <w:pPr>
        <w:pStyle w:val="AllowPageBreak"/>
      </w:pPr>
    </w:p>
    <w:p w:rsidR="00000000" w:rsidRPr="007D478A" w:rsidP="007D478A">
      <w:pPr>
        <w:pStyle w:val="Heading1"/>
      </w:pPr>
      <w:bookmarkStart w:id="15" w:name="O_1144304"/>
      <w:bookmarkEnd w:id="15"/>
      <w:r w:rsidRPr="007D478A">
        <w:t>Links</w:t>
      </w:r>
    </w:p>
    <w:p w:rsidR="00000000" w:rsidRPr="007D478A" w:rsidP="002E5CE6">
      <w:pPr>
        <w:pStyle w:val="BodyText"/>
      </w:pPr>
      <w:r w:rsidRPr="007D478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B2E4C">
        <w:rPr>
          <w:rStyle w:val="Hyperlink"/>
        </w:rPr>
        <w:t>https://vetnet.gov.au/Pages/TrainingDocs.aspx?q=6bdbab1e-11ed-4bc9-9cba-9e1a55d4e4a9</w:t>
      </w:r>
      <w:r>
        <w:fldChar w:fldCharType="end"/>
      </w:r>
    </w:p>
    <w:p w:rsidR="00000000" w:rsidRPr="007D478A" w:rsidP="007D478A"/>
    <w:sectPr w:rsidSect="007D47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rsidRPr="002E5CE6" w:rsidP="002E5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CE6" w:rsidP="007D4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CE6" w:rsidP="007D47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5CE6" w:rsidP="007D47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rsidP="007D478A">
    <w:pPr>
      <w:pStyle w:val="Footer"/>
      <w:framePr w:wrap="around"/>
    </w:pPr>
    <w:r>
      <w:fldChar w:fldCharType="begin"/>
    </w:r>
    <w:r>
      <w:instrText xml:space="preserve"> DOCPROPERTY  Subject  \* MERGEFORMAT </w:instrText>
    </w:r>
    <w:r>
      <w:fldChar w:fldCharType="separate"/>
    </w:r>
    <w:r w:rsidR="002E5CE6">
      <w:t>Approved</w:t>
    </w:r>
    <w:r w:rsidR="002E5CE6">
      <w:fldChar w:fldCharType="end"/>
    </w:r>
    <w:r>
      <w:tab/>
      <w:t xml:space="preserve">Page </w:t>
    </w:r>
    <w:r>
      <w:fldChar w:fldCharType="begin"/>
    </w:r>
    <w:r>
      <w:instrText xml:space="preserve"> PAGE  \* Arabic  \* MERGEFORMAT </w:instrText>
    </w:r>
    <w:r>
      <w:fldChar w:fldCharType="separate"/>
    </w:r>
    <w:r w:rsidR="002E5C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CE6">
      <w:rPr>
        <w:noProof/>
      </w:rPr>
      <w:t>4</w:t>
    </w:r>
    <w:r>
      <w:rPr>
        <w:noProof/>
      </w:rPr>
      <w:fldChar w:fldCharType="end"/>
    </w:r>
  </w:p>
  <w:p w:rsidR="007D478A" w:rsidP="007D478A">
    <w:pPr>
      <w:pStyle w:val="Footer"/>
      <w:framePr w:wrap="around"/>
    </w:pPr>
    <w:r>
      <w:t xml:space="preserve">© Commonwealth of Australia, </w:t>
    </w:r>
    <w:r>
      <w:fldChar w:fldCharType="begin"/>
    </w:r>
    <w:r>
      <w:instrText xml:space="preserve"> DATE  \@ "yyyy"  \* MERGEFORMAT </w:instrText>
    </w:r>
    <w:r>
      <w:fldChar w:fldCharType="separate"/>
    </w:r>
    <w:r w:rsidR="002E5CE6">
      <w:rPr>
        <w:noProof/>
      </w:rPr>
      <w:t>2025</w:t>
    </w:r>
    <w:r>
      <w:fldChar w:fldCharType="end"/>
    </w:r>
    <w:r>
      <w:tab/>
    </w:r>
    <w:r>
      <w:fldChar w:fldCharType="begin"/>
    </w:r>
    <w:r>
      <w:instrText xml:space="preserve"> DOCPROPERTY  Author  \* MERGEFORMAT </w:instrText>
    </w:r>
    <w:r>
      <w:fldChar w:fldCharType="separate"/>
    </w:r>
    <w:r w:rsidR="002E5CE6">
      <w:t>Public Skills Australia</w:t>
    </w:r>
    <w:r w:rsidR="002E5CE6">
      <w:fldChar w:fldCharType="end"/>
    </w:r>
  </w:p>
  <w:p w:rsidR="007D478A" w:rsidP="007D4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78A" w:rsidRPr="002E5CE6" w:rsidP="002E5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CE6" w:rsidRPr="002D2AF8" w:rsidP="007D478A">
    <w:pPr>
      <w:pStyle w:val="Header"/>
      <w:framePr w:wrap="around"/>
    </w:pPr>
    <w:r>
      <w:fldChar w:fldCharType="begin"/>
    </w:r>
    <w:r>
      <w:instrText xml:space="preserve"> TITLE   \* MERGEFORMAT </w:instrText>
    </w:r>
    <w:r>
      <w:fldChar w:fldCharType="separate"/>
    </w:r>
    <w:r>
      <w:t>DEFEVL004 Evaluate a training and assessment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5CE6" w:rsidP="007D47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8A" w:rsidRPr="002D2AF8" w:rsidP="007D478A">
    <w:pPr>
      <w:pStyle w:val="Header"/>
      <w:framePr w:wrap="around"/>
    </w:pPr>
    <w:r>
      <w:fldChar w:fldCharType="begin"/>
    </w:r>
    <w:r>
      <w:instrText xml:space="preserve"> TITLE   \* MERGEFORMAT </w:instrText>
    </w:r>
    <w:r>
      <w:fldChar w:fldCharType="separate"/>
    </w:r>
    <w:r w:rsidR="002E5CE6">
      <w:t>DEFEVL004 Evaluate a training and assessment system</w:t>
    </w:r>
    <w:r w:rsidR="002E5CE6">
      <w:fldChar w:fldCharType="end"/>
    </w:r>
    <w:r>
      <w:tab/>
      <w:t xml:space="preserve">Date this document was generated: </w:t>
    </w:r>
    <w:r>
      <w:fldChar w:fldCharType="begin"/>
    </w:r>
    <w:r>
      <w:instrText xml:space="preserve"> CREATEDATE  \@ "d MMMM yyyy"  \* MERGEFORMAT </w:instrText>
    </w:r>
    <w:r>
      <w:fldChar w:fldCharType="separate"/>
    </w:r>
    <w:r w:rsidR="002E5CE6">
      <w:rPr>
        <w:noProof/>
      </w:rPr>
      <w:t>1 March 2025</w:t>
    </w:r>
    <w:r>
      <w:fldChar w:fldCharType="end"/>
    </w:r>
  </w:p>
  <w:p w:rsidR="007D478A" w:rsidP="007D4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444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98D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78A"/>
    <w:pPr>
      <w:spacing w:before="360" w:after="60"/>
      <w:outlineLvl w:val="0"/>
    </w:pPr>
    <w:rPr>
      <w:sz w:val="32"/>
    </w:rPr>
  </w:style>
  <w:style w:type="paragraph" w:styleId="Heading2">
    <w:name w:val="heading 2"/>
    <w:basedOn w:val="HeadingBase"/>
    <w:next w:val="BodyText"/>
    <w:link w:val="Heading2Char"/>
    <w:qFormat/>
    <w:rsid w:val="007D478A"/>
    <w:pPr>
      <w:keepLines/>
      <w:spacing w:before="240" w:after="120"/>
      <w:outlineLvl w:val="1"/>
    </w:pPr>
    <w:rPr>
      <w:sz w:val="28"/>
      <w:szCs w:val="40"/>
    </w:rPr>
  </w:style>
  <w:style w:type="paragraph" w:styleId="Heading3">
    <w:name w:val="heading 3"/>
    <w:basedOn w:val="HeadingBase"/>
    <w:next w:val="BodyText"/>
    <w:link w:val="Heading3Char"/>
    <w:qFormat/>
    <w:rsid w:val="007D478A"/>
    <w:pPr>
      <w:spacing w:before="180" w:after="120"/>
      <w:outlineLvl w:val="2"/>
    </w:pPr>
    <w:rPr>
      <w:spacing w:val="-10"/>
      <w:kern w:val="32"/>
    </w:rPr>
  </w:style>
  <w:style w:type="paragraph" w:styleId="Heading4">
    <w:name w:val="heading 4"/>
    <w:basedOn w:val="HeadingBase"/>
    <w:next w:val="BodyText"/>
    <w:link w:val="Heading4Char"/>
    <w:qFormat/>
    <w:rsid w:val="007D478A"/>
    <w:pPr>
      <w:spacing w:before="160" w:after="120"/>
      <w:outlineLvl w:val="3"/>
    </w:pPr>
    <w:rPr>
      <w:sz w:val="22"/>
    </w:rPr>
  </w:style>
  <w:style w:type="paragraph" w:styleId="Heading5">
    <w:name w:val="heading 5"/>
    <w:basedOn w:val="HeadingBase"/>
    <w:next w:val="Normal"/>
    <w:link w:val="Heading5Char"/>
    <w:qFormat/>
    <w:rsid w:val="007D478A"/>
    <w:pPr>
      <w:spacing w:before="80"/>
      <w:outlineLvl w:val="4"/>
    </w:pPr>
    <w:rPr>
      <w:color w:val="918585"/>
      <w:sz w:val="20"/>
    </w:rPr>
  </w:style>
  <w:style w:type="paragraph" w:styleId="Heading6">
    <w:name w:val="heading 6"/>
    <w:basedOn w:val="HeadingBase"/>
    <w:next w:val="Normal"/>
    <w:link w:val="Heading6Char"/>
    <w:qFormat/>
    <w:rsid w:val="007D478A"/>
    <w:pPr>
      <w:spacing w:before="60"/>
      <w:outlineLvl w:val="5"/>
    </w:pPr>
    <w:rPr>
      <w:color w:val="918585"/>
      <w:sz w:val="20"/>
    </w:rPr>
  </w:style>
  <w:style w:type="paragraph" w:styleId="Heading7">
    <w:name w:val="heading 7"/>
    <w:basedOn w:val="Normal"/>
    <w:next w:val="Normal"/>
    <w:link w:val="Heading7Char"/>
    <w:qFormat/>
    <w:rsid w:val="007D478A"/>
    <w:pPr>
      <w:ind w:left="720"/>
      <w:outlineLvl w:val="6"/>
    </w:pPr>
    <w:rPr>
      <w:i/>
    </w:rPr>
  </w:style>
  <w:style w:type="paragraph" w:styleId="Heading8">
    <w:name w:val="heading 8"/>
    <w:basedOn w:val="Normal"/>
    <w:next w:val="Normal"/>
    <w:link w:val="Heading8Char"/>
    <w:qFormat/>
    <w:rsid w:val="007D478A"/>
    <w:pPr>
      <w:ind w:left="720"/>
      <w:outlineLvl w:val="7"/>
    </w:pPr>
    <w:rPr>
      <w:i/>
    </w:rPr>
  </w:style>
  <w:style w:type="paragraph" w:styleId="Heading9">
    <w:name w:val="heading 9"/>
    <w:basedOn w:val="Normal"/>
    <w:next w:val="Normal"/>
    <w:link w:val="Heading9Char"/>
    <w:qFormat/>
    <w:rsid w:val="007D478A"/>
    <w:pPr>
      <w:ind w:left="720"/>
      <w:outlineLvl w:val="8"/>
    </w:pPr>
    <w:rPr>
      <w:i/>
    </w:rPr>
  </w:style>
  <w:style w:type="character" w:default="1" w:styleId="DefaultParagraphFont">
    <w:name w:val="Default Paragraph Font"/>
    <w:uiPriority w:val="1"/>
    <w:unhideWhenUsed/>
    <w:rsid w:val="007D4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78A"/>
  </w:style>
  <w:style w:type="character" w:customStyle="1" w:styleId="Heading1Char">
    <w:name w:val="Heading 1 Char"/>
    <w:basedOn w:val="DefaultParagraphFont"/>
    <w:link w:val="Heading1"/>
    <w:rsid w:val="007D478A"/>
    <w:rPr>
      <w:rFonts w:ascii="Times New Roman" w:eastAsia="Times New Roman" w:hAnsi="Times New Roman" w:cs="Times New Roman"/>
      <w:b/>
      <w:sz w:val="32"/>
      <w:szCs w:val="20"/>
      <w:lang w:eastAsia="en-US"/>
    </w:rPr>
  </w:style>
  <w:style w:type="paragraph" w:styleId="BodyText">
    <w:name w:val="Body Text"/>
    <w:basedOn w:val="Normal"/>
    <w:link w:val="BodyTextChar"/>
    <w:rsid w:val="007D4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78A"/>
    <w:rPr>
      <w:rFonts w:ascii="Times New Roman" w:eastAsia="Times New Roman" w:hAnsi="Times New Roman" w:cs="Times New Roman"/>
      <w:sz w:val="24"/>
      <w:lang w:eastAsia="en-US"/>
    </w:rPr>
  </w:style>
  <w:style w:type="paragraph" w:styleId="ListBullet">
    <w:name w:val="List Bullet"/>
    <w:basedOn w:val="List"/>
    <w:rsid w:val="007D478A"/>
    <w:pPr>
      <w:numPr>
        <w:numId w:val="11"/>
      </w:numPr>
      <w:tabs>
        <w:tab w:val="clear" w:pos="340"/>
      </w:tabs>
      <w:spacing w:before="40" w:after="40"/>
    </w:pPr>
  </w:style>
  <w:style w:type="character" w:customStyle="1" w:styleId="SpecialBold">
    <w:name w:val="Special Bold"/>
    <w:basedOn w:val="DefaultParagraphFont"/>
    <w:rsid w:val="007D478A"/>
    <w:rPr>
      <w:b/>
      <w:spacing w:val="0"/>
    </w:rPr>
  </w:style>
  <w:style w:type="paragraph" w:customStyle="1" w:styleId="SuperHeading">
    <w:name w:val="SuperHeading"/>
    <w:basedOn w:val="Normal"/>
    <w:rsid w:val="007D478A"/>
    <w:pPr>
      <w:spacing w:before="240" w:after="120"/>
      <w:outlineLvl w:val="0"/>
    </w:pPr>
    <w:rPr>
      <w:rFonts w:ascii="Times New Roman" w:hAnsi="Times New Roman"/>
      <w:b/>
      <w:sz w:val="32"/>
    </w:rPr>
  </w:style>
  <w:style w:type="paragraph" w:customStyle="1" w:styleId="AllowPageBreak">
    <w:name w:val="AllowPageBreak"/>
    <w:rsid w:val="007D47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4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78A"/>
    <w:rPr>
      <w:rFonts w:ascii="Courier New" w:eastAsia="Times New Roman" w:hAnsi="Courier New" w:cs="Times New Roman"/>
      <w:i/>
      <w:szCs w:val="20"/>
      <w:lang w:eastAsia="en-US"/>
    </w:rPr>
  </w:style>
  <w:style w:type="paragraph" w:customStyle="1" w:styleId="HeadingBase">
    <w:name w:val="Heading Base"/>
    <w:rsid w:val="007D4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78A"/>
    <w:pPr>
      <w:tabs>
        <w:tab w:val="right" w:leader="dot" w:pos="9072"/>
      </w:tabs>
      <w:ind w:left="567"/>
    </w:pPr>
    <w:rPr>
      <w:szCs w:val="22"/>
    </w:rPr>
  </w:style>
  <w:style w:type="paragraph" w:customStyle="1" w:styleId="TOCBase">
    <w:name w:val="TOC Base"/>
    <w:rsid w:val="007D4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78A"/>
    <w:pPr>
      <w:tabs>
        <w:tab w:val="right" w:leader="dot" w:pos="9072"/>
      </w:tabs>
      <w:spacing w:before="40" w:after="40"/>
      <w:ind w:left="284"/>
    </w:pPr>
    <w:rPr>
      <w:rFonts w:ascii="Times New Roman" w:hAnsi="Times New Roman"/>
    </w:rPr>
  </w:style>
  <w:style w:type="paragraph" w:styleId="TOC1">
    <w:name w:val="toc 1"/>
    <w:basedOn w:val="TOCBase"/>
    <w:next w:val="Normal"/>
    <w:rsid w:val="007D4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78A"/>
    <w:rPr>
      <w:rFonts w:ascii="Times New Roman" w:eastAsia="Times New Roman" w:hAnsi="Times New Roman" w:cs="Times New Roman"/>
      <w:sz w:val="16"/>
      <w:lang w:eastAsia="en-US"/>
    </w:rPr>
  </w:style>
  <w:style w:type="paragraph" w:styleId="Title">
    <w:name w:val="Title"/>
    <w:basedOn w:val="HeadingBase"/>
    <w:link w:val="TitleChar"/>
    <w:qFormat/>
    <w:rsid w:val="007D478A"/>
    <w:pPr>
      <w:spacing w:before="5040"/>
      <w:jc w:val="center"/>
    </w:pPr>
    <w:rPr>
      <w:sz w:val="48"/>
      <w:szCs w:val="72"/>
      <w:lang w:val="en-US"/>
    </w:rPr>
  </w:style>
  <w:style w:type="character" w:customStyle="1" w:styleId="TitleChar">
    <w:name w:val="Title Char"/>
    <w:basedOn w:val="DefaultParagraphFont"/>
    <w:link w:val="Title"/>
    <w:rsid w:val="007D4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78A"/>
    <w:pPr>
      <w:tabs>
        <w:tab w:val="left" w:pos="3600"/>
        <w:tab w:val="left" w:pos="3958"/>
      </w:tabs>
    </w:pPr>
  </w:style>
  <w:style w:type="paragraph" w:styleId="List">
    <w:name w:val="List"/>
    <w:basedOn w:val="BodyText"/>
    <w:next w:val="BodyText"/>
    <w:rsid w:val="007D478A"/>
    <w:pPr>
      <w:tabs>
        <w:tab w:val="left" w:pos="340"/>
      </w:tabs>
      <w:spacing w:before="60" w:after="60"/>
      <w:ind w:left="340" w:hanging="340"/>
    </w:pPr>
  </w:style>
  <w:style w:type="paragraph" w:customStyle="1" w:styleId="Note">
    <w:name w:val="Note"/>
    <w:basedOn w:val="BodyText"/>
    <w:rsid w:val="007D4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78A"/>
    <w:pPr>
      <w:framePr w:wrap="auto" w:hAnchor="text" w:y="6049"/>
    </w:pPr>
    <w:rPr>
      <w:color w:val="000000"/>
      <w:sz w:val="40"/>
    </w:rPr>
  </w:style>
  <w:style w:type="paragraph" w:customStyle="1" w:styleId="TOCTitle">
    <w:name w:val="TOCTitle"/>
    <w:basedOn w:val="Heading1"/>
    <w:rsid w:val="007D478A"/>
    <w:pPr>
      <w:spacing w:after="240"/>
      <w:jc w:val="center"/>
      <w:outlineLvl w:val="9"/>
    </w:pPr>
    <w:rPr>
      <w:caps/>
    </w:rPr>
  </w:style>
  <w:style w:type="paragraph" w:customStyle="1" w:styleId="Version">
    <w:name w:val="Version"/>
    <w:rsid w:val="007D4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78A"/>
    <w:pPr>
      <w:numPr>
        <w:numId w:val="12"/>
      </w:numPr>
      <w:tabs>
        <w:tab w:val="clear" w:pos="680"/>
      </w:tabs>
    </w:pPr>
  </w:style>
  <w:style w:type="paragraph" w:styleId="Index1">
    <w:name w:val="index 1"/>
    <w:basedOn w:val="Normal"/>
    <w:next w:val="Normal"/>
    <w:semiHidden/>
    <w:rsid w:val="007D478A"/>
    <w:pPr>
      <w:keepNext w:val="0"/>
      <w:tabs>
        <w:tab w:val="right" w:pos="4176"/>
      </w:tabs>
      <w:ind w:left="198" w:hanging="198"/>
    </w:pPr>
    <w:rPr>
      <w:rFonts w:ascii="Garamond" w:hAnsi="Garamond"/>
    </w:rPr>
  </w:style>
  <w:style w:type="paragraph" w:styleId="IndexHeading">
    <w:name w:val="index heading"/>
    <w:basedOn w:val="Normal"/>
    <w:next w:val="Index1"/>
    <w:semiHidden/>
    <w:rsid w:val="007D478A"/>
    <w:pPr>
      <w:spacing w:before="120" w:after="120"/>
    </w:pPr>
    <w:rPr>
      <w:rFonts w:ascii="Arial" w:hAnsi="Arial"/>
      <w:b/>
      <w:color w:val="918585"/>
      <w:sz w:val="24"/>
    </w:rPr>
  </w:style>
  <w:style w:type="paragraph" w:styleId="Header">
    <w:name w:val="header"/>
    <w:basedOn w:val="Normal"/>
    <w:link w:val="HeaderChar"/>
    <w:rsid w:val="007D4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78A"/>
    <w:rPr>
      <w:rFonts w:ascii="Times New Roman" w:eastAsia="Times New Roman" w:hAnsi="Times New Roman" w:cs="Times New Roman"/>
      <w:sz w:val="16"/>
      <w:szCs w:val="20"/>
      <w:lang w:val="en-GB" w:eastAsia="en-US"/>
    </w:rPr>
  </w:style>
  <w:style w:type="paragraph" w:customStyle="1" w:styleId="Chapter">
    <w:name w:val="Chapter"/>
    <w:basedOn w:val="Normal"/>
    <w:rsid w:val="007D478A"/>
    <w:pPr>
      <w:spacing w:before="240"/>
    </w:pPr>
    <w:rPr>
      <w:rFonts w:ascii="Times New Roman" w:hAnsi="Times New Roman"/>
      <w:smallCaps/>
      <w:spacing w:val="80"/>
      <w:sz w:val="28"/>
    </w:rPr>
  </w:style>
  <w:style w:type="paragraph" w:customStyle="1" w:styleId="InChapter">
    <w:name w:val="InChapter"/>
    <w:basedOn w:val="Heading3"/>
    <w:rsid w:val="007D478A"/>
    <w:pPr>
      <w:spacing w:after="240"/>
      <w:outlineLvl w:val="9"/>
    </w:pPr>
    <w:rPr>
      <w:noProof/>
    </w:rPr>
  </w:style>
  <w:style w:type="paragraph" w:styleId="Index2">
    <w:name w:val="index 2"/>
    <w:basedOn w:val="Normal"/>
    <w:next w:val="Normal"/>
    <w:semiHidden/>
    <w:rsid w:val="007D478A"/>
    <w:pPr>
      <w:tabs>
        <w:tab w:val="right" w:pos="4176"/>
      </w:tabs>
      <w:ind w:left="568" w:hanging="284"/>
    </w:pPr>
    <w:rPr>
      <w:rFonts w:ascii="Garamond" w:hAnsi="Garamond"/>
    </w:rPr>
  </w:style>
  <w:style w:type="paragraph" w:customStyle="1" w:styleId="Byline">
    <w:name w:val="Byline"/>
    <w:rsid w:val="007D4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78A"/>
    <w:pPr>
      <w:tabs>
        <w:tab w:val="clear" w:pos="3600"/>
        <w:tab w:val="clear" w:pos="3958"/>
      </w:tabs>
      <w:jc w:val="right"/>
    </w:pPr>
  </w:style>
  <w:style w:type="character" w:styleId="Emphasis">
    <w:name w:val="Emphasis"/>
    <w:basedOn w:val="DefaultParagraphFont"/>
    <w:qFormat/>
    <w:rsid w:val="007D478A"/>
    <w:rPr>
      <w:i/>
    </w:rPr>
  </w:style>
  <w:style w:type="paragraph" w:styleId="Caption">
    <w:name w:val="caption"/>
    <w:basedOn w:val="BodyText"/>
    <w:next w:val="Normal"/>
    <w:qFormat/>
    <w:rsid w:val="007D478A"/>
    <w:pPr>
      <w:framePr w:w="2268" w:hSpace="181" w:vSpace="181" w:wrap="around" w:vAnchor="text" w:hAnchor="page" w:x="1135" w:y="285" w:anchorLock="1"/>
    </w:pPr>
    <w:rPr>
      <w:i/>
    </w:rPr>
  </w:style>
  <w:style w:type="paragraph" w:customStyle="1" w:styleId="MiniTOCTitle">
    <w:name w:val="MiniTOCTitle"/>
    <w:basedOn w:val="Heading4"/>
    <w:rsid w:val="007D478A"/>
    <w:pPr>
      <w:spacing w:before="240"/>
      <w:outlineLvl w:val="9"/>
    </w:pPr>
    <w:rPr>
      <w:noProof/>
      <w:sz w:val="24"/>
    </w:rPr>
  </w:style>
  <w:style w:type="paragraph" w:customStyle="1" w:styleId="MiniTOCItem">
    <w:name w:val="MiniTOCItem"/>
    <w:basedOn w:val="ListBullet"/>
    <w:rsid w:val="007D478A"/>
    <w:pPr>
      <w:numPr>
        <w:numId w:val="0"/>
      </w:numPr>
      <w:tabs>
        <w:tab w:val="right" w:leader="dot" w:pos="6521"/>
      </w:tabs>
      <w:spacing w:before="0" w:after="0"/>
    </w:pPr>
  </w:style>
  <w:style w:type="paragraph" w:customStyle="1" w:styleId="TOFTitle">
    <w:name w:val="TOFTitle"/>
    <w:basedOn w:val="TOCTitle"/>
    <w:rsid w:val="007D478A"/>
  </w:style>
  <w:style w:type="paragraph" w:styleId="TableofFigures">
    <w:name w:val="table of figures"/>
    <w:basedOn w:val="Normal"/>
    <w:next w:val="Normal"/>
    <w:semiHidden/>
    <w:rsid w:val="007D478A"/>
    <w:pPr>
      <w:tabs>
        <w:tab w:val="right" w:leader="dot" w:pos="9072"/>
      </w:tabs>
      <w:ind w:left="970" w:hanging="403"/>
    </w:pPr>
    <w:rPr>
      <w:rFonts w:ascii="Times New Roman" w:hAnsi="Times New Roman"/>
      <w:b/>
    </w:rPr>
  </w:style>
  <w:style w:type="paragraph" w:styleId="ListNumber">
    <w:name w:val="List Number"/>
    <w:basedOn w:val="List"/>
    <w:rsid w:val="007D478A"/>
    <w:pPr>
      <w:numPr>
        <w:numId w:val="14"/>
      </w:numPr>
      <w:tabs>
        <w:tab w:val="clear" w:pos="340"/>
      </w:tabs>
    </w:pPr>
  </w:style>
  <w:style w:type="character" w:customStyle="1" w:styleId="WingdingSymbols">
    <w:name w:val="Wingding Symbols"/>
    <w:rsid w:val="007D478A"/>
    <w:rPr>
      <w:rFonts w:ascii="Wingdings" w:hAnsi="Wingdings"/>
    </w:rPr>
  </w:style>
  <w:style w:type="paragraph" w:customStyle="1" w:styleId="TableHeading">
    <w:name w:val="Table Heading"/>
    <w:basedOn w:val="HeadingBase"/>
    <w:rsid w:val="007D478A"/>
    <w:pPr>
      <w:keepLines/>
      <w:pBdr>
        <w:bottom w:val="single" w:sz="6" w:space="1" w:color="918585"/>
      </w:pBdr>
      <w:spacing w:before="240"/>
    </w:pPr>
  </w:style>
  <w:style w:type="character" w:customStyle="1" w:styleId="HotSpot">
    <w:name w:val="HotSpot"/>
    <w:rsid w:val="007D478A"/>
    <w:rPr>
      <w:color w:val="0033CC"/>
      <w:u w:val="none"/>
    </w:rPr>
  </w:style>
  <w:style w:type="paragraph" w:customStyle="1" w:styleId="BodyTextRight">
    <w:name w:val="Body Text Right"/>
    <w:basedOn w:val="BodyText"/>
    <w:rsid w:val="007D478A"/>
    <w:pPr>
      <w:spacing w:before="0" w:after="0"/>
      <w:jc w:val="right"/>
    </w:pPr>
  </w:style>
  <w:style w:type="paragraph" w:styleId="Index3">
    <w:name w:val="index 3"/>
    <w:basedOn w:val="ListNumber2"/>
    <w:next w:val="Normal"/>
    <w:semiHidden/>
    <w:rsid w:val="007D478A"/>
    <w:pPr>
      <w:numPr>
        <w:numId w:val="0"/>
      </w:numPr>
      <w:tabs>
        <w:tab w:val="right" w:leader="dot" w:pos="4176"/>
      </w:tabs>
    </w:pPr>
  </w:style>
  <w:style w:type="paragraph" w:styleId="ListNumber2">
    <w:name w:val="List Number 2"/>
    <w:basedOn w:val="List2"/>
    <w:rsid w:val="007D478A"/>
    <w:pPr>
      <w:numPr>
        <w:numId w:val="9"/>
      </w:numPr>
      <w:tabs>
        <w:tab w:val="clear" w:pos="1060"/>
      </w:tabs>
    </w:pPr>
  </w:style>
  <w:style w:type="paragraph" w:customStyle="1" w:styleId="MarginNote">
    <w:name w:val="Margin Note"/>
    <w:basedOn w:val="BodyText"/>
    <w:rsid w:val="007D4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78A"/>
    <w:rPr>
      <w:sz w:val="32"/>
    </w:rPr>
  </w:style>
  <w:style w:type="paragraph" w:customStyle="1" w:styleId="HeadingProcedure">
    <w:name w:val="Heading Procedure"/>
    <w:basedOn w:val="HeadingBase"/>
    <w:next w:val="Normal"/>
    <w:rsid w:val="007D478A"/>
    <w:pPr>
      <w:tabs>
        <w:tab w:val="left" w:pos="0"/>
      </w:tabs>
      <w:spacing w:before="120" w:after="60"/>
    </w:pPr>
    <w:rPr>
      <w:i/>
      <w:color w:val="918585"/>
      <w:sz w:val="22"/>
    </w:rPr>
  </w:style>
  <w:style w:type="paragraph" w:customStyle="1" w:styleId="TableBodyText">
    <w:name w:val="Table Body Text"/>
    <w:basedOn w:val="BodyText"/>
    <w:rsid w:val="007D478A"/>
    <w:pPr>
      <w:spacing w:before="60" w:after="60"/>
    </w:pPr>
  </w:style>
  <w:style w:type="paragraph" w:styleId="ListContinue">
    <w:name w:val="List Continue"/>
    <w:basedOn w:val="List"/>
    <w:rsid w:val="007D478A"/>
    <w:pPr>
      <w:ind w:firstLine="0"/>
    </w:pPr>
  </w:style>
  <w:style w:type="paragraph" w:customStyle="1" w:styleId="ListNote">
    <w:name w:val="List Note"/>
    <w:basedOn w:val="List"/>
    <w:rsid w:val="007D478A"/>
    <w:pPr>
      <w:pBdr>
        <w:top w:val="single" w:sz="6" w:space="2" w:color="918585"/>
        <w:bottom w:val="single" w:sz="6" w:space="2" w:color="918585"/>
      </w:pBdr>
      <w:tabs>
        <w:tab w:val="left" w:pos="1021"/>
      </w:tabs>
      <w:ind w:firstLine="0"/>
    </w:pPr>
  </w:style>
  <w:style w:type="paragraph" w:customStyle="1" w:styleId="Warning">
    <w:name w:val="Warning"/>
    <w:basedOn w:val="BodyText"/>
    <w:rsid w:val="007D478A"/>
    <w:pPr>
      <w:shd w:val="clear" w:color="auto" w:fill="D9D9D9"/>
      <w:tabs>
        <w:tab w:val="left" w:pos="992"/>
      </w:tabs>
      <w:ind w:left="119" w:right="119"/>
    </w:pPr>
    <w:rPr>
      <w:sz w:val="20"/>
    </w:rPr>
  </w:style>
  <w:style w:type="paragraph" w:customStyle="1" w:styleId="MarginIcons">
    <w:name w:val="Margin Icons"/>
    <w:basedOn w:val="BodyText"/>
    <w:rsid w:val="007D4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78A"/>
    <w:rPr>
      <w:rFonts w:ascii="Courier New" w:hAnsi="Courier New"/>
    </w:rPr>
  </w:style>
  <w:style w:type="paragraph" w:customStyle="1" w:styleId="NoteBullet">
    <w:name w:val="Note Bullet"/>
    <w:basedOn w:val="Note"/>
    <w:rsid w:val="007D478A"/>
    <w:pPr>
      <w:tabs>
        <w:tab w:val="clear" w:pos="680"/>
      </w:tabs>
      <w:spacing w:before="60" w:after="60"/>
    </w:pPr>
  </w:style>
  <w:style w:type="paragraph" w:customStyle="1" w:styleId="SubHeading2">
    <w:name w:val="SubHeading2"/>
    <w:basedOn w:val="HeadingBase"/>
    <w:rsid w:val="007D478A"/>
    <w:pPr>
      <w:spacing w:before="240" w:after="60"/>
    </w:pPr>
    <w:rPr>
      <w:sz w:val="20"/>
    </w:rPr>
  </w:style>
  <w:style w:type="paragraph" w:customStyle="1" w:styleId="SubHeading1">
    <w:name w:val="SubHeading1"/>
    <w:basedOn w:val="HeadingBase"/>
    <w:rsid w:val="007D478A"/>
    <w:pPr>
      <w:spacing w:before="240" w:after="60"/>
    </w:pPr>
    <w:rPr>
      <w:color w:val="918585"/>
      <w:sz w:val="22"/>
    </w:rPr>
  </w:style>
  <w:style w:type="paragraph" w:customStyle="1" w:styleId="SideHeading">
    <w:name w:val="Side Heading"/>
    <w:basedOn w:val="HeadingBase"/>
    <w:rsid w:val="007D4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78A"/>
    <w:pPr>
      <w:numPr>
        <w:numId w:val="10"/>
      </w:numPr>
    </w:pPr>
  </w:style>
  <w:style w:type="paragraph" w:styleId="PlainText">
    <w:name w:val="Plain Text"/>
    <w:basedOn w:val="Normal"/>
    <w:link w:val="PlainTextChar"/>
    <w:rsid w:val="007D478A"/>
    <w:rPr>
      <w:sz w:val="20"/>
    </w:rPr>
  </w:style>
  <w:style w:type="character" w:customStyle="1" w:styleId="PlainTextChar">
    <w:name w:val="Plain Text Char"/>
    <w:basedOn w:val="DefaultParagraphFont"/>
    <w:link w:val="PlainText"/>
    <w:rsid w:val="007D478A"/>
    <w:rPr>
      <w:rFonts w:ascii="Courier New" w:eastAsia="Times New Roman" w:hAnsi="Courier New" w:cs="Times New Roman"/>
      <w:sz w:val="20"/>
      <w:szCs w:val="20"/>
      <w:lang w:eastAsia="en-US"/>
    </w:rPr>
  </w:style>
  <w:style w:type="character" w:customStyle="1" w:styleId="MenuOption">
    <w:name w:val="Menu Option"/>
    <w:basedOn w:val="DefaultParagraphFont"/>
    <w:rsid w:val="007D478A"/>
    <w:rPr>
      <w:b/>
      <w:smallCaps/>
    </w:rPr>
  </w:style>
  <w:style w:type="paragraph" w:customStyle="1" w:styleId="TableListNumber">
    <w:name w:val="Table List Number"/>
    <w:basedOn w:val="ListNumber"/>
    <w:rsid w:val="007D478A"/>
    <w:pPr>
      <w:numPr>
        <w:numId w:val="0"/>
      </w:numPr>
    </w:pPr>
  </w:style>
  <w:style w:type="paragraph" w:styleId="TOC4">
    <w:name w:val="toc 4"/>
    <w:basedOn w:val="TOCBase"/>
    <w:next w:val="Normal"/>
    <w:semiHidden/>
    <w:rsid w:val="007D478A"/>
    <w:pPr>
      <w:tabs>
        <w:tab w:val="right" w:leader="dot" w:pos="9071"/>
      </w:tabs>
      <w:ind w:left="1701"/>
    </w:pPr>
  </w:style>
  <w:style w:type="paragraph" w:customStyle="1" w:styleId="ListAlpha">
    <w:name w:val="List Alpha"/>
    <w:basedOn w:val="List"/>
    <w:rsid w:val="007D478A"/>
    <w:pPr>
      <w:numPr>
        <w:numId w:val="8"/>
      </w:numPr>
    </w:pPr>
  </w:style>
  <w:style w:type="paragraph" w:customStyle="1" w:styleId="ListAlpha2">
    <w:name w:val="List Alpha 2"/>
    <w:basedOn w:val="List2"/>
    <w:rsid w:val="007D478A"/>
    <w:pPr>
      <w:numPr>
        <w:numId w:val="7"/>
      </w:numPr>
    </w:pPr>
  </w:style>
  <w:style w:type="paragraph" w:styleId="List2">
    <w:name w:val="List 2"/>
    <w:basedOn w:val="BodyText"/>
    <w:rsid w:val="007D478A"/>
    <w:pPr>
      <w:tabs>
        <w:tab w:val="left" w:pos="680"/>
      </w:tabs>
      <w:spacing w:before="60" w:after="60"/>
      <w:ind w:left="680" w:hanging="340"/>
    </w:pPr>
  </w:style>
  <w:style w:type="paragraph" w:styleId="List3">
    <w:name w:val="List 3"/>
    <w:basedOn w:val="BodyText"/>
    <w:rsid w:val="007D478A"/>
    <w:pPr>
      <w:tabs>
        <w:tab w:val="left" w:pos="1021"/>
      </w:tabs>
      <w:spacing w:before="60" w:after="60"/>
      <w:ind w:left="1020" w:hanging="340"/>
    </w:pPr>
  </w:style>
  <w:style w:type="paragraph" w:styleId="List4">
    <w:name w:val="List 4"/>
    <w:basedOn w:val="BodyText"/>
    <w:rsid w:val="007D478A"/>
    <w:pPr>
      <w:tabs>
        <w:tab w:val="left" w:pos="1361"/>
      </w:tabs>
      <w:spacing w:before="60" w:after="60"/>
      <w:ind w:left="1361" w:hanging="340"/>
    </w:pPr>
  </w:style>
  <w:style w:type="paragraph" w:styleId="List5">
    <w:name w:val="List 5"/>
    <w:basedOn w:val="BodyText"/>
    <w:rsid w:val="007D478A"/>
    <w:pPr>
      <w:tabs>
        <w:tab w:val="left" w:pos="1701"/>
      </w:tabs>
      <w:spacing w:before="60" w:after="60"/>
      <w:ind w:left="1701" w:hanging="340"/>
    </w:pPr>
  </w:style>
  <w:style w:type="paragraph" w:styleId="ListBullet3">
    <w:name w:val="List Bullet 3"/>
    <w:basedOn w:val="List3"/>
    <w:rsid w:val="007D478A"/>
    <w:pPr>
      <w:numPr>
        <w:numId w:val="13"/>
      </w:numPr>
      <w:tabs>
        <w:tab w:val="clear" w:pos="1021"/>
      </w:tabs>
      <w:ind w:left="1037" w:hanging="357"/>
    </w:pPr>
  </w:style>
  <w:style w:type="paragraph" w:styleId="ListBullet4">
    <w:name w:val="List Bullet 4"/>
    <w:basedOn w:val="List4"/>
    <w:rsid w:val="007D478A"/>
    <w:pPr>
      <w:numPr>
        <w:numId w:val="2"/>
      </w:numPr>
      <w:tabs>
        <w:tab w:val="clear" w:pos="1361"/>
      </w:tabs>
    </w:pPr>
  </w:style>
  <w:style w:type="paragraph" w:styleId="ListBullet5">
    <w:name w:val="List Bullet 5"/>
    <w:basedOn w:val="List5"/>
    <w:rsid w:val="007D478A"/>
    <w:pPr>
      <w:numPr>
        <w:numId w:val="3"/>
      </w:numPr>
    </w:pPr>
  </w:style>
  <w:style w:type="paragraph" w:styleId="ListContinue2">
    <w:name w:val="List Continue 2"/>
    <w:basedOn w:val="List2"/>
    <w:rsid w:val="007D478A"/>
    <w:pPr>
      <w:ind w:firstLine="0"/>
    </w:pPr>
  </w:style>
  <w:style w:type="paragraph" w:styleId="ListContinue3">
    <w:name w:val="List Continue 3"/>
    <w:basedOn w:val="List3"/>
    <w:rsid w:val="007D478A"/>
    <w:pPr>
      <w:ind w:left="1021" w:firstLine="0"/>
    </w:pPr>
  </w:style>
  <w:style w:type="paragraph" w:styleId="ListContinue4">
    <w:name w:val="List Continue 4"/>
    <w:basedOn w:val="List4"/>
    <w:rsid w:val="007D478A"/>
    <w:pPr>
      <w:ind w:firstLine="0"/>
    </w:pPr>
  </w:style>
  <w:style w:type="paragraph" w:styleId="ListContinue5">
    <w:name w:val="List Continue 5"/>
    <w:basedOn w:val="List5"/>
    <w:rsid w:val="007D478A"/>
    <w:pPr>
      <w:ind w:firstLine="0"/>
    </w:pPr>
  </w:style>
  <w:style w:type="paragraph" w:styleId="ListNumber3">
    <w:name w:val="List Number 3"/>
    <w:basedOn w:val="List3"/>
    <w:rsid w:val="007D478A"/>
    <w:pPr>
      <w:numPr>
        <w:numId w:val="4"/>
      </w:numPr>
    </w:pPr>
  </w:style>
  <w:style w:type="paragraph" w:styleId="ListNumber4">
    <w:name w:val="List Number 4"/>
    <w:basedOn w:val="List4"/>
    <w:rsid w:val="007D478A"/>
    <w:pPr>
      <w:numPr>
        <w:numId w:val="5"/>
      </w:numPr>
    </w:pPr>
  </w:style>
  <w:style w:type="paragraph" w:styleId="ListNumber5">
    <w:name w:val="List Number 5"/>
    <w:basedOn w:val="List5"/>
    <w:rsid w:val="007D478A"/>
    <w:pPr>
      <w:numPr>
        <w:numId w:val="6"/>
      </w:numPr>
    </w:pPr>
  </w:style>
  <w:style w:type="paragraph" w:styleId="BlockText">
    <w:name w:val="Block Text"/>
    <w:basedOn w:val="Normal"/>
    <w:rsid w:val="007D478A"/>
    <w:pPr>
      <w:spacing w:after="120"/>
      <w:ind w:left="1440" w:right="1440"/>
    </w:pPr>
  </w:style>
  <w:style w:type="character" w:customStyle="1" w:styleId="Subscript">
    <w:name w:val="Subscript"/>
    <w:basedOn w:val="DefaultParagraphFont"/>
    <w:rsid w:val="007D478A"/>
    <w:rPr>
      <w:sz w:val="16"/>
      <w:vertAlign w:val="subscript"/>
    </w:rPr>
  </w:style>
  <w:style w:type="character" w:customStyle="1" w:styleId="Superscript">
    <w:name w:val="Superscript"/>
    <w:basedOn w:val="DefaultParagraphFont"/>
    <w:rsid w:val="007D478A"/>
    <w:rPr>
      <w:sz w:val="16"/>
      <w:vertAlign w:val="superscript"/>
    </w:rPr>
  </w:style>
  <w:style w:type="character" w:customStyle="1" w:styleId="Symbols">
    <w:name w:val="Symbols"/>
    <w:basedOn w:val="DefaultParagraphFont"/>
    <w:rsid w:val="007D478A"/>
    <w:rPr>
      <w:rFonts w:ascii="Symbol" w:hAnsi="Symbol"/>
    </w:rPr>
  </w:style>
  <w:style w:type="character" w:customStyle="1" w:styleId="MenuOptions">
    <w:name w:val="Menu Options"/>
    <w:basedOn w:val="DefaultParagraphFont"/>
    <w:rsid w:val="007D478A"/>
    <w:rPr>
      <w:rFonts w:ascii="Arial Narrow" w:hAnsi="Arial Narrow"/>
      <w:smallCaps/>
    </w:rPr>
  </w:style>
  <w:style w:type="character" w:customStyle="1" w:styleId="Buttons">
    <w:name w:val="Buttons"/>
    <w:basedOn w:val="DefaultParagraphFont"/>
    <w:rsid w:val="007D478A"/>
    <w:rPr>
      <w:b/>
    </w:rPr>
  </w:style>
  <w:style w:type="character" w:customStyle="1" w:styleId="Underlined">
    <w:name w:val="Underlined"/>
    <w:basedOn w:val="DefaultParagraphFont"/>
    <w:rsid w:val="007D478A"/>
    <w:rPr>
      <w:u w:val="single"/>
    </w:rPr>
  </w:style>
  <w:style w:type="paragraph" w:customStyle="1" w:styleId="TableBodyTextRight">
    <w:name w:val="Table Body Text Right"/>
    <w:basedOn w:val="TableBodyText"/>
    <w:rsid w:val="007D478A"/>
    <w:pPr>
      <w:widowControl w:val="0"/>
      <w:autoSpaceDE w:val="0"/>
      <w:autoSpaceDN w:val="0"/>
      <w:adjustRightInd w:val="0"/>
      <w:jc w:val="right"/>
    </w:pPr>
    <w:rPr>
      <w:rFonts w:cs="Arial"/>
      <w:szCs w:val="18"/>
    </w:rPr>
  </w:style>
  <w:style w:type="paragraph" w:customStyle="1" w:styleId="CopyrightText">
    <w:name w:val="Copyright Text"/>
    <w:basedOn w:val="BodyText"/>
    <w:rsid w:val="007D478A"/>
    <w:rPr>
      <w:sz w:val="18"/>
    </w:rPr>
  </w:style>
  <w:style w:type="paragraph" w:customStyle="1" w:styleId="BodySmallRight">
    <w:name w:val="Body Small Right"/>
    <w:basedOn w:val="BodyTextRight"/>
    <w:rsid w:val="007D478A"/>
    <w:rPr>
      <w:sz w:val="18"/>
      <w:szCs w:val="18"/>
    </w:rPr>
  </w:style>
  <w:style w:type="paragraph" w:customStyle="1" w:styleId="MarginEdition">
    <w:name w:val="Margin Edition"/>
    <w:basedOn w:val="MarginNote"/>
    <w:rsid w:val="007D478A"/>
    <w:pPr>
      <w:spacing w:before="0" w:after="0"/>
    </w:pPr>
    <w:rPr>
      <w:rFonts w:ascii="Times New Roman" w:hAnsi="Times New Roman"/>
      <w:color w:val="999999"/>
    </w:rPr>
  </w:style>
  <w:style w:type="paragraph" w:customStyle="1" w:styleId="Spacer">
    <w:name w:val="Spacer"/>
    <w:basedOn w:val="Normal"/>
    <w:rsid w:val="007D478A"/>
    <w:rPr>
      <w:sz w:val="2"/>
      <w:szCs w:val="2"/>
    </w:rPr>
  </w:style>
  <w:style w:type="character" w:customStyle="1" w:styleId="Small">
    <w:name w:val="Small"/>
    <w:basedOn w:val="DefaultParagraphFont"/>
    <w:rsid w:val="007D478A"/>
    <w:rPr>
      <w:sz w:val="16"/>
    </w:rPr>
  </w:style>
  <w:style w:type="paragraph" w:customStyle="1" w:styleId="WideTable">
    <w:name w:val="Wide Table"/>
    <w:basedOn w:val="Normal"/>
    <w:rsid w:val="007D478A"/>
    <w:pPr>
      <w:ind w:left="-1418"/>
    </w:pPr>
    <w:rPr>
      <w:sz w:val="2"/>
      <w:szCs w:val="2"/>
    </w:rPr>
  </w:style>
  <w:style w:type="character" w:styleId="PageNumber">
    <w:name w:val="page number"/>
    <w:basedOn w:val="DefaultParagraphFont"/>
    <w:rsid w:val="007D478A"/>
  </w:style>
  <w:style w:type="paragraph" w:styleId="Quote">
    <w:name w:val="Quote"/>
    <w:basedOn w:val="Heading1"/>
    <w:link w:val="QuoteChar"/>
    <w:qFormat/>
    <w:rsid w:val="007D478A"/>
    <w:rPr>
      <w:b w:val="0"/>
      <w:sz w:val="72"/>
      <w:szCs w:val="72"/>
      <w:lang w:val="en-NZ"/>
    </w:rPr>
  </w:style>
  <w:style w:type="character" w:customStyle="1" w:styleId="QuoteChar">
    <w:name w:val="Quote Char"/>
    <w:basedOn w:val="DefaultParagraphFont"/>
    <w:link w:val="Quote"/>
    <w:rsid w:val="007D4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78A"/>
    <w:pPr>
      <w:pageBreakBefore/>
    </w:pPr>
  </w:style>
  <w:style w:type="paragraph" w:customStyle="1" w:styleId="Border">
    <w:name w:val="Border"/>
    <w:basedOn w:val="Normal"/>
    <w:qFormat/>
    <w:rsid w:val="007D4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78A"/>
    <w:rPr>
      <w:b/>
      <w:bCs/>
      <w:i/>
      <w:iCs/>
      <w:color w:val="auto"/>
    </w:rPr>
  </w:style>
  <w:style w:type="paragraph" w:styleId="IntenseQuote">
    <w:name w:val="Intense Quote"/>
    <w:basedOn w:val="Normal"/>
    <w:next w:val="Normal"/>
    <w:link w:val="IntenseQuoteChar"/>
    <w:uiPriority w:val="30"/>
    <w:qFormat/>
    <w:rsid w:val="007D4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78A"/>
    <w:rPr>
      <w:smallCaps/>
      <w:color w:val="auto"/>
      <w:u w:val="single"/>
    </w:rPr>
  </w:style>
  <w:style w:type="character" w:styleId="IntenseReference">
    <w:name w:val="Intense Reference"/>
    <w:basedOn w:val="DefaultParagraphFont"/>
    <w:uiPriority w:val="32"/>
    <w:qFormat/>
    <w:rsid w:val="007D478A"/>
    <w:rPr>
      <w:b/>
      <w:bCs/>
      <w:smallCaps/>
      <w:color w:val="auto"/>
      <w:spacing w:val="5"/>
      <w:u w:val="single"/>
    </w:rPr>
  </w:style>
  <w:style w:type="paragraph" w:customStyle="1" w:styleId="2ColumnHeading">
    <w:name w:val="2Column Heading"/>
    <w:basedOn w:val="BodyText"/>
    <w:qFormat/>
    <w:rsid w:val="007D478A"/>
    <w:pPr>
      <w:spacing w:after="60"/>
      <w:ind w:left="-2268"/>
    </w:pPr>
    <w:rPr>
      <w:b/>
    </w:rPr>
  </w:style>
  <w:style w:type="paragraph" w:customStyle="1" w:styleId="Heading1TOC">
    <w:name w:val="Heading1 TOC"/>
    <w:basedOn w:val="Normal"/>
    <w:qFormat/>
    <w:rsid w:val="007D478A"/>
    <w:pPr>
      <w:spacing w:before="240" w:after="120"/>
    </w:pPr>
    <w:rPr>
      <w:rFonts w:ascii="Times New Roman" w:hAnsi="Times New Roman"/>
      <w:b/>
      <w:sz w:val="32"/>
    </w:rPr>
  </w:style>
  <w:style w:type="paragraph" w:customStyle="1" w:styleId="Heading2TOC">
    <w:name w:val="Heading2 TOC"/>
    <w:basedOn w:val="Normal"/>
    <w:qFormat/>
    <w:rsid w:val="007D478A"/>
    <w:pPr>
      <w:spacing w:before="240" w:after="60"/>
    </w:pPr>
    <w:rPr>
      <w:rFonts w:ascii="Times New Roman" w:hAnsi="Times New Roman"/>
      <w:b/>
      <w:sz w:val="28"/>
    </w:rPr>
  </w:style>
  <w:style w:type="character" w:customStyle="1" w:styleId="Underline">
    <w:name w:val="Underline"/>
    <w:basedOn w:val="DefaultParagraphFont"/>
    <w:qFormat/>
    <w:rsid w:val="007D478A"/>
    <w:rPr>
      <w:u w:val="single"/>
    </w:rPr>
  </w:style>
  <w:style w:type="character" w:customStyle="1" w:styleId="BoldandItalics">
    <w:name w:val="Bold and Italics"/>
    <w:qFormat/>
    <w:rsid w:val="007D478A"/>
    <w:rPr>
      <w:b/>
      <w:i/>
      <w:u w:val="none"/>
    </w:rPr>
  </w:style>
  <w:style w:type="paragraph" w:styleId="BalloonText">
    <w:name w:val="Balloon Text"/>
    <w:basedOn w:val="Normal"/>
    <w:link w:val="BalloonTextChar"/>
    <w:rsid w:val="007D478A"/>
    <w:rPr>
      <w:rFonts w:ascii="Tahoma" w:hAnsi="Tahoma" w:cs="Tahoma"/>
      <w:sz w:val="16"/>
      <w:szCs w:val="16"/>
    </w:rPr>
  </w:style>
  <w:style w:type="character" w:customStyle="1" w:styleId="BalloonTextChar">
    <w:name w:val="Balloon Text Char"/>
    <w:basedOn w:val="DefaultParagraphFont"/>
    <w:link w:val="BalloonText"/>
    <w:rsid w:val="007D4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78A"/>
    <w:rPr>
      <w:b/>
      <w:color w:val="660033"/>
      <w:spacing w:val="0"/>
    </w:rPr>
  </w:style>
  <w:style w:type="paragraph" w:customStyle="1" w:styleId="Nameditemlist">
    <w:name w:val="Named item list"/>
    <w:basedOn w:val="BodyText"/>
    <w:qFormat/>
    <w:rsid w:val="007D478A"/>
    <w:pPr>
      <w:tabs>
        <w:tab w:val="left" w:pos="2835"/>
      </w:tabs>
      <w:ind w:left="2835" w:hanging="2835"/>
    </w:pPr>
  </w:style>
  <w:style w:type="paragraph" w:customStyle="1" w:styleId="BodyTextnopadding">
    <w:name w:val="Body Text no padding"/>
    <w:basedOn w:val="BodyText"/>
    <w:qFormat/>
    <w:rsid w:val="007D478A"/>
    <w:pPr>
      <w:spacing w:before="0" w:after="0"/>
    </w:pPr>
  </w:style>
  <w:style w:type="paragraph" w:customStyle="1" w:styleId="BodyTextBold">
    <w:name w:val="Body Text Bold"/>
    <w:basedOn w:val="BodyText"/>
    <w:qFormat/>
    <w:rsid w:val="007D478A"/>
    <w:rPr>
      <w:b/>
    </w:rPr>
  </w:style>
  <w:style w:type="character" w:styleId="Hyperlink">
    <w:name w:val="Hyperlink"/>
    <w:basedOn w:val="DefaultParagraphFont"/>
    <w:uiPriority w:val="99"/>
    <w:unhideWhenUsed/>
    <w:rsid w:val="002E5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6662</Characters>
  <Application>Microsoft Office Word</Application>
  <DocSecurity>0</DocSecurity>
  <Lines>246</Lines>
  <Paragraphs>153</Paragraphs>
  <ScaleCrop>false</ScaleCrop>
  <Company>Author-it Software Corporation Ltd.</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DEFEVL004 Evaluate a training and assessment system</dc:title>
  <dc:subject>Approved</dc:subject>
  <dc:creator>Public Skills Australia</dc:creator>
  <cp:keywords>Release: 2</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