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7A16" w:rsidP="00467A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DEFEVL003 Maintain and enhance professional practice</w:t>
      </w:r>
      <w:r>
        <w:fldChar w:fldCharType="end"/>
      </w:r>
    </w:p>
    <w:p w:rsidR="00467A16" w:rsidP="00467A16">
      <w:pPr>
        <w:pStyle w:val="Version"/>
        <w:sectPr w:rsidSect="00A652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652AD" w:rsidP="00A652AD">
      <w:pPr>
        <w:pStyle w:val="SuperHeading"/>
      </w:pPr>
      <w:r w:rsidRPr="00A652AD">
        <w:t>Assessment Requirements for DEFEVL003 Maintain and enhance professional practice</w:t>
      </w:r>
    </w:p>
    <w:p w:rsidR="00000000" w:rsidRPr="00A652AD" w:rsidP="00A652AD">
      <w:pPr>
        <w:pStyle w:val="Heading1"/>
      </w:pPr>
      <w:bookmarkStart w:id="1" w:name="O_1152379"/>
      <w:bookmarkEnd w:id="1"/>
      <w:r w:rsidRPr="00A652A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52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2AD">
            <w:pPr>
              <w:pStyle w:val="BodyText"/>
              <w:rPr>
                <w:lang w:val="en-NZ"/>
              </w:rPr>
            </w:pPr>
            <w:r w:rsidRPr="00A652AD">
              <w:t>Release 2.0. This is the second release of this unit of competency in the DEF Defence Training Package Release 4.0. Modifications made to Foundation Skills and Assessment Conditions.</w:t>
            </w:r>
          </w:p>
        </w:tc>
      </w:tr>
      <w:tr w:rsidTr="00A652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2AD" w:rsidP="00A652AD">
            <w:pPr>
              <w:pStyle w:val="BodyText"/>
            </w:pPr>
            <w:r w:rsidRPr="00A652AD">
              <w:t xml:space="preserve">Release 1.0. These Assessment Requirements were released in DEF Defence </w:t>
            </w:r>
            <w:r w:rsidRPr="00A652AD">
              <w:t>Training Package release 1.0 and meet the Standards for Training Packages.</w:t>
            </w:r>
          </w:p>
          <w:p w:rsidR="00000000" w:rsidRPr="00A652AD" w:rsidP="00A652AD">
            <w:pPr>
              <w:pStyle w:val="BodyText"/>
            </w:pPr>
            <w:r w:rsidRPr="00A652AD">
              <w:t>Assessment Requirements created drawing upon specified assessment information from superseded unit.</w:t>
            </w:r>
          </w:p>
        </w:tc>
      </w:tr>
    </w:tbl>
    <w:p w:rsidR="00000000" w:rsidRPr="00A652AD" w:rsidP="00A652AD">
      <w:pPr>
        <w:pStyle w:val="NoPaddingFontSize1"/>
      </w:pPr>
    </w:p>
    <w:p w:rsidR="00000000" w:rsidRPr="00A652AD" w:rsidP="00A652AD">
      <w:pPr>
        <w:pStyle w:val="AllowPageBreak"/>
      </w:pPr>
    </w:p>
    <w:p w:rsidR="00000000" w:rsidRPr="00A652AD" w:rsidP="00A652AD">
      <w:pPr>
        <w:pStyle w:val="Heading1"/>
      </w:pPr>
      <w:bookmarkStart w:id="2" w:name="O_1152378"/>
      <w:bookmarkEnd w:id="2"/>
      <w:r w:rsidRPr="00A652A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52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2AD">
            <w:pPr>
              <w:pStyle w:val="BodyText"/>
              <w:rPr>
                <w:lang w:val="en-NZ"/>
              </w:rPr>
            </w:pPr>
            <w:r w:rsidRPr="00A652AD">
              <w:t>Evidence required to demonstrate compet</w:t>
            </w:r>
            <w:r w:rsidRPr="00A652AD">
              <w:t>ence in this unit must be relevant to and satisfy all of the requirements of the elements and performance criteria on at least two occasions and includes:</w:t>
            </w:r>
          </w:p>
        </w:tc>
      </w:tr>
      <w:tr w:rsidTr="00A652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2AD" w:rsidP="00A652AD">
            <w:pPr>
              <w:pStyle w:val="ListBullet"/>
            </w:pPr>
            <w:r w:rsidRPr="00A652AD">
              <w:t>participating in professional networks</w:t>
            </w:r>
          </w:p>
          <w:p w:rsidR="00000000" w:rsidRPr="00A652AD" w:rsidP="00A652AD">
            <w:pPr>
              <w:pStyle w:val="ListBullet"/>
            </w:pPr>
            <w:r w:rsidRPr="00A652AD">
              <w:t>consulting with colleagues and clients</w:t>
            </w:r>
          </w:p>
          <w:p w:rsidR="00000000" w:rsidRPr="00A652AD" w:rsidP="00A652AD">
            <w:pPr>
              <w:pStyle w:val="ListBullet"/>
            </w:pPr>
            <w:r w:rsidRPr="00A652AD">
              <w:t>demonstrating interpe</w:t>
            </w:r>
            <w:r w:rsidRPr="00A652AD">
              <w:t>rsonal skills</w:t>
            </w:r>
          </w:p>
          <w:p w:rsidR="00000000" w:rsidRPr="00A652AD" w:rsidP="00A652AD">
            <w:pPr>
              <w:pStyle w:val="ListBullet"/>
            </w:pPr>
            <w:r w:rsidRPr="00A652AD">
              <w:t>engaging with peers professionally to give and receive feedback</w:t>
            </w:r>
          </w:p>
          <w:p w:rsidR="00000000" w:rsidRPr="00A652AD" w:rsidP="00A652AD">
            <w:pPr>
              <w:pStyle w:val="ListBullet"/>
            </w:pPr>
            <w:r w:rsidRPr="00A652AD">
              <w:t>making informed decisions and recommendations</w:t>
            </w:r>
          </w:p>
          <w:p w:rsidR="00000000" w:rsidRPr="00A652AD" w:rsidP="00A652AD">
            <w:pPr>
              <w:pStyle w:val="ListBullet"/>
            </w:pPr>
            <w:r w:rsidRPr="00A652AD">
              <w:t>completing and maintaining records related to professional development</w:t>
            </w:r>
          </w:p>
          <w:p w:rsidR="00000000" w:rsidRPr="00A652AD" w:rsidP="00A652AD">
            <w:pPr>
              <w:pStyle w:val="ListBullet"/>
            </w:pPr>
            <w:r w:rsidRPr="00A652AD">
              <w:t>evaluating personal work practices to improve performance or understanding</w:t>
            </w:r>
          </w:p>
          <w:p w:rsidR="00000000" w:rsidRPr="00A652AD" w:rsidP="00A652AD">
            <w:pPr>
              <w:pStyle w:val="ListBullet"/>
            </w:pPr>
            <w:r w:rsidRPr="00A652AD">
              <w:t>keeping up with trends, changes and developments in own area of speciality</w:t>
            </w:r>
          </w:p>
          <w:p w:rsidR="00000000" w:rsidRPr="00A652AD" w:rsidP="00A652AD">
            <w:pPr>
              <w:pStyle w:val="ListBullet"/>
            </w:pPr>
            <w:r w:rsidRPr="00A652AD">
              <w:t>analysing and identifying opportunities to improve training and assessment practices</w:t>
            </w:r>
          </w:p>
          <w:p w:rsidR="00000000" w:rsidRPr="00A652AD" w:rsidP="00A652AD">
            <w:pPr>
              <w:pStyle w:val="ListBullet"/>
            </w:pPr>
            <w:r w:rsidRPr="00A652AD">
              <w:t>demonstrating time ma</w:t>
            </w:r>
            <w:r w:rsidRPr="00A652AD">
              <w:t>nagement skills</w:t>
            </w:r>
          </w:p>
          <w:p w:rsidR="00000000" w:rsidRPr="00A652AD" w:rsidP="00A652AD">
            <w:pPr>
              <w:pStyle w:val="ListBullet"/>
            </w:pPr>
            <w:r w:rsidRPr="00A652AD">
              <w:t>contributing to own professional development plan</w:t>
            </w:r>
          </w:p>
          <w:p w:rsidR="00000000" w:rsidRPr="00A652AD" w:rsidP="00A652AD">
            <w:pPr>
              <w:pStyle w:val="ListBullet"/>
            </w:pPr>
            <w:r w:rsidRPr="00A652AD">
              <w:t>networking and using technology to gain information and other support</w:t>
            </w:r>
          </w:p>
          <w:p w:rsidR="00000000" w:rsidRPr="00A652AD" w:rsidP="00A652AD">
            <w:pPr>
              <w:pStyle w:val="ListBullet"/>
            </w:pPr>
            <w:r w:rsidRPr="00A652AD">
              <w:t>participating in professional development activities.</w:t>
            </w:r>
          </w:p>
        </w:tc>
      </w:tr>
    </w:tbl>
    <w:p w:rsidR="00000000" w:rsidRPr="00A652AD" w:rsidP="00A652AD">
      <w:pPr>
        <w:pStyle w:val="NoPaddingFontSize1"/>
      </w:pPr>
    </w:p>
    <w:p w:rsidR="00000000" w:rsidRPr="00A652AD" w:rsidP="00A652AD">
      <w:pPr>
        <w:pStyle w:val="AllowPageBreak"/>
      </w:pPr>
    </w:p>
    <w:p w:rsidR="00000000" w:rsidRPr="00A652AD" w:rsidP="00A652AD">
      <w:pPr>
        <w:pStyle w:val="Heading1"/>
      </w:pPr>
      <w:bookmarkStart w:id="3" w:name="O_1152377"/>
      <w:bookmarkEnd w:id="3"/>
      <w:r w:rsidRPr="00A652A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52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2AD">
            <w:pPr>
              <w:pStyle w:val="BodyText"/>
              <w:rPr>
                <w:lang w:val="en-NZ"/>
              </w:rPr>
            </w:pPr>
            <w:r w:rsidRPr="00A652AD">
              <w:t>Evidence required to demon</w:t>
            </w:r>
            <w:r w:rsidRPr="00A652AD">
              <w:t>strate competence in this unit must be relevant to and satisfy all of the requirements of the elements and performance criteria and include knowledge of:</w:t>
            </w:r>
          </w:p>
        </w:tc>
      </w:tr>
      <w:tr w:rsidTr="00A652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2AD" w:rsidP="00A652AD">
            <w:pPr>
              <w:pStyle w:val="ListBullet"/>
            </w:pPr>
            <w:r w:rsidRPr="00A652AD">
              <w:t>organisational goals and objectives</w:t>
            </w:r>
          </w:p>
          <w:p w:rsidR="00000000" w:rsidRPr="00A652AD" w:rsidP="00A652AD">
            <w:pPr>
              <w:pStyle w:val="ListBullet"/>
            </w:pPr>
            <w:r w:rsidRPr="00A652AD">
              <w:t>organisational processes, procedures and opportunities relating to professional development</w:t>
            </w:r>
          </w:p>
          <w:p w:rsidR="00000000" w:rsidRPr="00A652AD" w:rsidP="00A652AD">
            <w:pPr>
              <w:pStyle w:val="ListBullet"/>
            </w:pPr>
            <w:r w:rsidRPr="00A652AD">
              <w:t>continuous improvement techniques and processes and their application</w:t>
            </w:r>
          </w:p>
          <w:p w:rsidR="00000000" w:rsidRPr="00A652AD" w:rsidP="00A652AD">
            <w:pPr>
              <w:pStyle w:val="ListBullet"/>
            </w:pPr>
            <w:r w:rsidRPr="00A652AD">
              <w:t>social and education trends and changes impacting on the evaluation environment, including:</w:t>
            </w:r>
          </w:p>
          <w:p w:rsidR="00000000" w:rsidRPr="00A652AD" w:rsidP="00A652AD">
            <w:pPr>
              <w:pStyle w:val="ListBullet2"/>
            </w:pPr>
            <w:r w:rsidRPr="00A652AD">
              <w:t>p</w:t>
            </w:r>
            <w:r w:rsidRPr="00A652AD">
              <w:t>olicy changes</w:t>
            </w:r>
          </w:p>
          <w:p w:rsidR="00000000" w:rsidRPr="00A652AD" w:rsidP="00A652AD">
            <w:pPr>
              <w:pStyle w:val="ListBullet2"/>
            </w:pPr>
            <w:r w:rsidRPr="00A652AD">
              <w:t>technological changes</w:t>
            </w:r>
          </w:p>
          <w:p w:rsidR="00000000" w:rsidRPr="00A652AD" w:rsidP="00A652AD">
            <w:pPr>
              <w:pStyle w:val="ListBullet2"/>
            </w:pPr>
            <w:r w:rsidRPr="00A652AD">
              <w:t>cultural changes</w:t>
            </w:r>
          </w:p>
          <w:p w:rsidR="00000000" w:rsidRPr="00A652AD" w:rsidP="00A652AD">
            <w:pPr>
              <w:pStyle w:val="ListBullet2"/>
            </w:pPr>
            <w:r w:rsidRPr="00A652AD">
              <w:t>economic changes</w:t>
            </w:r>
          </w:p>
          <w:p w:rsidR="00000000" w:rsidRPr="00A652AD" w:rsidP="00A652AD">
            <w:pPr>
              <w:pStyle w:val="ListBullet"/>
            </w:pPr>
            <w:r w:rsidRPr="00A652AD">
              <w:t>networks relevant to professional practice</w:t>
            </w:r>
          </w:p>
          <w:p w:rsidR="00000000" w:rsidRPr="00A652AD" w:rsidP="00A652AD">
            <w:pPr>
              <w:pStyle w:val="ListBullet"/>
            </w:pPr>
            <w:r w:rsidRPr="00A652AD">
              <w:t>ethical and inclusive principles and practices associated with assessment of competence</w:t>
            </w:r>
          </w:p>
          <w:p w:rsidR="00000000" w:rsidRPr="00A652AD" w:rsidP="00A652AD">
            <w:pPr>
              <w:pStyle w:val="ListBullet"/>
            </w:pPr>
            <w:r w:rsidRPr="00A652AD">
              <w:t>types and availability of development activities and opportunities.</w:t>
            </w:r>
          </w:p>
        </w:tc>
      </w:tr>
    </w:tbl>
    <w:p w:rsidR="00000000" w:rsidRPr="00A652AD" w:rsidP="00A652AD">
      <w:pPr>
        <w:pStyle w:val="NoPaddingFontSize1"/>
      </w:pPr>
    </w:p>
    <w:p w:rsidR="00000000" w:rsidRPr="00A652AD" w:rsidP="00A652AD">
      <w:pPr>
        <w:pStyle w:val="AllowPageBreak"/>
      </w:pPr>
    </w:p>
    <w:p w:rsidR="00000000" w:rsidRPr="00A652AD" w:rsidP="00A652AD">
      <w:pPr>
        <w:pStyle w:val="Heading1"/>
      </w:pPr>
      <w:bookmarkStart w:id="4" w:name="O_1152376"/>
      <w:bookmarkEnd w:id="4"/>
      <w:r w:rsidRPr="00A652A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52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2AD" w:rsidP="00A652AD">
            <w:pPr>
              <w:pStyle w:val="BodyText"/>
            </w:pPr>
            <w:r w:rsidRPr="00A652AD">
              <w:t>Assessors must hold credentials specified within the Standards for Registered Training Organisations current at the time of assessment.</w:t>
            </w:r>
          </w:p>
          <w:p w:rsidR="00000000" w:rsidRPr="00A652AD" w:rsidP="00A652AD">
            <w:pPr>
              <w:pStyle w:val="BodyText"/>
            </w:pPr>
            <w:r w:rsidRPr="00A652AD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A652AD" w:rsidP="00A652AD">
            <w:pPr>
              <w:pStyle w:val="BodyText"/>
            </w:pPr>
            <w:r w:rsidRPr="00A652AD">
              <w:t>Assessment must occur in workplace operational</w:t>
            </w:r>
            <w:r w:rsidRPr="00A652AD">
              <w:t xml:space="preserve"> situations. Where this is not appropriate, assessment must occur in simulated workplace operational situations that reflect workplace conditions.</w:t>
            </w:r>
          </w:p>
          <w:p w:rsidR="00000000" w:rsidRPr="00A652AD" w:rsidP="00A652AD">
            <w:pPr>
              <w:pStyle w:val="BodyText"/>
            </w:pPr>
            <w:r w:rsidRPr="00A652AD">
              <w:t>Assessment processes and techniques must be appropriate to the language, literacy and numeracy requirements o</w:t>
            </w:r>
            <w:r w:rsidRPr="00A652AD">
              <w:t>f the work being performed and the needs of the candidate.</w:t>
            </w:r>
          </w:p>
          <w:p w:rsidR="00000000" w:rsidRPr="00A652AD" w:rsidP="00A652AD">
            <w:pPr>
              <w:pStyle w:val="BodyText"/>
            </w:pPr>
            <w:r w:rsidRPr="00A652AD">
              <w:t>Resources for assessment must include access to:</w:t>
            </w:r>
          </w:p>
          <w:p w:rsidR="00000000" w:rsidRPr="00A652AD" w:rsidP="00A652AD">
            <w:pPr>
              <w:pStyle w:val="ListBullet"/>
            </w:pPr>
            <w:r w:rsidRPr="00A652AD">
              <w:t xml:space="preserve">a range of relevant exercises, case studies and/or simulations </w:t>
            </w:r>
          </w:p>
          <w:p w:rsidR="00000000" w:rsidRPr="00A652AD" w:rsidP="00A652AD">
            <w:pPr>
              <w:pStyle w:val="ListBullet"/>
            </w:pPr>
            <w:r w:rsidRPr="00A652AD">
              <w:t xml:space="preserve">acceptable means of simulation assessment </w:t>
            </w:r>
          </w:p>
          <w:p w:rsidR="00000000" w:rsidRPr="00A652AD" w:rsidP="00A652AD">
            <w:pPr>
              <w:pStyle w:val="ListBullet"/>
            </w:pPr>
            <w:r w:rsidRPr="00A652AD">
              <w:t>applicable documentation, including work</w:t>
            </w:r>
            <w:r w:rsidRPr="00A652AD">
              <w:t xml:space="preserve">place procedures, regulations, codes of practice and operation manuals </w:t>
            </w:r>
          </w:p>
          <w:p w:rsidR="00000000" w:rsidRPr="00A652AD" w:rsidP="00A652AD">
            <w:pPr>
              <w:pStyle w:val="ListBullet"/>
            </w:pPr>
            <w:r w:rsidRPr="00A652AD">
              <w:t>relevant materials, tools, equipment and PPE currently used in industry.</w:t>
            </w:r>
          </w:p>
        </w:tc>
      </w:tr>
    </w:tbl>
    <w:p w:rsidR="00000000" w:rsidRPr="00A652AD" w:rsidP="00A652AD">
      <w:pPr>
        <w:pStyle w:val="NoPaddingFontSize1"/>
      </w:pPr>
    </w:p>
    <w:p w:rsidR="00000000" w:rsidRPr="00A652AD" w:rsidP="00A652AD">
      <w:pPr>
        <w:pStyle w:val="AllowPageBreak"/>
      </w:pPr>
    </w:p>
    <w:p w:rsidR="00000000" w:rsidRPr="00A652AD" w:rsidP="00A652AD">
      <w:pPr>
        <w:pStyle w:val="Heading1"/>
      </w:pPr>
      <w:bookmarkStart w:id="5" w:name="O_1152388"/>
      <w:bookmarkEnd w:id="5"/>
      <w:r w:rsidRPr="00A652AD">
        <w:t>Links</w:t>
      </w:r>
    </w:p>
    <w:p w:rsidR="00000000" w:rsidRPr="00A652AD" w:rsidP="00467A16">
      <w:pPr>
        <w:pStyle w:val="BodyText"/>
      </w:pPr>
      <w:r w:rsidRPr="00A652AD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B53FB8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A652AD" w:rsidP="00A652AD"/>
    <w:sectPr w:rsidSect="00A652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2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2AD" w:rsidRPr="00467A16" w:rsidP="00467A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2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A16" w:rsidP="00A652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67A16" w:rsidP="00A652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67A16" w:rsidP="00A652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2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A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52AD" w:rsidRPr="00467A16" w:rsidP="00467A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2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A16" w:rsidRPr="002D2AF8" w:rsidP="00A652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DEFEVL003 Maintain and enhance professional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467A16" w:rsidP="00A652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201D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AE4F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88F0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52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52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52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52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52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52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52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52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52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52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52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52AD"/>
  </w:style>
  <w:style w:type="character" w:customStyle="1" w:styleId="Heading1Char">
    <w:name w:val="Heading 1 Char"/>
    <w:basedOn w:val="DefaultParagraphFont"/>
    <w:link w:val="Heading1"/>
    <w:rsid w:val="00A652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52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52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52A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652A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652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52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652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52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52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52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52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52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52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52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52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52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52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52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52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52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52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52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52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52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52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52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652AD"/>
    <w:rPr>
      <w:b/>
      <w:spacing w:val="0"/>
    </w:rPr>
  </w:style>
  <w:style w:type="paragraph" w:customStyle="1" w:styleId="SuperTitle">
    <w:name w:val="SuperTitle"/>
    <w:basedOn w:val="Title"/>
    <w:rsid w:val="00A652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52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52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52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52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52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52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52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52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52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52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52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52AD"/>
    <w:rPr>
      <w:i/>
    </w:rPr>
  </w:style>
  <w:style w:type="paragraph" w:styleId="Caption">
    <w:name w:val="caption"/>
    <w:basedOn w:val="BodyText"/>
    <w:next w:val="Normal"/>
    <w:qFormat/>
    <w:rsid w:val="00A652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52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52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52AD"/>
  </w:style>
  <w:style w:type="paragraph" w:styleId="TableofFigures">
    <w:name w:val="table of figures"/>
    <w:basedOn w:val="Normal"/>
    <w:next w:val="Normal"/>
    <w:semiHidden/>
    <w:rsid w:val="00A652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52A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652AD"/>
    <w:rPr>
      <w:rFonts w:ascii="Wingdings" w:hAnsi="Wingdings"/>
    </w:rPr>
  </w:style>
  <w:style w:type="paragraph" w:customStyle="1" w:styleId="TableHeading">
    <w:name w:val="Table Heading"/>
    <w:basedOn w:val="HeadingBase"/>
    <w:rsid w:val="00A652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52AD"/>
    <w:rPr>
      <w:color w:val="0033CC"/>
      <w:u w:val="none"/>
    </w:rPr>
  </w:style>
  <w:style w:type="paragraph" w:customStyle="1" w:styleId="BodyTextRight">
    <w:name w:val="Body Text Right"/>
    <w:basedOn w:val="BodyText"/>
    <w:rsid w:val="00A652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52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52A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52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52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52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52AD"/>
    <w:rPr>
      <w:sz w:val="32"/>
    </w:rPr>
  </w:style>
  <w:style w:type="paragraph" w:customStyle="1" w:styleId="HeadingProcedure">
    <w:name w:val="Heading Procedure"/>
    <w:basedOn w:val="HeadingBase"/>
    <w:next w:val="Normal"/>
    <w:rsid w:val="00A652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52AD"/>
    <w:pPr>
      <w:spacing w:before="60" w:after="60"/>
    </w:pPr>
  </w:style>
  <w:style w:type="paragraph" w:styleId="ListContinue">
    <w:name w:val="List Continue"/>
    <w:basedOn w:val="List"/>
    <w:rsid w:val="00A652AD"/>
    <w:pPr>
      <w:ind w:firstLine="0"/>
    </w:pPr>
  </w:style>
  <w:style w:type="paragraph" w:customStyle="1" w:styleId="ListNote">
    <w:name w:val="List Note"/>
    <w:basedOn w:val="List"/>
    <w:rsid w:val="00A652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52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52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52AD"/>
    <w:rPr>
      <w:rFonts w:ascii="Courier New" w:hAnsi="Courier New"/>
    </w:rPr>
  </w:style>
  <w:style w:type="paragraph" w:customStyle="1" w:styleId="NoteBullet">
    <w:name w:val="Note Bullet"/>
    <w:basedOn w:val="Note"/>
    <w:rsid w:val="00A652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52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52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52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52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52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52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52AD"/>
    <w:rPr>
      <w:b/>
      <w:smallCaps/>
    </w:rPr>
  </w:style>
  <w:style w:type="paragraph" w:customStyle="1" w:styleId="TableListNumber">
    <w:name w:val="Table List Number"/>
    <w:basedOn w:val="ListNumber"/>
    <w:rsid w:val="00A652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52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52AD"/>
    <w:pPr>
      <w:numPr>
        <w:numId w:val="9"/>
      </w:numPr>
    </w:pPr>
  </w:style>
  <w:style w:type="paragraph" w:customStyle="1" w:styleId="ListAlpha2">
    <w:name w:val="List Alpha 2"/>
    <w:basedOn w:val="List2"/>
    <w:rsid w:val="00A652AD"/>
    <w:pPr>
      <w:numPr>
        <w:numId w:val="8"/>
      </w:numPr>
    </w:pPr>
  </w:style>
  <w:style w:type="paragraph" w:styleId="List2">
    <w:name w:val="List 2"/>
    <w:basedOn w:val="BodyText"/>
    <w:rsid w:val="00A652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52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52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52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52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52A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652AD"/>
    <w:pPr>
      <w:numPr>
        <w:numId w:val="4"/>
      </w:numPr>
    </w:pPr>
  </w:style>
  <w:style w:type="paragraph" w:styleId="ListContinue2">
    <w:name w:val="List Continue 2"/>
    <w:basedOn w:val="List2"/>
    <w:rsid w:val="00A652AD"/>
    <w:pPr>
      <w:ind w:firstLine="0"/>
    </w:pPr>
  </w:style>
  <w:style w:type="paragraph" w:styleId="ListContinue3">
    <w:name w:val="List Continue 3"/>
    <w:basedOn w:val="List3"/>
    <w:rsid w:val="00A652AD"/>
    <w:pPr>
      <w:ind w:left="1021" w:firstLine="0"/>
    </w:pPr>
  </w:style>
  <w:style w:type="paragraph" w:styleId="ListContinue4">
    <w:name w:val="List Continue 4"/>
    <w:basedOn w:val="List4"/>
    <w:rsid w:val="00A652AD"/>
    <w:pPr>
      <w:ind w:firstLine="0"/>
    </w:pPr>
  </w:style>
  <w:style w:type="paragraph" w:styleId="ListContinue5">
    <w:name w:val="List Continue 5"/>
    <w:basedOn w:val="List5"/>
    <w:rsid w:val="00A652AD"/>
    <w:pPr>
      <w:ind w:firstLine="0"/>
    </w:pPr>
  </w:style>
  <w:style w:type="paragraph" w:styleId="ListNumber3">
    <w:name w:val="List Number 3"/>
    <w:basedOn w:val="List3"/>
    <w:rsid w:val="00A652AD"/>
    <w:pPr>
      <w:numPr>
        <w:numId w:val="5"/>
      </w:numPr>
    </w:pPr>
  </w:style>
  <w:style w:type="paragraph" w:styleId="ListNumber4">
    <w:name w:val="List Number 4"/>
    <w:basedOn w:val="List4"/>
    <w:rsid w:val="00A652AD"/>
    <w:pPr>
      <w:numPr>
        <w:numId w:val="6"/>
      </w:numPr>
    </w:pPr>
  </w:style>
  <w:style w:type="paragraph" w:styleId="ListNumber5">
    <w:name w:val="List Number 5"/>
    <w:basedOn w:val="List5"/>
    <w:rsid w:val="00A652AD"/>
    <w:pPr>
      <w:numPr>
        <w:numId w:val="7"/>
      </w:numPr>
    </w:pPr>
  </w:style>
  <w:style w:type="paragraph" w:styleId="BlockText">
    <w:name w:val="Block Text"/>
    <w:basedOn w:val="Normal"/>
    <w:rsid w:val="00A652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52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52AD"/>
    <w:rPr>
      <w:sz w:val="16"/>
      <w:vertAlign w:val="superscript"/>
    </w:rPr>
  </w:style>
  <w:style w:type="character" w:customStyle="1" w:styleId="Symbols">
    <w:name w:val="Symbols"/>
    <w:basedOn w:val="DefaultParagraphFont"/>
    <w:rsid w:val="00A652AD"/>
    <w:rPr>
      <w:rFonts w:ascii="Symbol" w:hAnsi="Symbol"/>
    </w:rPr>
  </w:style>
  <w:style w:type="character" w:customStyle="1" w:styleId="MenuOptions">
    <w:name w:val="Menu Options"/>
    <w:basedOn w:val="DefaultParagraphFont"/>
    <w:rsid w:val="00A652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52AD"/>
    <w:rPr>
      <w:b/>
    </w:rPr>
  </w:style>
  <w:style w:type="character" w:customStyle="1" w:styleId="Underlined">
    <w:name w:val="Underlined"/>
    <w:basedOn w:val="DefaultParagraphFont"/>
    <w:rsid w:val="00A652AD"/>
    <w:rPr>
      <w:u w:val="single"/>
    </w:rPr>
  </w:style>
  <w:style w:type="paragraph" w:customStyle="1" w:styleId="TableBodyTextRight">
    <w:name w:val="Table Body Text Right"/>
    <w:basedOn w:val="TableBodyText"/>
    <w:rsid w:val="00A652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52AD"/>
    <w:rPr>
      <w:sz w:val="18"/>
    </w:rPr>
  </w:style>
  <w:style w:type="paragraph" w:customStyle="1" w:styleId="BodySmallRight">
    <w:name w:val="Body Small Right"/>
    <w:basedOn w:val="BodyTextRight"/>
    <w:rsid w:val="00A652AD"/>
    <w:rPr>
      <w:sz w:val="18"/>
      <w:szCs w:val="18"/>
    </w:rPr>
  </w:style>
  <w:style w:type="paragraph" w:customStyle="1" w:styleId="MarginEdition">
    <w:name w:val="Margin Edition"/>
    <w:basedOn w:val="MarginNote"/>
    <w:rsid w:val="00A652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52AD"/>
    <w:rPr>
      <w:sz w:val="2"/>
      <w:szCs w:val="2"/>
    </w:rPr>
  </w:style>
  <w:style w:type="character" w:customStyle="1" w:styleId="Small">
    <w:name w:val="Small"/>
    <w:basedOn w:val="DefaultParagraphFont"/>
    <w:rsid w:val="00A652AD"/>
    <w:rPr>
      <w:sz w:val="16"/>
    </w:rPr>
  </w:style>
  <w:style w:type="paragraph" w:customStyle="1" w:styleId="WideTable">
    <w:name w:val="Wide Table"/>
    <w:basedOn w:val="Normal"/>
    <w:rsid w:val="00A652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52AD"/>
  </w:style>
  <w:style w:type="paragraph" w:styleId="Quote">
    <w:name w:val="Quote"/>
    <w:basedOn w:val="Heading1"/>
    <w:link w:val="QuoteChar"/>
    <w:qFormat/>
    <w:rsid w:val="00A652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52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52AD"/>
    <w:pPr>
      <w:pageBreakBefore/>
    </w:pPr>
  </w:style>
  <w:style w:type="paragraph" w:customStyle="1" w:styleId="Border">
    <w:name w:val="Border"/>
    <w:basedOn w:val="Normal"/>
    <w:qFormat/>
    <w:rsid w:val="00A652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52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52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52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52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52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52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52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52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52AD"/>
    <w:rPr>
      <w:u w:val="single"/>
    </w:rPr>
  </w:style>
  <w:style w:type="character" w:customStyle="1" w:styleId="BoldandItalics">
    <w:name w:val="Bold and Italics"/>
    <w:qFormat/>
    <w:rsid w:val="00A652AD"/>
    <w:rPr>
      <w:b/>
      <w:i/>
      <w:u w:val="none"/>
    </w:rPr>
  </w:style>
  <w:style w:type="paragraph" w:styleId="BalloonText">
    <w:name w:val="Balloon Text"/>
    <w:basedOn w:val="Normal"/>
    <w:link w:val="BalloonTextChar"/>
    <w:rsid w:val="00A652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52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52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52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52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52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52AD"/>
    <w:pPr>
      <w:spacing w:before="0" w:after="0"/>
    </w:pPr>
  </w:style>
  <w:style w:type="paragraph" w:customStyle="1" w:styleId="BodyTextBold">
    <w:name w:val="Body Text Bold"/>
    <w:basedOn w:val="BodyText"/>
    <w:qFormat/>
    <w:rsid w:val="00A652AD"/>
    <w:rPr>
      <w:b/>
    </w:rPr>
  </w:style>
  <w:style w:type="character" w:styleId="Hyperlink">
    <w:name w:val="Hyperlink"/>
    <w:basedOn w:val="DefaultParagraphFont"/>
    <w:uiPriority w:val="99"/>
    <w:unhideWhenUsed/>
    <w:rsid w:val="00467A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472</Words>
  <Characters>3274</Characters>
  <Application>Microsoft Office Word</Application>
  <DocSecurity>0</DocSecurity>
  <Lines>74</Lines>
  <Paragraphs>55</Paragraphs>
  <ScaleCrop>false</ScaleCrop>
  <Company>Author-it Software Corporation Ltd.</Company>
  <LinksUpToDate>false</LinksUpToDate>
  <CharactersWithSpaces>3691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DEFEVL003 Maintain and enhance professional practice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2024-11-07T12:24:00Z</dcterms:created>
  <dcterms:modified xsi:type="dcterms:W3CDTF">2024-11-07T12:24:00Z</dcterms:modified>
</cp:coreProperties>
</file>