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219B" w:rsidP="00EE219B">
      <w:pPr>
        <w:pStyle w:val="Title"/>
      </w:pPr>
      <w:r>
        <w:fldChar w:fldCharType="begin"/>
      </w:r>
      <w:r>
        <w:instrText xml:space="preserve"> TITLE   \* MERGEFORMAT </w:instrText>
      </w:r>
      <w:r>
        <w:fldChar w:fldCharType="separate"/>
      </w:r>
      <w:r>
        <w:t>Assessment Requirements for DEFEAP003 Use enterprise architecture tools</w:t>
      </w:r>
      <w:r>
        <w:fldChar w:fldCharType="end"/>
      </w:r>
    </w:p>
    <w:p w:rsidR="00EE219B" w:rsidP="00EE219B">
      <w:pPr>
        <w:pStyle w:val="Version"/>
        <w:sectPr w:rsidSect="003007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07A2" w:rsidP="003007A2">
      <w:pPr>
        <w:pStyle w:val="SuperHeading"/>
      </w:pPr>
      <w:r w:rsidRPr="003007A2">
        <w:t>Assessment Requirements for DEFEAP003 Use enterprise architecture tools</w:t>
      </w:r>
    </w:p>
    <w:p w:rsidR="00000000" w:rsidRPr="003007A2" w:rsidP="003007A2">
      <w:pPr>
        <w:pStyle w:val="Heading1"/>
      </w:pPr>
      <w:bookmarkStart w:id="1" w:name="O_957252"/>
      <w:bookmarkEnd w:id="1"/>
      <w:r w:rsidRPr="003007A2">
        <w:t>Modification History</w:t>
      </w:r>
    </w:p>
    <w:tbl>
      <w:tblPr>
        <w:tblW w:w="9497" w:type="dxa"/>
        <w:tblLayout w:type="fixed"/>
        <w:tblCellMar>
          <w:left w:w="62" w:type="dxa"/>
          <w:right w:w="62" w:type="dxa"/>
        </w:tblCellMar>
        <w:tblLook w:val="0000"/>
      </w:tblPr>
      <w:tblGrid>
        <w:gridCol w:w="9497"/>
      </w:tblGrid>
      <w:tr w:rsidTr="003007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07A2" w:rsidP="003007A2">
            <w:pPr>
              <w:pStyle w:val="BodyText"/>
            </w:pPr>
            <w:r w:rsidRPr="003007A2">
              <w:t>Release 1. This is the first release of this unit of competency in the DEF Defence Training Package.</w:t>
            </w:r>
          </w:p>
        </w:tc>
      </w:tr>
    </w:tbl>
    <w:p w:rsidR="00000000" w:rsidRPr="003007A2" w:rsidP="003007A2">
      <w:pPr>
        <w:pStyle w:val="NoPaddingFontSize1"/>
      </w:pPr>
    </w:p>
    <w:p w:rsidR="00000000" w:rsidRPr="003007A2" w:rsidP="003007A2">
      <w:pPr>
        <w:pStyle w:val="AllowPageBreak"/>
      </w:pPr>
    </w:p>
    <w:p w:rsidR="00000000" w:rsidRPr="003007A2" w:rsidP="003007A2">
      <w:pPr>
        <w:pStyle w:val="Heading1"/>
      </w:pPr>
      <w:bookmarkStart w:id="2" w:name="O_957253"/>
      <w:bookmarkEnd w:id="2"/>
      <w:r w:rsidRPr="003007A2">
        <w:t>Performance Evidence</w:t>
      </w:r>
    </w:p>
    <w:tbl>
      <w:tblPr>
        <w:tblW w:w="9497" w:type="dxa"/>
        <w:tblLayout w:type="fixed"/>
        <w:tblCellMar>
          <w:left w:w="62" w:type="dxa"/>
          <w:right w:w="62" w:type="dxa"/>
        </w:tblCellMar>
        <w:tblLook w:val="0000"/>
      </w:tblPr>
      <w:tblGrid>
        <w:gridCol w:w="9497"/>
      </w:tblGrid>
      <w:tr w:rsidTr="003007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07A2" w:rsidP="003007A2">
            <w:pPr>
              <w:pStyle w:val="BodyText"/>
            </w:pPr>
            <w:r w:rsidRPr="003007A2">
              <w:t>Evidence required to demonstrate competence in this unit must be relevant to and satisfy all of the requirements of the elements and performance criteria on at least three occasions and include:</w:t>
            </w:r>
          </w:p>
          <w:p w:rsidR="00000000" w:rsidRPr="003007A2" w:rsidP="003007A2">
            <w:pPr>
              <w:pStyle w:val="ListBullet"/>
            </w:pPr>
            <w:r w:rsidRPr="003007A2">
              <w:t>applying organisational policies and procedures</w:t>
            </w:r>
          </w:p>
          <w:p w:rsidR="00000000" w:rsidRPr="003007A2" w:rsidP="003007A2">
            <w:pPr>
              <w:pStyle w:val="ListBullet"/>
            </w:pPr>
            <w:r w:rsidRPr="003007A2">
              <w:t>applying sys</w:t>
            </w:r>
            <w:r w:rsidRPr="003007A2">
              <w:t>tems analysis</w:t>
            </w:r>
          </w:p>
          <w:p w:rsidR="00000000" w:rsidRPr="003007A2" w:rsidP="003007A2">
            <w:pPr>
              <w:pStyle w:val="ListBullet"/>
            </w:pPr>
            <w:r w:rsidRPr="003007A2">
              <w:t>creating and documenting the required enterprise architecture using the agreed set of enterprise architecture tools</w:t>
            </w:r>
          </w:p>
          <w:p w:rsidR="00000000" w:rsidRPr="003007A2" w:rsidP="003007A2">
            <w:pPr>
              <w:pStyle w:val="ListBullet"/>
            </w:pPr>
            <w:r w:rsidRPr="003007A2">
              <w:t>undertaking technical writing</w:t>
            </w:r>
          </w:p>
          <w:p w:rsidR="00000000" w:rsidRPr="003007A2" w:rsidP="003007A2">
            <w:pPr>
              <w:pStyle w:val="ListBullet"/>
            </w:pPr>
            <w:r w:rsidRPr="003007A2">
              <w:t>using effective communication with diverse stakeholders, including negotiation</w:t>
            </w:r>
          </w:p>
          <w:p w:rsidR="00000000" w:rsidRPr="003007A2" w:rsidP="003007A2">
            <w:pPr>
              <w:pStyle w:val="ListBullet"/>
            </w:pPr>
            <w:r w:rsidRPr="003007A2">
              <w:t xml:space="preserve">using enterprise </w:t>
            </w:r>
            <w:r w:rsidRPr="003007A2">
              <w:t>architecture tools.</w:t>
            </w:r>
          </w:p>
        </w:tc>
      </w:tr>
    </w:tbl>
    <w:p w:rsidR="00000000" w:rsidRPr="003007A2" w:rsidP="003007A2">
      <w:pPr>
        <w:pStyle w:val="NoPaddingFontSize1"/>
      </w:pPr>
    </w:p>
    <w:p w:rsidR="00000000" w:rsidRPr="003007A2" w:rsidP="003007A2">
      <w:pPr>
        <w:pStyle w:val="AllowPageBreak"/>
      </w:pPr>
    </w:p>
    <w:p w:rsidR="00000000" w:rsidRPr="003007A2" w:rsidP="003007A2">
      <w:pPr>
        <w:pStyle w:val="Heading1"/>
      </w:pPr>
      <w:bookmarkStart w:id="3" w:name="O_957254"/>
      <w:bookmarkEnd w:id="3"/>
      <w:r w:rsidRPr="003007A2">
        <w:t>Knowledge Evidence</w:t>
      </w:r>
    </w:p>
    <w:tbl>
      <w:tblPr>
        <w:tblW w:w="9497" w:type="dxa"/>
        <w:tblLayout w:type="fixed"/>
        <w:tblCellMar>
          <w:left w:w="62" w:type="dxa"/>
          <w:right w:w="62" w:type="dxa"/>
        </w:tblCellMar>
        <w:tblLook w:val="0000"/>
      </w:tblPr>
      <w:tblGrid>
        <w:gridCol w:w="9497"/>
      </w:tblGrid>
      <w:tr w:rsidTr="003007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07A2" w:rsidP="003007A2">
            <w:pPr>
              <w:pStyle w:val="BodyText"/>
            </w:pPr>
            <w:r w:rsidRPr="003007A2">
              <w:t>Evidence required to demonstrate competence in this unit must be relevant to and satisfy all of the requirements of the elements and performance criteria and include knowledge of:</w:t>
            </w:r>
          </w:p>
          <w:p w:rsidR="00000000" w:rsidRPr="003007A2" w:rsidP="003007A2">
            <w:pPr>
              <w:pStyle w:val="ListBullet"/>
            </w:pPr>
            <w:r w:rsidRPr="003007A2">
              <w:t>critical points and criteria for compliance</w:t>
            </w:r>
          </w:p>
          <w:p w:rsidR="00000000" w:rsidRPr="003007A2" w:rsidP="003007A2">
            <w:pPr>
              <w:pStyle w:val="ListBullet"/>
            </w:pPr>
            <w:r w:rsidRPr="003007A2">
              <w:t>information technology strategy including the likely impact on the development of the intended system</w:t>
            </w:r>
          </w:p>
          <w:p w:rsidR="00000000" w:rsidRPr="003007A2" w:rsidP="003007A2">
            <w:pPr>
              <w:pStyle w:val="ListBullet"/>
            </w:pPr>
            <w:r w:rsidRPr="003007A2">
              <w:t>legislation, regulations, policies, procedures and guidelines relating to enterprise architecture, and the pub</w:t>
            </w:r>
            <w:r w:rsidRPr="003007A2">
              <w:t>lic sector work environment</w:t>
            </w:r>
          </w:p>
          <w:p w:rsidR="00000000" w:rsidRPr="003007A2" w:rsidP="003007A2">
            <w:pPr>
              <w:pStyle w:val="ListBullet"/>
            </w:pPr>
            <w:r w:rsidRPr="003007A2">
              <w:t>relevant stakeholders</w:t>
            </w:r>
          </w:p>
          <w:p w:rsidR="00000000" w:rsidRPr="003007A2" w:rsidP="003007A2">
            <w:pPr>
              <w:pStyle w:val="ListBullet"/>
            </w:pPr>
            <w:r w:rsidRPr="003007A2">
              <w:t>scope and structure of organisation’s enterprise architecture framework</w:t>
            </w:r>
          </w:p>
          <w:p w:rsidR="00000000" w:rsidRPr="003007A2" w:rsidP="003007A2">
            <w:pPr>
              <w:pStyle w:val="ListBullet"/>
            </w:pPr>
            <w:r w:rsidRPr="003007A2">
              <w:t>relevant systems descriptions and matrices.</w:t>
            </w:r>
          </w:p>
        </w:tc>
      </w:tr>
    </w:tbl>
    <w:p w:rsidR="00000000" w:rsidRPr="003007A2" w:rsidP="003007A2">
      <w:pPr>
        <w:pStyle w:val="NoPaddingFontSize1"/>
      </w:pPr>
    </w:p>
    <w:p w:rsidR="00000000" w:rsidRPr="003007A2" w:rsidP="003007A2">
      <w:pPr>
        <w:pStyle w:val="AllowPageBreak"/>
      </w:pPr>
    </w:p>
    <w:p w:rsidR="00000000" w:rsidRPr="003007A2" w:rsidP="003007A2">
      <w:pPr>
        <w:pStyle w:val="Heading1"/>
      </w:pPr>
      <w:bookmarkStart w:id="4" w:name="O_957255"/>
      <w:bookmarkEnd w:id="4"/>
      <w:r w:rsidRPr="003007A2">
        <w:t>Assessment Conditions</w:t>
      </w:r>
    </w:p>
    <w:tbl>
      <w:tblPr>
        <w:tblW w:w="9497" w:type="dxa"/>
        <w:tblLayout w:type="fixed"/>
        <w:tblCellMar>
          <w:left w:w="62" w:type="dxa"/>
          <w:right w:w="62" w:type="dxa"/>
        </w:tblCellMar>
        <w:tblLook w:val="0000"/>
      </w:tblPr>
      <w:tblGrid>
        <w:gridCol w:w="9497"/>
      </w:tblGrid>
      <w:tr w:rsidTr="003007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07A2" w:rsidP="003007A2">
            <w:pPr>
              <w:pStyle w:val="BodyText"/>
            </w:pPr>
            <w:r w:rsidRPr="003007A2">
              <w:t>As a minimum, assessors must satisfy applicable r</w:t>
            </w:r>
            <w:r w:rsidRPr="003007A2">
              <w:t>egulatory requirements, which include requirements in the Standards for Registered Training Organisations current at the time of assessment.</w:t>
            </w:r>
          </w:p>
          <w:p w:rsidR="00000000" w:rsidRPr="003007A2" w:rsidP="003007A2">
            <w:pPr>
              <w:pStyle w:val="BodyText"/>
            </w:pPr>
            <w:r w:rsidRPr="003007A2">
              <w:t>As a minimum, assessment must satisfy applicable regulatory requirements, which include requirements in the Standards for Registered Training Organisations current at the time of assessment.</w:t>
            </w:r>
          </w:p>
          <w:p w:rsidR="00000000" w:rsidRPr="003007A2" w:rsidP="003007A2">
            <w:pPr>
              <w:pStyle w:val="BodyText"/>
            </w:pPr>
            <w:r w:rsidRPr="003007A2">
              <w:t>Assessment processes and techniques must be appropriate to the la</w:t>
            </w:r>
            <w:r w:rsidRPr="003007A2">
              <w:t>nguage, literacy and numeracy requirements of the work being performed and the needs of the candidate.</w:t>
            </w:r>
          </w:p>
          <w:p w:rsidR="00000000" w:rsidRPr="003007A2" w:rsidP="003007A2">
            <w:pPr>
              <w:pStyle w:val="BodyText"/>
            </w:pPr>
            <w:r w:rsidRPr="003007A2">
              <w:t>Assessment must occur in workplace operational situations, where it is appropriate to do so; where this is not appropriate, assessment must occur in simu</w:t>
            </w:r>
            <w:r w:rsidRPr="003007A2">
              <w:t>lated workplace operational situations that replicate workplace conditions.</w:t>
            </w:r>
          </w:p>
          <w:p w:rsidR="00000000" w:rsidRPr="003007A2" w:rsidP="003007A2">
            <w:pPr>
              <w:pStyle w:val="BodyText"/>
            </w:pPr>
            <w:r w:rsidRPr="003007A2">
              <w:t>Resources for assessment must include access to:</w:t>
            </w:r>
          </w:p>
          <w:p w:rsidR="00000000" w:rsidRPr="003007A2" w:rsidP="003007A2">
            <w:pPr>
              <w:pStyle w:val="ListBullet"/>
            </w:pPr>
            <w:r w:rsidRPr="003007A2">
              <w:t xml:space="preserve">a range of relevant exercises, case studies and workplace scenarios that capture the range of situations likely to be encountered </w:t>
            </w:r>
            <w:r w:rsidRPr="003007A2">
              <w:t>when using enterprise architecture tools</w:t>
            </w:r>
          </w:p>
          <w:p w:rsidR="00000000" w:rsidRPr="003007A2" w:rsidP="003007A2">
            <w:pPr>
              <w:pStyle w:val="ListBullet"/>
            </w:pPr>
            <w:r w:rsidRPr="003007A2">
              <w:t>relevant and appropriate materials, tools, equipment and personal protective equipment currently used in industry</w:t>
            </w:r>
          </w:p>
          <w:p w:rsidR="00000000" w:rsidRPr="003007A2" w:rsidP="003007A2">
            <w:pPr>
              <w:pStyle w:val="ListBullet"/>
            </w:pPr>
            <w:r w:rsidRPr="003007A2">
              <w:t>relevant and appropriate legislation, policy, procedures and protocols relating to enterprise archite</w:t>
            </w:r>
            <w:r w:rsidRPr="003007A2">
              <w:t>cture</w:t>
            </w:r>
          </w:p>
          <w:p w:rsidR="00000000" w:rsidRPr="003007A2" w:rsidP="003007A2">
            <w:pPr>
              <w:pStyle w:val="ListBullet"/>
            </w:pPr>
            <w:r w:rsidRPr="003007A2">
              <w:t>capacity for monitoring and sampling over an extended period with extensive reference to representatives</w:t>
            </w:r>
          </w:p>
          <w:p w:rsidR="00000000" w:rsidRPr="003007A2" w:rsidP="003007A2">
            <w:pPr>
              <w:pStyle w:val="ListBullet"/>
            </w:pPr>
            <w:r w:rsidRPr="003007A2">
              <w:t>applicable documentation including operational procedures, regulations, codes of practice and operation manuals.</w:t>
            </w:r>
          </w:p>
        </w:tc>
      </w:tr>
    </w:tbl>
    <w:p w:rsidR="00000000" w:rsidRPr="003007A2" w:rsidP="003007A2">
      <w:pPr>
        <w:pStyle w:val="NoPaddingFontSize1"/>
      </w:pPr>
    </w:p>
    <w:p w:rsidR="00000000" w:rsidRPr="003007A2" w:rsidP="003007A2">
      <w:pPr>
        <w:pStyle w:val="AllowPageBreak"/>
      </w:pPr>
    </w:p>
    <w:p w:rsidR="00000000" w:rsidRPr="003007A2" w:rsidP="003007A2">
      <w:pPr>
        <w:pStyle w:val="Heading1"/>
      </w:pPr>
      <w:bookmarkStart w:id="5" w:name="O_957258"/>
      <w:bookmarkEnd w:id="5"/>
      <w:r w:rsidRPr="003007A2">
        <w:t>Links</w:t>
      </w:r>
    </w:p>
    <w:p w:rsidR="00000000" w:rsidRPr="003007A2" w:rsidP="00EE219B">
      <w:pPr>
        <w:pStyle w:val="BodyText"/>
      </w:pPr>
      <w:r w:rsidRPr="003007A2">
        <w:t>Compani</w:t>
      </w:r>
      <w:r w:rsidRPr="003007A2">
        <w:t xml:space="preserve">on Volume implementation guides are found in VETNet - </w:t>
      </w:r>
      <w:r>
        <w:fldChar w:fldCharType="begin"/>
      </w:r>
      <w:r>
        <w:instrText xml:space="preserve"> HYPERLINK "https://vetnet.gov.au/Pages/TrainingDocs.aspx?q=6bdbab1e-11ed-4bc9-9cba-9e1a55d4e4a9" </w:instrText>
      </w:r>
      <w:r>
        <w:fldChar w:fldCharType="separate"/>
      </w:r>
      <w:r w:rsidRPr="00A52745">
        <w:rPr>
          <w:rStyle w:val="Hyperlink"/>
        </w:rPr>
        <w:t>https://vetnet.gov.au/Pages/TrainingDocs.aspx?q=6bdbab1e-11ed-4bc9-9cba-9e1a55d4e4a9</w:t>
      </w:r>
      <w:r>
        <w:fldChar w:fldCharType="end"/>
      </w:r>
    </w:p>
    <w:p w:rsidR="00000000" w:rsidRPr="003007A2" w:rsidP="003007A2"/>
    <w:sectPr w:rsidSect="003007A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7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7A2" w:rsidRPr="00EE219B" w:rsidP="00EE21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7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19B" w:rsidP="003007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E219B" w:rsidP="003007A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EE219B" w:rsidP="003007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7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1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07A2" w:rsidRPr="00EE219B" w:rsidP="00EE21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7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19B" w:rsidRPr="002D2AF8" w:rsidP="003007A2">
    <w:pPr>
      <w:pStyle w:val="Header"/>
      <w:framePr w:wrap="around"/>
    </w:pPr>
    <w:r>
      <w:fldChar w:fldCharType="begin"/>
    </w:r>
    <w:r>
      <w:instrText xml:space="preserve"> TITLE   \* MERGEFORMAT </w:instrText>
    </w:r>
    <w:r>
      <w:fldChar w:fldCharType="separate"/>
    </w:r>
    <w:r>
      <w:t>Assessment Requirements for DEFEAP003 Use enterprise architecture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EE219B" w:rsidP="003007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65E76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1D2B2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07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07A2"/>
    <w:pPr>
      <w:spacing w:before="360" w:after="60"/>
      <w:outlineLvl w:val="0"/>
    </w:pPr>
    <w:rPr>
      <w:sz w:val="32"/>
    </w:rPr>
  </w:style>
  <w:style w:type="paragraph" w:styleId="Heading2">
    <w:name w:val="heading 2"/>
    <w:basedOn w:val="HeadingBase"/>
    <w:next w:val="BodyText"/>
    <w:link w:val="Heading2Char"/>
    <w:qFormat/>
    <w:rsid w:val="003007A2"/>
    <w:pPr>
      <w:keepLines/>
      <w:spacing w:before="240" w:after="120"/>
      <w:outlineLvl w:val="1"/>
    </w:pPr>
    <w:rPr>
      <w:sz w:val="28"/>
      <w:szCs w:val="40"/>
    </w:rPr>
  </w:style>
  <w:style w:type="paragraph" w:styleId="Heading3">
    <w:name w:val="heading 3"/>
    <w:basedOn w:val="HeadingBase"/>
    <w:next w:val="BodyText"/>
    <w:link w:val="Heading3Char"/>
    <w:qFormat/>
    <w:rsid w:val="003007A2"/>
    <w:pPr>
      <w:spacing w:before="180" w:after="120"/>
      <w:outlineLvl w:val="2"/>
    </w:pPr>
    <w:rPr>
      <w:spacing w:val="-10"/>
      <w:kern w:val="32"/>
    </w:rPr>
  </w:style>
  <w:style w:type="paragraph" w:styleId="Heading4">
    <w:name w:val="heading 4"/>
    <w:basedOn w:val="HeadingBase"/>
    <w:next w:val="BodyText"/>
    <w:link w:val="Heading4Char"/>
    <w:qFormat/>
    <w:rsid w:val="003007A2"/>
    <w:pPr>
      <w:spacing w:before="160" w:after="120"/>
      <w:outlineLvl w:val="3"/>
    </w:pPr>
    <w:rPr>
      <w:sz w:val="22"/>
    </w:rPr>
  </w:style>
  <w:style w:type="paragraph" w:styleId="Heading5">
    <w:name w:val="heading 5"/>
    <w:basedOn w:val="HeadingBase"/>
    <w:next w:val="Normal"/>
    <w:link w:val="Heading5Char"/>
    <w:qFormat/>
    <w:rsid w:val="003007A2"/>
    <w:pPr>
      <w:spacing w:before="80"/>
      <w:outlineLvl w:val="4"/>
    </w:pPr>
    <w:rPr>
      <w:color w:val="918585"/>
      <w:sz w:val="20"/>
    </w:rPr>
  </w:style>
  <w:style w:type="paragraph" w:styleId="Heading6">
    <w:name w:val="heading 6"/>
    <w:basedOn w:val="HeadingBase"/>
    <w:next w:val="Normal"/>
    <w:link w:val="Heading6Char"/>
    <w:qFormat/>
    <w:rsid w:val="003007A2"/>
    <w:pPr>
      <w:spacing w:before="60"/>
      <w:outlineLvl w:val="5"/>
    </w:pPr>
    <w:rPr>
      <w:color w:val="918585"/>
      <w:sz w:val="20"/>
    </w:rPr>
  </w:style>
  <w:style w:type="paragraph" w:styleId="Heading7">
    <w:name w:val="heading 7"/>
    <w:basedOn w:val="Normal"/>
    <w:next w:val="Normal"/>
    <w:link w:val="Heading7Char"/>
    <w:qFormat/>
    <w:rsid w:val="003007A2"/>
    <w:pPr>
      <w:ind w:left="720"/>
      <w:outlineLvl w:val="6"/>
    </w:pPr>
    <w:rPr>
      <w:i/>
    </w:rPr>
  </w:style>
  <w:style w:type="paragraph" w:styleId="Heading8">
    <w:name w:val="heading 8"/>
    <w:basedOn w:val="Normal"/>
    <w:next w:val="Normal"/>
    <w:link w:val="Heading8Char"/>
    <w:qFormat/>
    <w:rsid w:val="003007A2"/>
    <w:pPr>
      <w:ind w:left="720"/>
      <w:outlineLvl w:val="7"/>
    </w:pPr>
    <w:rPr>
      <w:i/>
    </w:rPr>
  </w:style>
  <w:style w:type="paragraph" w:styleId="Heading9">
    <w:name w:val="heading 9"/>
    <w:basedOn w:val="Normal"/>
    <w:next w:val="Normal"/>
    <w:link w:val="Heading9Char"/>
    <w:qFormat/>
    <w:rsid w:val="003007A2"/>
    <w:pPr>
      <w:ind w:left="720"/>
      <w:outlineLvl w:val="8"/>
    </w:pPr>
    <w:rPr>
      <w:i/>
    </w:rPr>
  </w:style>
  <w:style w:type="character" w:default="1" w:styleId="DefaultParagraphFont">
    <w:name w:val="Default Paragraph Font"/>
    <w:uiPriority w:val="1"/>
    <w:unhideWhenUsed/>
    <w:rsid w:val="003007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07A2"/>
  </w:style>
  <w:style w:type="character" w:customStyle="1" w:styleId="Heading1Char">
    <w:name w:val="Heading 1 Char"/>
    <w:basedOn w:val="DefaultParagraphFont"/>
    <w:link w:val="Heading1"/>
    <w:rsid w:val="003007A2"/>
    <w:rPr>
      <w:rFonts w:ascii="Times New Roman" w:eastAsia="Times New Roman" w:hAnsi="Times New Roman" w:cs="Times New Roman"/>
      <w:b/>
      <w:sz w:val="32"/>
      <w:szCs w:val="20"/>
      <w:lang w:eastAsia="en-US"/>
    </w:rPr>
  </w:style>
  <w:style w:type="paragraph" w:styleId="BodyText">
    <w:name w:val="Body Text"/>
    <w:basedOn w:val="Normal"/>
    <w:link w:val="BodyTextChar"/>
    <w:rsid w:val="003007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07A2"/>
    <w:rPr>
      <w:rFonts w:ascii="Times New Roman" w:eastAsia="Times New Roman" w:hAnsi="Times New Roman" w:cs="Times New Roman"/>
      <w:sz w:val="24"/>
      <w:lang w:eastAsia="en-US"/>
    </w:rPr>
  </w:style>
  <w:style w:type="paragraph" w:styleId="ListBullet">
    <w:name w:val="List Bullet"/>
    <w:basedOn w:val="List"/>
    <w:rsid w:val="003007A2"/>
    <w:pPr>
      <w:numPr>
        <w:numId w:val="11"/>
      </w:numPr>
      <w:tabs>
        <w:tab w:val="clear" w:pos="340"/>
      </w:tabs>
      <w:spacing w:before="40" w:after="40"/>
    </w:pPr>
  </w:style>
  <w:style w:type="paragraph" w:customStyle="1" w:styleId="SuperHeading">
    <w:name w:val="SuperHeading"/>
    <w:basedOn w:val="Normal"/>
    <w:rsid w:val="003007A2"/>
    <w:pPr>
      <w:spacing w:before="240" w:after="120"/>
      <w:outlineLvl w:val="0"/>
    </w:pPr>
    <w:rPr>
      <w:rFonts w:ascii="Times New Roman" w:hAnsi="Times New Roman"/>
      <w:b/>
      <w:sz w:val="32"/>
    </w:rPr>
  </w:style>
  <w:style w:type="paragraph" w:customStyle="1" w:styleId="AllowPageBreak">
    <w:name w:val="AllowPageBreak"/>
    <w:rsid w:val="003007A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007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07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07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07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07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07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07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07A2"/>
    <w:rPr>
      <w:rFonts w:ascii="Courier New" w:eastAsia="Times New Roman" w:hAnsi="Courier New" w:cs="Times New Roman"/>
      <w:i/>
      <w:szCs w:val="20"/>
      <w:lang w:eastAsia="en-US"/>
    </w:rPr>
  </w:style>
  <w:style w:type="paragraph" w:customStyle="1" w:styleId="HeadingBase">
    <w:name w:val="Heading Base"/>
    <w:rsid w:val="003007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07A2"/>
    <w:pPr>
      <w:tabs>
        <w:tab w:val="right" w:leader="dot" w:pos="9072"/>
      </w:tabs>
      <w:ind w:left="567"/>
    </w:pPr>
    <w:rPr>
      <w:szCs w:val="22"/>
    </w:rPr>
  </w:style>
  <w:style w:type="paragraph" w:customStyle="1" w:styleId="TOCBase">
    <w:name w:val="TOC Base"/>
    <w:rsid w:val="003007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07A2"/>
    <w:pPr>
      <w:tabs>
        <w:tab w:val="right" w:leader="dot" w:pos="9072"/>
      </w:tabs>
      <w:spacing w:before="40" w:after="40"/>
      <w:ind w:left="284"/>
    </w:pPr>
    <w:rPr>
      <w:rFonts w:ascii="Times New Roman" w:hAnsi="Times New Roman"/>
    </w:rPr>
  </w:style>
  <w:style w:type="paragraph" w:styleId="TOC1">
    <w:name w:val="toc 1"/>
    <w:basedOn w:val="TOCBase"/>
    <w:next w:val="Normal"/>
    <w:rsid w:val="003007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07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07A2"/>
    <w:rPr>
      <w:rFonts w:ascii="Times New Roman" w:eastAsia="Times New Roman" w:hAnsi="Times New Roman" w:cs="Times New Roman"/>
      <w:sz w:val="16"/>
      <w:lang w:eastAsia="en-US"/>
    </w:rPr>
  </w:style>
  <w:style w:type="paragraph" w:styleId="Title">
    <w:name w:val="Title"/>
    <w:basedOn w:val="HeadingBase"/>
    <w:link w:val="TitleChar"/>
    <w:qFormat/>
    <w:rsid w:val="003007A2"/>
    <w:pPr>
      <w:spacing w:before="5040"/>
      <w:jc w:val="center"/>
    </w:pPr>
    <w:rPr>
      <w:sz w:val="48"/>
      <w:szCs w:val="72"/>
      <w:lang w:val="en-US"/>
    </w:rPr>
  </w:style>
  <w:style w:type="character" w:customStyle="1" w:styleId="TitleChar">
    <w:name w:val="Title Char"/>
    <w:basedOn w:val="DefaultParagraphFont"/>
    <w:link w:val="Title"/>
    <w:rsid w:val="003007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07A2"/>
    <w:pPr>
      <w:tabs>
        <w:tab w:val="left" w:pos="3600"/>
        <w:tab w:val="left" w:pos="3958"/>
      </w:tabs>
    </w:pPr>
  </w:style>
  <w:style w:type="paragraph" w:styleId="List">
    <w:name w:val="List"/>
    <w:basedOn w:val="BodyText"/>
    <w:next w:val="BodyText"/>
    <w:rsid w:val="003007A2"/>
    <w:pPr>
      <w:tabs>
        <w:tab w:val="left" w:pos="340"/>
      </w:tabs>
      <w:spacing w:before="60" w:after="60"/>
      <w:ind w:left="340" w:hanging="340"/>
    </w:pPr>
  </w:style>
  <w:style w:type="paragraph" w:customStyle="1" w:styleId="Note">
    <w:name w:val="Note"/>
    <w:basedOn w:val="BodyText"/>
    <w:rsid w:val="003007A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007A2"/>
    <w:rPr>
      <w:b/>
      <w:spacing w:val="0"/>
    </w:rPr>
  </w:style>
  <w:style w:type="paragraph" w:customStyle="1" w:styleId="SuperTitle">
    <w:name w:val="SuperTitle"/>
    <w:basedOn w:val="Title"/>
    <w:rsid w:val="003007A2"/>
    <w:pPr>
      <w:framePr w:wrap="auto" w:hAnchor="text" w:y="6049"/>
    </w:pPr>
    <w:rPr>
      <w:color w:val="000000"/>
      <w:sz w:val="40"/>
    </w:rPr>
  </w:style>
  <w:style w:type="paragraph" w:customStyle="1" w:styleId="TOCTitle">
    <w:name w:val="TOCTitle"/>
    <w:basedOn w:val="Heading1"/>
    <w:rsid w:val="003007A2"/>
    <w:pPr>
      <w:spacing w:after="240"/>
      <w:jc w:val="center"/>
      <w:outlineLvl w:val="9"/>
    </w:pPr>
    <w:rPr>
      <w:caps/>
    </w:rPr>
  </w:style>
  <w:style w:type="paragraph" w:customStyle="1" w:styleId="Version">
    <w:name w:val="Version"/>
    <w:rsid w:val="003007A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07A2"/>
    <w:pPr>
      <w:numPr>
        <w:numId w:val="12"/>
      </w:numPr>
      <w:tabs>
        <w:tab w:val="clear" w:pos="680"/>
      </w:tabs>
    </w:pPr>
  </w:style>
  <w:style w:type="paragraph" w:styleId="Index1">
    <w:name w:val="index 1"/>
    <w:basedOn w:val="Normal"/>
    <w:next w:val="Normal"/>
    <w:semiHidden/>
    <w:rsid w:val="003007A2"/>
    <w:pPr>
      <w:keepNext w:val="0"/>
      <w:tabs>
        <w:tab w:val="right" w:pos="4176"/>
      </w:tabs>
      <w:ind w:left="198" w:hanging="198"/>
    </w:pPr>
    <w:rPr>
      <w:rFonts w:ascii="Garamond" w:hAnsi="Garamond"/>
    </w:rPr>
  </w:style>
  <w:style w:type="paragraph" w:styleId="IndexHeading">
    <w:name w:val="index heading"/>
    <w:basedOn w:val="Normal"/>
    <w:next w:val="Index1"/>
    <w:semiHidden/>
    <w:rsid w:val="003007A2"/>
    <w:pPr>
      <w:spacing w:before="120" w:after="120"/>
    </w:pPr>
    <w:rPr>
      <w:rFonts w:ascii="Arial" w:hAnsi="Arial"/>
      <w:b/>
      <w:color w:val="918585"/>
      <w:sz w:val="24"/>
    </w:rPr>
  </w:style>
  <w:style w:type="paragraph" w:styleId="Header">
    <w:name w:val="header"/>
    <w:basedOn w:val="Normal"/>
    <w:link w:val="HeaderChar"/>
    <w:rsid w:val="003007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07A2"/>
    <w:rPr>
      <w:rFonts w:ascii="Times New Roman" w:eastAsia="Times New Roman" w:hAnsi="Times New Roman" w:cs="Times New Roman"/>
      <w:sz w:val="16"/>
      <w:szCs w:val="20"/>
      <w:lang w:val="en-GB" w:eastAsia="en-US"/>
    </w:rPr>
  </w:style>
  <w:style w:type="paragraph" w:customStyle="1" w:styleId="Chapter">
    <w:name w:val="Chapter"/>
    <w:basedOn w:val="Normal"/>
    <w:rsid w:val="003007A2"/>
    <w:pPr>
      <w:spacing w:before="240"/>
    </w:pPr>
    <w:rPr>
      <w:rFonts w:ascii="Times New Roman" w:hAnsi="Times New Roman"/>
      <w:smallCaps/>
      <w:spacing w:val="80"/>
      <w:sz w:val="28"/>
    </w:rPr>
  </w:style>
  <w:style w:type="paragraph" w:customStyle="1" w:styleId="InChapter">
    <w:name w:val="InChapter"/>
    <w:basedOn w:val="Heading3"/>
    <w:rsid w:val="003007A2"/>
    <w:pPr>
      <w:spacing w:after="240"/>
      <w:outlineLvl w:val="9"/>
    </w:pPr>
    <w:rPr>
      <w:noProof/>
    </w:rPr>
  </w:style>
  <w:style w:type="paragraph" w:styleId="Index2">
    <w:name w:val="index 2"/>
    <w:basedOn w:val="Normal"/>
    <w:next w:val="Normal"/>
    <w:semiHidden/>
    <w:rsid w:val="003007A2"/>
    <w:pPr>
      <w:tabs>
        <w:tab w:val="right" w:pos="4176"/>
      </w:tabs>
      <w:ind w:left="568" w:hanging="284"/>
    </w:pPr>
    <w:rPr>
      <w:rFonts w:ascii="Garamond" w:hAnsi="Garamond"/>
    </w:rPr>
  </w:style>
  <w:style w:type="paragraph" w:customStyle="1" w:styleId="Byline">
    <w:name w:val="Byline"/>
    <w:rsid w:val="003007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07A2"/>
    <w:pPr>
      <w:tabs>
        <w:tab w:val="clear" w:pos="3600"/>
        <w:tab w:val="clear" w:pos="3958"/>
      </w:tabs>
      <w:jc w:val="right"/>
    </w:pPr>
  </w:style>
  <w:style w:type="character" w:styleId="Emphasis">
    <w:name w:val="Emphasis"/>
    <w:basedOn w:val="DefaultParagraphFont"/>
    <w:qFormat/>
    <w:rsid w:val="003007A2"/>
    <w:rPr>
      <w:i/>
    </w:rPr>
  </w:style>
  <w:style w:type="paragraph" w:styleId="Caption">
    <w:name w:val="caption"/>
    <w:basedOn w:val="BodyText"/>
    <w:next w:val="Normal"/>
    <w:qFormat/>
    <w:rsid w:val="003007A2"/>
    <w:pPr>
      <w:framePr w:w="2268" w:hSpace="181" w:vSpace="181" w:wrap="around" w:vAnchor="text" w:hAnchor="page" w:x="1135" w:y="285" w:anchorLock="1"/>
    </w:pPr>
    <w:rPr>
      <w:i/>
    </w:rPr>
  </w:style>
  <w:style w:type="paragraph" w:customStyle="1" w:styleId="MiniTOCTitle">
    <w:name w:val="MiniTOCTitle"/>
    <w:basedOn w:val="Heading4"/>
    <w:rsid w:val="003007A2"/>
    <w:pPr>
      <w:spacing w:before="240"/>
      <w:outlineLvl w:val="9"/>
    </w:pPr>
    <w:rPr>
      <w:noProof/>
      <w:sz w:val="24"/>
    </w:rPr>
  </w:style>
  <w:style w:type="paragraph" w:customStyle="1" w:styleId="MiniTOCItem">
    <w:name w:val="MiniTOCItem"/>
    <w:basedOn w:val="ListBullet"/>
    <w:rsid w:val="003007A2"/>
    <w:pPr>
      <w:numPr>
        <w:numId w:val="0"/>
      </w:numPr>
      <w:tabs>
        <w:tab w:val="right" w:leader="dot" w:pos="6521"/>
      </w:tabs>
      <w:spacing w:before="0" w:after="0"/>
    </w:pPr>
  </w:style>
  <w:style w:type="paragraph" w:customStyle="1" w:styleId="TOFTitle">
    <w:name w:val="TOFTitle"/>
    <w:basedOn w:val="TOCTitle"/>
    <w:rsid w:val="003007A2"/>
  </w:style>
  <w:style w:type="paragraph" w:styleId="TableofFigures">
    <w:name w:val="table of figures"/>
    <w:basedOn w:val="Normal"/>
    <w:next w:val="Normal"/>
    <w:semiHidden/>
    <w:rsid w:val="003007A2"/>
    <w:pPr>
      <w:tabs>
        <w:tab w:val="right" w:leader="dot" w:pos="9072"/>
      </w:tabs>
      <w:ind w:left="970" w:hanging="403"/>
    </w:pPr>
    <w:rPr>
      <w:rFonts w:ascii="Times New Roman" w:hAnsi="Times New Roman"/>
      <w:b/>
    </w:rPr>
  </w:style>
  <w:style w:type="paragraph" w:styleId="ListNumber">
    <w:name w:val="List Number"/>
    <w:basedOn w:val="List"/>
    <w:rsid w:val="003007A2"/>
    <w:pPr>
      <w:numPr>
        <w:numId w:val="14"/>
      </w:numPr>
      <w:tabs>
        <w:tab w:val="clear" w:pos="340"/>
      </w:tabs>
    </w:pPr>
  </w:style>
  <w:style w:type="character" w:customStyle="1" w:styleId="WingdingSymbols">
    <w:name w:val="Wingding Symbols"/>
    <w:rsid w:val="003007A2"/>
    <w:rPr>
      <w:rFonts w:ascii="Wingdings" w:hAnsi="Wingdings"/>
    </w:rPr>
  </w:style>
  <w:style w:type="paragraph" w:customStyle="1" w:styleId="TableHeading">
    <w:name w:val="Table Heading"/>
    <w:basedOn w:val="HeadingBase"/>
    <w:rsid w:val="003007A2"/>
    <w:pPr>
      <w:keepLines/>
      <w:pBdr>
        <w:bottom w:val="single" w:sz="6" w:space="1" w:color="918585"/>
      </w:pBdr>
      <w:spacing w:before="240"/>
    </w:pPr>
  </w:style>
  <w:style w:type="character" w:customStyle="1" w:styleId="HotSpot">
    <w:name w:val="HotSpot"/>
    <w:rsid w:val="003007A2"/>
    <w:rPr>
      <w:color w:val="0033CC"/>
      <w:u w:val="none"/>
    </w:rPr>
  </w:style>
  <w:style w:type="paragraph" w:customStyle="1" w:styleId="BodyTextRight">
    <w:name w:val="Body Text Right"/>
    <w:basedOn w:val="BodyText"/>
    <w:rsid w:val="003007A2"/>
    <w:pPr>
      <w:spacing w:before="0" w:after="0"/>
      <w:jc w:val="right"/>
    </w:pPr>
  </w:style>
  <w:style w:type="paragraph" w:styleId="Index3">
    <w:name w:val="index 3"/>
    <w:basedOn w:val="ListNumber2"/>
    <w:next w:val="Normal"/>
    <w:semiHidden/>
    <w:rsid w:val="003007A2"/>
    <w:pPr>
      <w:numPr>
        <w:numId w:val="0"/>
      </w:numPr>
      <w:tabs>
        <w:tab w:val="right" w:leader="dot" w:pos="4176"/>
      </w:tabs>
    </w:pPr>
  </w:style>
  <w:style w:type="paragraph" w:styleId="ListNumber2">
    <w:name w:val="List Number 2"/>
    <w:basedOn w:val="List2"/>
    <w:rsid w:val="003007A2"/>
    <w:pPr>
      <w:numPr>
        <w:numId w:val="9"/>
      </w:numPr>
      <w:tabs>
        <w:tab w:val="clear" w:pos="1060"/>
      </w:tabs>
    </w:pPr>
  </w:style>
  <w:style w:type="paragraph" w:customStyle="1" w:styleId="MarginNote">
    <w:name w:val="Margin Note"/>
    <w:basedOn w:val="BodyText"/>
    <w:rsid w:val="003007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07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07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07A2"/>
    <w:rPr>
      <w:sz w:val="32"/>
    </w:rPr>
  </w:style>
  <w:style w:type="paragraph" w:customStyle="1" w:styleId="HeadingProcedure">
    <w:name w:val="Heading Procedure"/>
    <w:basedOn w:val="HeadingBase"/>
    <w:next w:val="Normal"/>
    <w:rsid w:val="003007A2"/>
    <w:pPr>
      <w:tabs>
        <w:tab w:val="left" w:pos="0"/>
      </w:tabs>
      <w:spacing w:before="120" w:after="60"/>
    </w:pPr>
    <w:rPr>
      <w:i/>
      <w:color w:val="918585"/>
      <w:sz w:val="22"/>
    </w:rPr>
  </w:style>
  <w:style w:type="paragraph" w:customStyle="1" w:styleId="TableBodyText">
    <w:name w:val="Table Body Text"/>
    <w:basedOn w:val="BodyText"/>
    <w:rsid w:val="003007A2"/>
    <w:pPr>
      <w:spacing w:before="60" w:after="60"/>
    </w:pPr>
  </w:style>
  <w:style w:type="paragraph" w:styleId="ListContinue">
    <w:name w:val="List Continue"/>
    <w:basedOn w:val="List"/>
    <w:rsid w:val="003007A2"/>
    <w:pPr>
      <w:ind w:firstLine="0"/>
    </w:pPr>
  </w:style>
  <w:style w:type="paragraph" w:customStyle="1" w:styleId="ListNote">
    <w:name w:val="List Note"/>
    <w:basedOn w:val="List"/>
    <w:rsid w:val="003007A2"/>
    <w:pPr>
      <w:pBdr>
        <w:top w:val="single" w:sz="6" w:space="2" w:color="918585"/>
        <w:bottom w:val="single" w:sz="6" w:space="2" w:color="918585"/>
      </w:pBdr>
      <w:tabs>
        <w:tab w:val="left" w:pos="1021"/>
      </w:tabs>
      <w:ind w:firstLine="0"/>
    </w:pPr>
  </w:style>
  <w:style w:type="paragraph" w:customStyle="1" w:styleId="Warning">
    <w:name w:val="Warning"/>
    <w:basedOn w:val="BodyText"/>
    <w:rsid w:val="003007A2"/>
    <w:pPr>
      <w:shd w:val="clear" w:color="auto" w:fill="D9D9D9"/>
      <w:tabs>
        <w:tab w:val="left" w:pos="992"/>
      </w:tabs>
      <w:ind w:left="119" w:right="119"/>
    </w:pPr>
    <w:rPr>
      <w:sz w:val="20"/>
    </w:rPr>
  </w:style>
  <w:style w:type="paragraph" w:customStyle="1" w:styleId="MarginIcons">
    <w:name w:val="Margin Icons"/>
    <w:basedOn w:val="BodyText"/>
    <w:rsid w:val="003007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07A2"/>
    <w:rPr>
      <w:rFonts w:ascii="Courier New" w:hAnsi="Courier New"/>
    </w:rPr>
  </w:style>
  <w:style w:type="paragraph" w:customStyle="1" w:styleId="NoteBullet">
    <w:name w:val="Note Bullet"/>
    <w:basedOn w:val="Note"/>
    <w:rsid w:val="003007A2"/>
    <w:pPr>
      <w:tabs>
        <w:tab w:val="clear" w:pos="680"/>
      </w:tabs>
      <w:spacing w:before="60" w:after="60"/>
    </w:pPr>
  </w:style>
  <w:style w:type="paragraph" w:customStyle="1" w:styleId="SubHeading2">
    <w:name w:val="SubHeading2"/>
    <w:basedOn w:val="HeadingBase"/>
    <w:rsid w:val="003007A2"/>
    <w:pPr>
      <w:spacing w:before="240" w:after="60"/>
    </w:pPr>
    <w:rPr>
      <w:sz w:val="20"/>
    </w:rPr>
  </w:style>
  <w:style w:type="paragraph" w:customStyle="1" w:styleId="SubHeading1">
    <w:name w:val="SubHeading1"/>
    <w:basedOn w:val="HeadingBase"/>
    <w:rsid w:val="003007A2"/>
    <w:pPr>
      <w:spacing w:before="240" w:after="60"/>
    </w:pPr>
    <w:rPr>
      <w:color w:val="918585"/>
      <w:sz w:val="22"/>
    </w:rPr>
  </w:style>
  <w:style w:type="paragraph" w:customStyle="1" w:styleId="SideHeading">
    <w:name w:val="Side Heading"/>
    <w:basedOn w:val="HeadingBase"/>
    <w:rsid w:val="003007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07A2"/>
    <w:pPr>
      <w:numPr>
        <w:numId w:val="10"/>
      </w:numPr>
    </w:pPr>
  </w:style>
  <w:style w:type="paragraph" w:styleId="PlainText">
    <w:name w:val="Plain Text"/>
    <w:basedOn w:val="Normal"/>
    <w:link w:val="PlainTextChar"/>
    <w:rsid w:val="003007A2"/>
    <w:rPr>
      <w:sz w:val="20"/>
    </w:rPr>
  </w:style>
  <w:style w:type="character" w:customStyle="1" w:styleId="PlainTextChar">
    <w:name w:val="Plain Text Char"/>
    <w:basedOn w:val="DefaultParagraphFont"/>
    <w:link w:val="PlainText"/>
    <w:rsid w:val="003007A2"/>
    <w:rPr>
      <w:rFonts w:ascii="Courier New" w:eastAsia="Times New Roman" w:hAnsi="Courier New" w:cs="Times New Roman"/>
      <w:sz w:val="20"/>
      <w:szCs w:val="20"/>
      <w:lang w:eastAsia="en-US"/>
    </w:rPr>
  </w:style>
  <w:style w:type="character" w:customStyle="1" w:styleId="MenuOption">
    <w:name w:val="Menu Option"/>
    <w:basedOn w:val="DefaultParagraphFont"/>
    <w:rsid w:val="003007A2"/>
    <w:rPr>
      <w:b/>
      <w:smallCaps/>
    </w:rPr>
  </w:style>
  <w:style w:type="paragraph" w:customStyle="1" w:styleId="TableListNumber">
    <w:name w:val="Table List Number"/>
    <w:basedOn w:val="ListNumber"/>
    <w:rsid w:val="003007A2"/>
    <w:pPr>
      <w:numPr>
        <w:numId w:val="0"/>
      </w:numPr>
    </w:pPr>
  </w:style>
  <w:style w:type="paragraph" w:styleId="TOC4">
    <w:name w:val="toc 4"/>
    <w:basedOn w:val="TOCBase"/>
    <w:next w:val="Normal"/>
    <w:semiHidden/>
    <w:rsid w:val="003007A2"/>
    <w:pPr>
      <w:tabs>
        <w:tab w:val="right" w:leader="dot" w:pos="9071"/>
      </w:tabs>
      <w:ind w:left="1701"/>
    </w:pPr>
  </w:style>
  <w:style w:type="paragraph" w:customStyle="1" w:styleId="ListAlpha">
    <w:name w:val="List Alpha"/>
    <w:basedOn w:val="List"/>
    <w:rsid w:val="003007A2"/>
    <w:pPr>
      <w:numPr>
        <w:numId w:val="8"/>
      </w:numPr>
    </w:pPr>
  </w:style>
  <w:style w:type="paragraph" w:customStyle="1" w:styleId="ListAlpha2">
    <w:name w:val="List Alpha 2"/>
    <w:basedOn w:val="List2"/>
    <w:rsid w:val="003007A2"/>
    <w:pPr>
      <w:numPr>
        <w:numId w:val="7"/>
      </w:numPr>
    </w:pPr>
  </w:style>
  <w:style w:type="paragraph" w:styleId="List2">
    <w:name w:val="List 2"/>
    <w:basedOn w:val="BodyText"/>
    <w:rsid w:val="003007A2"/>
    <w:pPr>
      <w:tabs>
        <w:tab w:val="left" w:pos="680"/>
      </w:tabs>
      <w:spacing w:before="60" w:after="60"/>
      <w:ind w:left="680" w:hanging="340"/>
    </w:pPr>
  </w:style>
  <w:style w:type="paragraph" w:styleId="List3">
    <w:name w:val="List 3"/>
    <w:basedOn w:val="BodyText"/>
    <w:rsid w:val="003007A2"/>
    <w:pPr>
      <w:tabs>
        <w:tab w:val="left" w:pos="1021"/>
      </w:tabs>
      <w:spacing w:before="60" w:after="60"/>
      <w:ind w:left="1020" w:hanging="340"/>
    </w:pPr>
  </w:style>
  <w:style w:type="paragraph" w:styleId="List4">
    <w:name w:val="List 4"/>
    <w:basedOn w:val="BodyText"/>
    <w:rsid w:val="003007A2"/>
    <w:pPr>
      <w:tabs>
        <w:tab w:val="left" w:pos="1361"/>
      </w:tabs>
      <w:spacing w:before="60" w:after="60"/>
      <w:ind w:left="1361" w:hanging="340"/>
    </w:pPr>
  </w:style>
  <w:style w:type="paragraph" w:styleId="List5">
    <w:name w:val="List 5"/>
    <w:basedOn w:val="BodyText"/>
    <w:rsid w:val="003007A2"/>
    <w:pPr>
      <w:tabs>
        <w:tab w:val="left" w:pos="1701"/>
      </w:tabs>
      <w:spacing w:before="60" w:after="60"/>
      <w:ind w:left="1701" w:hanging="340"/>
    </w:pPr>
  </w:style>
  <w:style w:type="paragraph" w:styleId="ListBullet3">
    <w:name w:val="List Bullet 3"/>
    <w:basedOn w:val="List3"/>
    <w:rsid w:val="003007A2"/>
    <w:pPr>
      <w:numPr>
        <w:numId w:val="13"/>
      </w:numPr>
      <w:tabs>
        <w:tab w:val="clear" w:pos="1021"/>
      </w:tabs>
      <w:ind w:left="1037" w:hanging="357"/>
    </w:pPr>
  </w:style>
  <w:style w:type="paragraph" w:styleId="ListBullet4">
    <w:name w:val="List Bullet 4"/>
    <w:basedOn w:val="List4"/>
    <w:rsid w:val="003007A2"/>
    <w:pPr>
      <w:numPr>
        <w:numId w:val="2"/>
      </w:numPr>
      <w:tabs>
        <w:tab w:val="clear" w:pos="1361"/>
      </w:tabs>
    </w:pPr>
  </w:style>
  <w:style w:type="paragraph" w:styleId="ListBullet5">
    <w:name w:val="List Bullet 5"/>
    <w:basedOn w:val="List5"/>
    <w:rsid w:val="003007A2"/>
    <w:pPr>
      <w:numPr>
        <w:numId w:val="3"/>
      </w:numPr>
    </w:pPr>
  </w:style>
  <w:style w:type="paragraph" w:styleId="ListContinue2">
    <w:name w:val="List Continue 2"/>
    <w:basedOn w:val="List2"/>
    <w:rsid w:val="003007A2"/>
    <w:pPr>
      <w:ind w:firstLine="0"/>
    </w:pPr>
  </w:style>
  <w:style w:type="paragraph" w:styleId="ListContinue3">
    <w:name w:val="List Continue 3"/>
    <w:basedOn w:val="List3"/>
    <w:rsid w:val="003007A2"/>
    <w:pPr>
      <w:ind w:left="1021" w:firstLine="0"/>
    </w:pPr>
  </w:style>
  <w:style w:type="paragraph" w:styleId="ListContinue4">
    <w:name w:val="List Continue 4"/>
    <w:basedOn w:val="List4"/>
    <w:rsid w:val="003007A2"/>
    <w:pPr>
      <w:ind w:firstLine="0"/>
    </w:pPr>
  </w:style>
  <w:style w:type="paragraph" w:styleId="ListContinue5">
    <w:name w:val="List Continue 5"/>
    <w:basedOn w:val="List5"/>
    <w:rsid w:val="003007A2"/>
    <w:pPr>
      <w:ind w:firstLine="0"/>
    </w:pPr>
  </w:style>
  <w:style w:type="paragraph" w:styleId="ListNumber3">
    <w:name w:val="List Number 3"/>
    <w:basedOn w:val="List3"/>
    <w:rsid w:val="003007A2"/>
    <w:pPr>
      <w:numPr>
        <w:numId w:val="4"/>
      </w:numPr>
    </w:pPr>
  </w:style>
  <w:style w:type="paragraph" w:styleId="ListNumber4">
    <w:name w:val="List Number 4"/>
    <w:basedOn w:val="List4"/>
    <w:rsid w:val="003007A2"/>
    <w:pPr>
      <w:numPr>
        <w:numId w:val="5"/>
      </w:numPr>
    </w:pPr>
  </w:style>
  <w:style w:type="paragraph" w:styleId="ListNumber5">
    <w:name w:val="List Number 5"/>
    <w:basedOn w:val="List5"/>
    <w:rsid w:val="003007A2"/>
    <w:pPr>
      <w:numPr>
        <w:numId w:val="6"/>
      </w:numPr>
    </w:pPr>
  </w:style>
  <w:style w:type="paragraph" w:styleId="BlockText">
    <w:name w:val="Block Text"/>
    <w:basedOn w:val="Normal"/>
    <w:rsid w:val="003007A2"/>
    <w:pPr>
      <w:spacing w:after="120"/>
      <w:ind w:left="1440" w:right="1440"/>
    </w:pPr>
  </w:style>
  <w:style w:type="character" w:customStyle="1" w:styleId="Subscript">
    <w:name w:val="Subscript"/>
    <w:basedOn w:val="DefaultParagraphFont"/>
    <w:rsid w:val="003007A2"/>
    <w:rPr>
      <w:sz w:val="16"/>
      <w:vertAlign w:val="subscript"/>
    </w:rPr>
  </w:style>
  <w:style w:type="character" w:customStyle="1" w:styleId="Superscript">
    <w:name w:val="Superscript"/>
    <w:basedOn w:val="DefaultParagraphFont"/>
    <w:rsid w:val="003007A2"/>
    <w:rPr>
      <w:sz w:val="16"/>
      <w:vertAlign w:val="superscript"/>
    </w:rPr>
  </w:style>
  <w:style w:type="character" w:customStyle="1" w:styleId="Symbols">
    <w:name w:val="Symbols"/>
    <w:basedOn w:val="DefaultParagraphFont"/>
    <w:rsid w:val="003007A2"/>
    <w:rPr>
      <w:rFonts w:ascii="Symbol" w:hAnsi="Symbol"/>
    </w:rPr>
  </w:style>
  <w:style w:type="character" w:customStyle="1" w:styleId="MenuOptions">
    <w:name w:val="Menu Options"/>
    <w:basedOn w:val="DefaultParagraphFont"/>
    <w:rsid w:val="003007A2"/>
    <w:rPr>
      <w:rFonts w:ascii="Arial Narrow" w:hAnsi="Arial Narrow"/>
      <w:smallCaps/>
    </w:rPr>
  </w:style>
  <w:style w:type="character" w:customStyle="1" w:styleId="Buttons">
    <w:name w:val="Buttons"/>
    <w:basedOn w:val="DefaultParagraphFont"/>
    <w:rsid w:val="003007A2"/>
    <w:rPr>
      <w:b/>
    </w:rPr>
  </w:style>
  <w:style w:type="character" w:customStyle="1" w:styleId="Underlined">
    <w:name w:val="Underlined"/>
    <w:basedOn w:val="DefaultParagraphFont"/>
    <w:rsid w:val="003007A2"/>
    <w:rPr>
      <w:u w:val="single"/>
    </w:rPr>
  </w:style>
  <w:style w:type="paragraph" w:customStyle="1" w:styleId="TableBodyTextRight">
    <w:name w:val="Table Body Text Right"/>
    <w:basedOn w:val="TableBodyText"/>
    <w:rsid w:val="003007A2"/>
    <w:pPr>
      <w:widowControl w:val="0"/>
      <w:autoSpaceDE w:val="0"/>
      <w:autoSpaceDN w:val="0"/>
      <w:adjustRightInd w:val="0"/>
      <w:jc w:val="right"/>
    </w:pPr>
    <w:rPr>
      <w:rFonts w:cs="Arial"/>
      <w:szCs w:val="18"/>
    </w:rPr>
  </w:style>
  <w:style w:type="paragraph" w:customStyle="1" w:styleId="CopyrightText">
    <w:name w:val="Copyright Text"/>
    <w:basedOn w:val="BodyText"/>
    <w:rsid w:val="003007A2"/>
    <w:rPr>
      <w:sz w:val="18"/>
    </w:rPr>
  </w:style>
  <w:style w:type="paragraph" w:customStyle="1" w:styleId="BodySmallRight">
    <w:name w:val="Body Small Right"/>
    <w:basedOn w:val="BodyTextRight"/>
    <w:rsid w:val="003007A2"/>
    <w:rPr>
      <w:sz w:val="18"/>
      <w:szCs w:val="18"/>
    </w:rPr>
  </w:style>
  <w:style w:type="paragraph" w:customStyle="1" w:styleId="MarginEdition">
    <w:name w:val="Margin Edition"/>
    <w:basedOn w:val="MarginNote"/>
    <w:rsid w:val="003007A2"/>
    <w:pPr>
      <w:spacing w:before="0" w:after="0"/>
    </w:pPr>
    <w:rPr>
      <w:rFonts w:ascii="Times New Roman" w:hAnsi="Times New Roman"/>
      <w:color w:val="999999"/>
    </w:rPr>
  </w:style>
  <w:style w:type="paragraph" w:customStyle="1" w:styleId="Spacer">
    <w:name w:val="Spacer"/>
    <w:basedOn w:val="Normal"/>
    <w:rsid w:val="003007A2"/>
    <w:rPr>
      <w:sz w:val="2"/>
      <w:szCs w:val="2"/>
    </w:rPr>
  </w:style>
  <w:style w:type="character" w:customStyle="1" w:styleId="Small">
    <w:name w:val="Small"/>
    <w:basedOn w:val="DefaultParagraphFont"/>
    <w:rsid w:val="003007A2"/>
    <w:rPr>
      <w:sz w:val="16"/>
    </w:rPr>
  </w:style>
  <w:style w:type="paragraph" w:customStyle="1" w:styleId="WideTable">
    <w:name w:val="Wide Table"/>
    <w:basedOn w:val="Normal"/>
    <w:rsid w:val="003007A2"/>
    <w:pPr>
      <w:ind w:left="-1418"/>
    </w:pPr>
    <w:rPr>
      <w:sz w:val="2"/>
      <w:szCs w:val="2"/>
    </w:rPr>
  </w:style>
  <w:style w:type="character" w:styleId="PageNumber">
    <w:name w:val="page number"/>
    <w:basedOn w:val="DefaultParagraphFont"/>
    <w:rsid w:val="003007A2"/>
  </w:style>
  <w:style w:type="paragraph" w:styleId="Quote">
    <w:name w:val="Quote"/>
    <w:basedOn w:val="Heading1"/>
    <w:link w:val="QuoteChar"/>
    <w:qFormat/>
    <w:rsid w:val="003007A2"/>
    <w:rPr>
      <w:b w:val="0"/>
      <w:sz w:val="72"/>
      <w:szCs w:val="72"/>
      <w:lang w:val="en-NZ"/>
    </w:rPr>
  </w:style>
  <w:style w:type="character" w:customStyle="1" w:styleId="QuoteChar">
    <w:name w:val="Quote Char"/>
    <w:basedOn w:val="DefaultParagraphFont"/>
    <w:link w:val="Quote"/>
    <w:rsid w:val="003007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07A2"/>
    <w:pPr>
      <w:pageBreakBefore/>
    </w:pPr>
  </w:style>
  <w:style w:type="paragraph" w:customStyle="1" w:styleId="Border">
    <w:name w:val="Border"/>
    <w:basedOn w:val="Normal"/>
    <w:qFormat/>
    <w:rsid w:val="003007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07A2"/>
    <w:rPr>
      <w:b/>
      <w:bCs/>
      <w:i/>
      <w:iCs/>
      <w:color w:val="auto"/>
    </w:rPr>
  </w:style>
  <w:style w:type="paragraph" w:styleId="IntenseQuote">
    <w:name w:val="Intense Quote"/>
    <w:basedOn w:val="Normal"/>
    <w:next w:val="Normal"/>
    <w:link w:val="IntenseQuoteChar"/>
    <w:uiPriority w:val="30"/>
    <w:qFormat/>
    <w:rsid w:val="003007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07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07A2"/>
    <w:rPr>
      <w:smallCaps/>
      <w:color w:val="auto"/>
      <w:u w:val="single"/>
    </w:rPr>
  </w:style>
  <w:style w:type="character" w:styleId="IntenseReference">
    <w:name w:val="Intense Reference"/>
    <w:basedOn w:val="DefaultParagraphFont"/>
    <w:uiPriority w:val="32"/>
    <w:qFormat/>
    <w:rsid w:val="003007A2"/>
    <w:rPr>
      <w:b/>
      <w:bCs/>
      <w:smallCaps/>
      <w:color w:val="auto"/>
      <w:spacing w:val="5"/>
      <w:u w:val="single"/>
    </w:rPr>
  </w:style>
  <w:style w:type="paragraph" w:customStyle="1" w:styleId="2ColumnHeading">
    <w:name w:val="2Column Heading"/>
    <w:basedOn w:val="BodyText"/>
    <w:qFormat/>
    <w:rsid w:val="003007A2"/>
    <w:pPr>
      <w:spacing w:after="60"/>
      <w:ind w:left="-2268"/>
    </w:pPr>
    <w:rPr>
      <w:b/>
    </w:rPr>
  </w:style>
  <w:style w:type="paragraph" w:customStyle="1" w:styleId="Heading1TOC">
    <w:name w:val="Heading1 TOC"/>
    <w:basedOn w:val="Normal"/>
    <w:qFormat/>
    <w:rsid w:val="003007A2"/>
    <w:pPr>
      <w:spacing w:before="240" w:after="120"/>
    </w:pPr>
    <w:rPr>
      <w:rFonts w:ascii="Times New Roman" w:hAnsi="Times New Roman"/>
      <w:b/>
      <w:sz w:val="32"/>
    </w:rPr>
  </w:style>
  <w:style w:type="paragraph" w:customStyle="1" w:styleId="Heading2TOC">
    <w:name w:val="Heading2 TOC"/>
    <w:basedOn w:val="Normal"/>
    <w:qFormat/>
    <w:rsid w:val="003007A2"/>
    <w:pPr>
      <w:spacing w:before="240" w:after="60"/>
    </w:pPr>
    <w:rPr>
      <w:rFonts w:ascii="Times New Roman" w:hAnsi="Times New Roman"/>
      <w:b/>
      <w:sz w:val="28"/>
    </w:rPr>
  </w:style>
  <w:style w:type="character" w:customStyle="1" w:styleId="Underline">
    <w:name w:val="Underline"/>
    <w:basedOn w:val="DefaultParagraphFont"/>
    <w:qFormat/>
    <w:rsid w:val="003007A2"/>
    <w:rPr>
      <w:u w:val="single"/>
    </w:rPr>
  </w:style>
  <w:style w:type="character" w:customStyle="1" w:styleId="BoldandItalics">
    <w:name w:val="Bold and Italics"/>
    <w:qFormat/>
    <w:rsid w:val="003007A2"/>
    <w:rPr>
      <w:b/>
      <w:i/>
      <w:u w:val="none"/>
    </w:rPr>
  </w:style>
  <w:style w:type="paragraph" w:styleId="BalloonText">
    <w:name w:val="Balloon Text"/>
    <w:basedOn w:val="Normal"/>
    <w:link w:val="BalloonTextChar"/>
    <w:rsid w:val="003007A2"/>
    <w:rPr>
      <w:rFonts w:ascii="Tahoma" w:hAnsi="Tahoma" w:cs="Tahoma"/>
      <w:sz w:val="16"/>
      <w:szCs w:val="16"/>
    </w:rPr>
  </w:style>
  <w:style w:type="character" w:customStyle="1" w:styleId="BalloonTextChar">
    <w:name w:val="Balloon Text Char"/>
    <w:basedOn w:val="DefaultParagraphFont"/>
    <w:link w:val="BalloonText"/>
    <w:rsid w:val="003007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07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07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07A2"/>
    <w:rPr>
      <w:b/>
      <w:color w:val="660033"/>
      <w:spacing w:val="0"/>
    </w:rPr>
  </w:style>
  <w:style w:type="paragraph" w:customStyle="1" w:styleId="Nameditemlist">
    <w:name w:val="Named item list"/>
    <w:basedOn w:val="BodyText"/>
    <w:qFormat/>
    <w:rsid w:val="003007A2"/>
    <w:pPr>
      <w:tabs>
        <w:tab w:val="left" w:pos="2835"/>
      </w:tabs>
      <w:ind w:left="2835" w:hanging="2835"/>
    </w:pPr>
  </w:style>
  <w:style w:type="paragraph" w:customStyle="1" w:styleId="BodyTextnopadding">
    <w:name w:val="Body Text no padding"/>
    <w:basedOn w:val="BodyText"/>
    <w:qFormat/>
    <w:rsid w:val="003007A2"/>
    <w:pPr>
      <w:spacing w:before="0" w:after="0"/>
    </w:pPr>
  </w:style>
  <w:style w:type="paragraph" w:customStyle="1" w:styleId="BodyTextBold">
    <w:name w:val="Body Text Bold"/>
    <w:basedOn w:val="BodyText"/>
    <w:qFormat/>
    <w:rsid w:val="003007A2"/>
    <w:rPr>
      <w:b/>
    </w:rPr>
  </w:style>
  <w:style w:type="character" w:styleId="Hyperlink">
    <w:name w:val="Hyperlink"/>
    <w:basedOn w:val="DefaultParagraphFont"/>
    <w:uiPriority w:val="99"/>
    <w:unhideWhenUsed/>
    <w:rsid w:val="00EE21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414</Words>
  <Characters>2830</Characters>
  <Application>Microsoft Office Word</Application>
  <DocSecurity>0</DocSecurity>
  <Lines>69</Lines>
  <Paragraphs>41</Paragraphs>
  <ScaleCrop>false</ScaleCrop>
  <Company>Author-it Software Corporation Ltd.</Company>
  <LinksUpToDate>false</LinksUpToDate>
  <CharactersWithSpaces>3203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DEFEAP003 Use enterprise architecture tools</dc:title>
  <dc:subject>Approved</dc:subject>
  <dc:creator>Public Skills Australia</dc:creator>
  <cp:keywords>Release: 1</cp:keywords>
  <dc:description>Review Date: 12 April 2008</dc:description>
  <cp:lastModifiedBy>HSD_TPCMSd.prod</cp:lastModifiedBy>
  <cp:revision>3</cp:revision>
  <dcterms:created xsi:type="dcterms:W3CDTF">2024-11-07T11:32:00Z</dcterms:created>
  <dcterms:modified xsi:type="dcterms:W3CDTF">2024-11-07T11:32:00Z</dcterms:modified>
</cp:coreProperties>
</file>