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148" w:rsidP="00B121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DEFDPL028 Provide paralegal support across Defence legal matters and tasks</w:t>
      </w:r>
      <w:r>
        <w:fldChar w:fldCharType="end"/>
      </w:r>
    </w:p>
    <w:p w:rsidR="00B12148" w:rsidP="00B12148">
      <w:pPr>
        <w:pStyle w:val="Version"/>
        <w:sectPr w:rsidSect="000F3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9E9" w:rsidP="000F39E9">
      <w:pPr>
        <w:pStyle w:val="SuperHeading"/>
      </w:pPr>
      <w:r w:rsidRPr="000F39E9">
        <w:t>DEFDPL028 Provide paralegal support across Defence legal matters and tasks</w:t>
      </w:r>
    </w:p>
    <w:p w:rsidR="00000000" w:rsidRPr="000F39E9" w:rsidP="000F39E9">
      <w:pPr>
        <w:pStyle w:val="Heading1"/>
      </w:pPr>
      <w:bookmarkStart w:id="1" w:name="O_1238950"/>
      <w:bookmarkEnd w:id="1"/>
      <w:r w:rsidRPr="000F39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t>Release 1. This is the first release of this unit of competency in the DEF Defence Training Package.</w:t>
            </w:r>
          </w:p>
        </w:tc>
      </w:tr>
    </w:tbl>
    <w:p w:rsidR="00000000" w:rsidRPr="000F39E9" w:rsidP="000F39E9">
      <w:pPr>
        <w:pStyle w:val="NoPaddingFontSize1"/>
      </w:pPr>
    </w:p>
    <w:p w:rsidR="00000000" w:rsidRPr="000F39E9" w:rsidP="000F39E9">
      <w:pPr>
        <w:pStyle w:val="AllowPageBreak"/>
      </w:pPr>
    </w:p>
    <w:p w:rsidR="00000000" w:rsidRPr="000F39E9" w:rsidP="000F39E9">
      <w:pPr>
        <w:pStyle w:val="Heading1"/>
      </w:pPr>
      <w:bookmarkStart w:id="2" w:name="O_1238951"/>
      <w:bookmarkEnd w:id="2"/>
      <w:r w:rsidRPr="000F39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t xml:space="preserve">This unit describes the skills and knowledge required to provide paralegal support across legal matters and tasks within a Defence legal environment. </w:t>
            </w:r>
          </w:p>
          <w:p w:rsidR="00000000" w:rsidRPr="000F39E9" w:rsidP="000F39E9">
            <w:pPr>
              <w:pStyle w:val="BodyText"/>
            </w:pPr>
            <w:r w:rsidRPr="000F39E9">
              <w:t>It includes scoping the provision of paralegal support; preparing, processing and recording documents; an</w:t>
            </w:r>
            <w:r w:rsidRPr="000F39E9">
              <w:t>d performing legal research. It also includes understanding public sector workplace requirements, tasks and processes.</w:t>
            </w:r>
          </w:p>
          <w:p w:rsidR="00000000" w:rsidRPr="000F39E9" w:rsidP="000F39E9">
            <w:pPr>
              <w:pStyle w:val="BodyText"/>
            </w:pPr>
            <w:r w:rsidRPr="000F39E9">
              <w:t>This unit applies to Defence personnel who are required to provide paralegal support services.</w:t>
            </w:r>
          </w:p>
          <w:p w:rsidR="00000000" w:rsidRPr="000F39E9" w:rsidP="000F39E9">
            <w:pPr>
              <w:pStyle w:val="BodyText"/>
            </w:pPr>
            <w:r w:rsidRPr="000F39E9">
              <w:t>The skills and knowledge described in this</w:t>
            </w:r>
            <w:r w:rsidRPr="000F39E9">
              <w:t xml:space="preserve"> unit must be applied within the legislative, regulatory and policy environment in which they are carried out. Organisational policies and procedures must be consulted and adhered to.</w:t>
            </w:r>
          </w:p>
          <w:p w:rsidR="00000000" w:rsidRPr="000F39E9" w:rsidP="000F39E9">
            <w:pPr>
              <w:pStyle w:val="BodyText"/>
            </w:pPr>
            <w:r w:rsidRPr="000F39E9">
              <w:t xml:space="preserve">Persons undertaking this unit work mostly independently while part of a </w:t>
            </w:r>
            <w:r w:rsidRPr="000F39E9">
              <w:t>team, and perform routine and complex tasks. They work with limited supervision, with identified approval authorities. They apply solutions to a variety of predictable and complex problems, in familiar and unfamiliar contexts.</w:t>
            </w:r>
          </w:p>
          <w:p w:rsidR="00000000" w:rsidRPr="000F39E9" w:rsidP="000F39E9">
            <w:pPr>
              <w:pStyle w:val="BodyText"/>
            </w:pPr>
            <w:r w:rsidRPr="000F39E9">
              <w:t xml:space="preserve">No licensing, legislative or </w:t>
            </w:r>
            <w:r w:rsidRPr="000F39E9">
              <w:t>certification requirements apply to this unit at the time of publication.</w:t>
            </w:r>
          </w:p>
        </w:tc>
      </w:tr>
    </w:tbl>
    <w:p w:rsidR="00000000" w:rsidRPr="000F39E9" w:rsidP="000F39E9">
      <w:pPr>
        <w:pStyle w:val="NoPaddingFontSize1"/>
      </w:pPr>
    </w:p>
    <w:p w:rsidR="00000000" w:rsidRPr="000F39E9" w:rsidP="000F39E9">
      <w:pPr>
        <w:pStyle w:val="AllowPageBreak"/>
      </w:pPr>
    </w:p>
    <w:p w:rsidR="00000000" w:rsidRPr="000F39E9" w:rsidP="000F39E9">
      <w:pPr>
        <w:pStyle w:val="Heading1"/>
      </w:pPr>
      <w:bookmarkStart w:id="3" w:name="O_1238952"/>
      <w:bookmarkEnd w:id="3"/>
      <w:r w:rsidRPr="000F39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t>Not applicable.</w:t>
            </w:r>
          </w:p>
        </w:tc>
      </w:tr>
    </w:tbl>
    <w:p w:rsidR="00000000" w:rsidRPr="000F39E9" w:rsidP="000F39E9">
      <w:pPr>
        <w:pStyle w:val="NoPaddingFontSize1"/>
      </w:pPr>
    </w:p>
    <w:p w:rsidR="00000000" w:rsidRPr="000F39E9" w:rsidP="000F39E9">
      <w:pPr>
        <w:pStyle w:val="AllowPageBreak"/>
      </w:pPr>
    </w:p>
    <w:p w:rsidR="00000000" w:rsidRPr="000F39E9" w:rsidP="000F39E9">
      <w:pPr>
        <w:pStyle w:val="Heading1"/>
      </w:pPr>
      <w:bookmarkStart w:id="4" w:name="O_1238953"/>
      <w:bookmarkEnd w:id="4"/>
      <w:r w:rsidRPr="000F39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t>Defence Paralegal Operations.</w:t>
            </w:r>
          </w:p>
        </w:tc>
      </w:tr>
    </w:tbl>
    <w:p w:rsidR="00000000" w:rsidRPr="000F39E9" w:rsidP="000F39E9">
      <w:pPr>
        <w:pStyle w:val="NoPaddingFontSize1"/>
      </w:pPr>
    </w:p>
    <w:p w:rsidR="00000000" w:rsidRPr="000F39E9" w:rsidP="000F39E9">
      <w:pPr>
        <w:pStyle w:val="AllowPageBreak"/>
      </w:pPr>
    </w:p>
    <w:p w:rsidR="00000000" w:rsidRPr="000F39E9" w:rsidP="000F39E9">
      <w:pPr>
        <w:pStyle w:val="Heading1"/>
      </w:pPr>
      <w:bookmarkStart w:id="5" w:name="O_1238954"/>
      <w:bookmarkEnd w:id="5"/>
      <w:r w:rsidRPr="000F39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t>Not applicable.</w:t>
            </w:r>
          </w:p>
        </w:tc>
      </w:tr>
    </w:tbl>
    <w:p w:rsidR="00000000" w:rsidRPr="000F39E9" w:rsidP="000F39E9">
      <w:pPr>
        <w:pStyle w:val="NoPaddingFontSize1"/>
      </w:pPr>
    </w:p>
    <w:p w:rsidR="00000000" w:rsidRPr="000F39E9" w:rsidP="000F39E9">
      <w:pPr>
        <w:pStyle w:val="AllowPageBreak"/>
      </w:pPr>
    </w:p>
    <w:p w:rsidR="00000000" w:rsidRPr="000F39E9" w:rsidP="000F39E9">
      <w:pPr>
        <w:pStyle w:val="Heading1"/>
      </w:pPr>
      <w:bookmarkStart w:id="6" w:name="O_1238955"/>
      <w:bookmarkEnd w:id="6"/>
      <w:r w:rsidRPr="000F39E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rPr>
                <w:rStyle w:val="SpecialBold"/>
              </w:rPr>
              <w:t>PERFORMANCE CRITERIA</w:t>
            </w:r>
          </w:p>
        </w:tc>
      </w:tr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t>Performance criteria describe the performance needed to demonstrate achievement of the element.</w:t>
            </w:r>
          </w:p>
        </w:tc>
      </w:tr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rPr>
                <w:rStyle w:val="SpecialBold"/>
              </w:rPr>
              <w:t>Scope the provision of paralegal support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t>Receive and register legal matters from client or instructing legal officer</w:t>
            </w:r>
          </w:p>
        </w:tc>
      </w:tr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t>Confirm purpose and timeframe of client requirements</w:t>
            </w:r>
          </w:p>
        </w:tc>
      </w:tr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t>Clearly outline legal matter to client and establish mutual expectations in accordance with operating guidelines and within the scope of the paralegal</w:t>
            </w:r>
            <w:r>
              <w:t>’</w:t>
            </w:r>
            <w:r w:rsidRPr="000F39E9">
              <w:t>s responsibility</w:t>
            </w:r>
          </w:p>
        </w:tc>
      </w:tr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rPr>
                <w:rStyle w:val="SpecialBold"/>
              </w:rPr>
              <w:t>Prepare</w:t>
            </w:r>
            <w:r w:rsidRPr="000F39E9">
              <w:t>,</w:t>
            </w:r>
            <w:r w:rsidRPr="000F39E9">
              <w:rPr>
                <w:rStyle w:val="SpecialBold"/>
              </w:rPr>
              <w:t xml:space="preserve"> process and record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t>Identify, prepare and record documents to m</w:t>
            </w:r>
            <w:r w:rsidRPr="000F39E9">
              <w:t>eet matter requirements</w:t>
            </w:r>
          </w:p>
        </w:tc>
      </w:tr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t>Check incoming documents and contact sender where additional information is required</w:t>
            </w:r>
          </w:p>
        </w:tc>
      </w:tr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t>Review documents with instructing legal officer</w:t>
            </w:r>
          </w:p>
        </w:tc>
      </w:tr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rPr>
                <w:rStyle w:val="SpecialBold"/>
              </w:rPr>
              <w:t>Perform legal research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t>Use and retrieve precedents and case law in conjunction with instructing legal officer to complete matter</w:t>
            </w:r>
          </w:p>
        </w:tc>
      </w:tr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E9">
            <w:pPr>
              <w:pStyle w:val="BodyText"/>
              <w:rPr>
                <w:lang w:val="en-NZ"/>
              </w:rPr>
            </w:pPr>
            <w:r w:rsidRPr="000F39E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t>Maintain records of research outcomes in accordance with operating procedures and using relevant Defence systems</w:t>
            </w:r>
          </w:p>
        </w:tc>
      </w:tr>
    </w:tbl>
    <w:p w:rsidR="00000000" w:rsidRPr="000F39E9" w:rsidP="000F39E9">
      <w:pPr>
        <w:pStyle w:val="NoPaddingFontSize1"/>
      </w:pPr>
    </w:p>
    <w:p w:rsidR="00000000" w:rsidRPr="000F39E9" w:rsidP="000F39E9">
      <w:pPr>
        <w:pStyle w:val="AllowPageBreak"/>
      </w:pPr>
    </w:p>
    <w:p w:rsidR="00000000" w:rsidRPr="000F39E9" w:rsidP="000F39E9">
      <w:pPr>
        <w:pStyle w:val="Heading1"/>
      </w:pPr>
      <w:bookmarkStart w:id="7" w:name="O_1238956"/>
      <w:bookmarkEnd w:id="7"/>
      <w:r w:rsidRPr="000F39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t>Foundation skills essential to performance are explicit in the performance criteria of this unit of competency.</w:t>
            </w:r>
          </w:p>
        </w:tc>
      </w:tr>
    </w:tbl>
    <w:p w:rsidR="00000000" w:rsidRPr="000F39E9" w:rsidP="000F39E9">
      <w:pPr>
        <w:pStyle w:val="NoPaddingFontSize1"/>
      </w:pPr>
    </w:p>
    <w:p w:rsidR="00000000" w:rsidRPr="000F39E9" w:rsidP="000F39E9">
      <w:pPr>
        <w:pStyle w:val="AllowPageBreak"/>
      </w:pPr>
    </w:p>
    <w:p w:rsidR="00000000" w:rsidRPr="000F39E9" w:rsidP="000F39E9">
      <w:pPr>
        <w:pStyle w:val="Heading1"/>
      </w:pPr>
      <w:bookmarkStart w:id="8" w:name="O_1238957"/>
      <w:bookmarkEnd w:id="8"/>
      <w:r w:rsidRPr="000F39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t>Range is restricted to essential operating conditions and any other variables essenti</w:t>
            </w:r>
            <w:r w:rsidRPr="000F39E9">
              <w:t>al to the work environment.</w:t>
            </w:r>
          </w:p>
          <w:p w:rsidR="00000000" w:rsidRPr="000F39E9" w:rsidP="000F39E9">
            <w:pPr>
              <w:pStyle w:val="BodyText"/>
            </w:pPr>
            <w:r w:rsidRPr="000F39E9">
              <w:t>Non-essential conditions may be found in the DEF Defence Training Package Companion Volume Implementation Guide.</w:t>
            </w:r>
          </w:p>
        </w:tc>
      </w:tr>
    </w:tbl>
    <w:p w:rsidR="00000000" w:rsidRPr="000F39E9" w:rsidP="000F39E9">
      <w:pPr>
        <w:pStyle w:val="NoPaddingFontSize1"/>
      </w:pPr>
    </w:p>
    <w:p w:rsidR="00000000" w:rsidRPr="000F39E9" w:rsidP="000F39E9">
      <w:pPr>
        <w:pStyle w:val="AllowPageBreak"/>
      </w:pPr>
    </w:p>
    <w:p w:rsidR="00000000" w:rsidRPr="000F39E9" w:rsidP="000F39E9">
      <w:pPr>
        <w:pStyle w:val="Heading1"/>
      </w:pPr>
      <w:bookmarkStart w:id="9" w:name="O_1238958"/>
      <w:bookmarkEnd w:id="9"/>
      <w:r w:rsidRPr="000F39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39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E9" w:rsidP="000F39E9">
            <w:pPr>
              <w:pStyle w:val="BodyText"/>
            </w:pPr>
            <w:r w:rsidRPr="000F39E9">
              <w:t xml:space="preserve">This unit replaces and is equivalent to DEFDPL006 Provide support in </w:t>
            </w:r>
            <w:r w:rsidRPr="000F39E9">
              <w:t>legal assistance matters.</w:t>
            </w:r>
          </w:p>
        </w:tc>
      </w:tr>
    </w:tbl>
    <w:p w:rsidR="00000000" w:rsidRPr="000F39E9" w:rsidP="000F39E9">
      <w:pPr>
        <w:pStyle w:val="NoPaddingFontSize1"/>
      </w:pPr>
    </w:p>
    <w:p w:rsidR="00000000" w:rsidRPr="000F39E9" w:rsidP="000F39E9">
      <w:pPr>
        <w:pStyle w:val="AllowPageBreak"/>
      </w:pPr>
    </w:p>
    <w:p w:rsidR="00000000" w:rsidRPr="000F39E9" w:rsidP="000F39E9">
      <w:pPr>
        <w:pStyle w:val="Heading1"/>
      </w:pPr>
      <w:bookmarkStart w:id="10" w:name="O_1238965"/>
      <w:bookmarkEnd w:id="10"/>
      <w:r w:rsidRPr="000F39E9">
        <w:t>Links</w:t>
      </w:r>
    </w:p>
    <w:p w:rsidR="00000000" w:rsidRPr="000F39E9" w:rsidP="00B12148">
      <w:pPr>
        <w:pStyle w:val="BodyText"/>
      </w:pPr>
      <w:r w:rsidRPr="000F39E9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D203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F39E9" w:rsidP="000F39E9"/>
    <w:sectPr w:rsidSect="000F39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E9" w:rsidRPr="00B12148" w:rsidP="00B121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148" w:rsidP="000F3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2148" w:rsidP="000F3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12148" w:rsidP="000F3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1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9E9" w:rsidRPr="00B12148" w:rsidP="00B121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148" w:rsidRPr="002D2AF8" w:rsidP="000F3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DEFDPL028 Provide paralegal support across Defence legal matters and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12148" w:rsidP="000F3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9E9"/>
  </w:style>
  <w:style w:type="character" w:customStyle="1" w:styleId="Heading1Char">
    <w:name w:val="Heading 1 Char"/>
    <w:basedOn w:val="DefaultParagraphFont"/>
    <w:link w:val="Heading1"/>
    <w:rsid w:val="000F3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9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39E9"/>
    <w:rPr>
      <w:b/>
      <w:spacing w:val="0"/>
    </w:rPr>
  </w:style>
  <w:style w:type="paragraph" w:customStyle="1" w:styleId="SuperHeading">
    <w:name w:val="SuperHeading"/>
    <w:basedOn w:val="Normal"/>
    <w:rsid w:val="000F3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3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9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39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3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3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39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3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9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9E9"/>
    <w:rPr>
      <w:i/>
    </w:rPr>
  </w:style>
  <w:style w:type="paragraph" w:styleId="Caption">
    <w:name w:val="caption"/>
    <w:basedOn w:val="BodyText"/>
    <w:next w:val="Normal"/>
    <w:qFormat/>
    <w:rsid w:val="000F3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9E9"/>
  </w:style>
  <w:style w:type="paragraph" w:styleId="TableofFigures">
    <w:name w:val="table of figures"/>
    <w:basedOn w:val="Normal"/>
    <w:next w:val="Normal"/>
    <w:semiHidden/>
    <w:rsid w:val="000F3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9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39E9"/>
    <w:rPr>
      <w:rFonts w:ascii="Wingdings" w:hAnsi="Wingdings"/>
    </w:rPr>
  </w:style>
  <w:style w:type="paragraph" w:customStyle="1" w:styleId="TableHeading">
    <w:name w:val="Table Heading"/>
    <w:basedOn w:val="HeadingBase"/>
    <w:rsid w:val="000F3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9E9"/>
    <w:rPr>
      <w:color w:val="0033CC"/>
      <w:u w:val="none"/>
    </w:rPr>
  </w:style>
  <w:style w:type="paragraph" w:customStyle="1" w:styleId="BodyTextRight">
    <w:name w:val="Body Text Right"/>
    <w:basedOn w:val="BodyText"/>
    <w:rsid w:val="000F3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9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9E9"/>
    <w:rPr>
      <w:sz w:val="32"/>
    </w:rPr>
  </w:style>
  <w:style w:type="paragraph" w:customStyle="1" w:styleId="HeadingProcedure">
    <w:name w:val="Heading Procedure"/>
    <w:basedOn w:val="HeadingBase"/>
    <w:next w:val="Normal"/>
    <w:rsid w:val="000F3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9E9"/>
    <w:pPr>
      <w:spacing w:before="60" w:after="60"/>
    </w:pPr>
  </w:style>
  <w:style w:type="paragraph" w:styleId="ListContinue">
    <w:name w:val="List Continue"/>
    <w:basedOn w:val="List"/>
    <w:rsid w:val="000F39E9"/>
    <w:pPr>
      <w:ind w:firstLine="0"/>
    </w:pPr>
  </w:style>
  <w:style w:type="paragraph" w:customStyle="1" w:styleId="ListNote">
    <w:name w:val="List Note"/>
    <w:basedOn w:val="List"/>
    <w:rsid w:val="000F3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9E9"/>
    <w:rPr>
      <w:rFonts w:ascii="Courier New" w:hAnsi="Courier New"/>
    </w:rPr>
  </w:style>
  <w:style w:type="paragraph" w:customStyle="1" w:styleId="NoteBullet">
    <w:name w:val="Note Bullet"/>
    <w:basedOn w:val="Note"/>
    <w:rsid w:val="000F3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9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3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9E9"/>
    <w:rPr>
      <w:b/>
      <w:smallCaps/>
    </w:rPr>
  </w:style>
  <w:style w:type="paragraph" w:customStyle="1" w:styleId="TableListNumber">
    <w:name w:val="Table List Number"/>
    <w:basedOn w:val="ListNumber"/>
    <w:rsid w:val="000F3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9E9"/>
    <w:pPr>
      <w:numPr>
        <w:numId w:val="7"/>
      </w:numPr>
    </w:pPr>
  </w:style>
  <w:style w:type="paragraph" w:customStyle="1" w:styleId="ListAlpha2">
    <w:name w:val="List Alpha 2"/>
    <w:basedOn w:val="List2"/>
    <w:rsid w:val="000F39E9"/>
    <w:pPr>
      <w:numPr>
        <w:numId w:val="6"/>
      </w:numPr>
    </w:pPr>
  </w:style>
  <w:style w:type="paragraph" w:styleId="List2">
    <w:name w:val="List 2"/>
    <w:basedOn w:val="BodyText"/>
    <w:rsid w:val="000F3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9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9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39E9"/>
    <w:pPr>
      <w:numPr>
        <w:numId w:val="2"/>
      </w:numPr>
    </w:pPr>
  </w:style>
  <w:style w:type="paragraph" w:styleId="ListContinue2">
    <w:name w:val="List Continue 2"/>
    <w:basedOn w:val="List2"/>
    <w:rsid w:val="000F39E9"/>
    <w:pPr>
      <w:ind w:firstLine="0"/>
    </w:pPr>
  </w:style>
  <w:style w:type="paragraph" w:styleId="ListContinue3">
    <w:name w:val="List Continue 3"/>
    <w:basedOn w:val="List3"/>
    <w:rsid w:val="000F39E9"/>
    <w:pPr>
      <w:ind w:left="1021" w:firstLine="0"/>
    </w:pPr>
  </w:style>
  <w:style w:type="paragraph" w:styleId="ListContinue4">
    <w:name w:val="List Continue 4"/>
    <w:basedOn w:val="List4"/>
    <w:rsid w:val="000F39E9"/>
    <w:pPr>
      <w:ind w:firstLine="0"/>
    </w:pPr>
  </w:style>
  <w:style w:type="paragraph" w:styleId="ListContinue5">
    <w:name w:val="List Continue 5"/>
    <w:basedOn w:val="List5"/>
    <w:rsid w:val="000F39E9"/>
    <w:pPr>
      <w:ind w:firstLine="0"/>
    </w:pPr>
  </w:style>
  <w:style w:type="paragraph" w:styleId="ListNumber3">
    <w:name w:val="List Number 3"/>
    <w:basedOn w:val="List3"/>
    <w:rsid w:val="000F39E9"/>
    <w:pPr>
      <w:numPr>
        <w:numId w:val="3"/>
      </w:numPr>
    </w:pPr>
  </w:style>
  <w:style w:type="paragraph" w:styleId="ListNumber4">
    <w:name w:val="List Number 4"/>
    <w:basedOn w:val="List4"/>
    <w:rsid w:val="000F39E9"/>
    <w:pPr>
      <w:numPr>
        <w:numId w:val="4"/>
      </w:numPr>
    </w:pPr>
  </w:style>
  <w:style w:type="paragraph" w:styleId="ListNumber5">
    <w:name w:val="List Number 5"/>
    <w:basedOn w:val="List5"/>
    <w:rsid w:val="000F39E9"/>
    <w:pPr>
      <w:numPr>
        <w:numId w:val="5"/>
      </w:numPr>
    </w:pPr>
  </w:style>
  <w:style w:type="paragraph" w:styleId="BlockText">
    <w:name w:val="Block Text"/>
    <w:basedOn w:val="Normal"/>
    <w:rsid w:val="000F3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9E9"/>
    <w:rPr>
      <w:sz w:val="16"/>
      <w:vertAlign w:val="superscript"/>
    </w:rPr>
  </w:style>
  <w:style w:type="character" w:customStyle="1" w:styleId="Symbols">
    <w:name w:val="Symbols"/>
    <w:basedOn w:val="DefaultParagraphFont"/>
    <w:rsid w:val="000F39E9"/>
    <w:rPr>
      <w:rFonts w:ascii="Symbol" w:hAnsi="Symbol"/>
    </w:rPr>
  </w:style>
  <w:style w:type="character" w:customStyle="1" w:styleId="MenuOptions">
    <w:name w:val="Menu Options"/>
    <w:basedOn w:val="DefaultParagraphFont"/>
    <w:rsid w:val="000F3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9E9"/>
    <w:rPr>
      <w:b/>
    </w:rPr>
  </w:style>
  <w:style w:type="character" w:customStyle="1" w:styleId="Underlined">
    <w:name w:val="Underlined"/>
    <w:basedOn w:val="DefaultParagraphFont"/>
    <w:rsid w:val="000F39E9"/>
    <w:rPr>
      <w:u w:val="single"/>
    </w:rPr>
  </w:style>
  <w:style w:type="paragraph" w:customStyle="1" w:styleId="TableBodyTextRight">
    <w:name w:val="Table Body Text Right"/>
    <w:basedOn w:val="TableBodyText"/>
    <w:rsid w:val="000F3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9E9"/>
    <w:rPr>
      <w:sz w:val="18"/>
    </w:rPr>
  </w:style>
  <w:style w:type="paragraph" w:customStyle="1" w:styleId="BodySmallRight">
    <w:name w:val="Body Small Right"/>
    <w:basedOn w:val="BodyTextRight"/>
    <w:rsid w:val="000F39E9"/>
    <w:rPr>
      <w:sz w:val="18"/>
      <w:szCs w:val="18"/>
    </w:rPr>
  </w:style>
  <w:style w:type="paragraph" w:customStyle="1" w:styleId="MarginEdition">
    <w:name w:val="Margin Edition"/>
    <w:basedOn w:val="MarginNote"/>
    <w:rsid w:val="000F3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9E9"/>
    <w:rPr>
      <w:sz w:val="2"/>
      <w:szCs w:val="2"/>
    </w:rPr>
  </w:style>
  <w:style w:type="character" w:customStyle="1" w:styleId="Small">
    <w:name w:val="Small"/>
    <w:basedOn w:val="DefaultParagraphFont"/>
    <w:rsid w:val="000F39E9"/>
    <w:rPr>
      <w:sz w:val="16"/>
    </w:rPr>
  </w:style>
  <w:style w:type="paragraph" w:customStyle="1" w:styleId="WideTable">
    <w:name w:val="Wide Table"/>
    <w:basedOn w:val="Normal"/>
    <w:rsid w:val="000F3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9E9"/>
  </w:style>
  <w:style w:type="paragraph" w:styleId="Quote">
    <w:name w:val="Quote"/>
    <w:basedOn w:val="Heading1"/>
    <w:link w:val="QuoteChar"/>
    <w:qFormat/>
    <w:rsid w:val="000F3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9E9"/>
    <w:pPr>
      <w:pageBreakBefore/>
    </w:pPr>
  </w:style>
  <w:style w:type="paragraph" w:customStyle="1" w:styleId="Border">
    <w:name w:val="Border"/>
    <w:basedOn w:val="Normal"/>
    <w:qFormat/>
    <w:rsid w:val="000F3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9E9"/>
    <w:rPr>
      <w:u w:val="single"/>
    </w:rPr>
  </w:style>
  <w:style w:type="character" w:customStyle="1" w:styleId="BoldandItalics">
    <w:name w:val="Bold and Italics"/>
    <w:qFormat/>
    <w:rsid w:val="000F39E9"/>
    <w:rPr>
      <w:b/>
      <w:i/>
      <w:u w:val="none"/>
    </w:rPr>
  </w:style>
  <w:style w:type="paragraph" w:styleId="BalloonText">
    <w:name w:val="Balloon Text"/>
    <w:basedOn w:val="Normal"/>
    <w:link w:val="BalloonTextChar"/>
    <w:rsid w:val="000F3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9E9"/>
    <w:pPr>
      <w:spacing w:before="0" w:after="0"/>
    </w:pPr>
  </w:style>
  <w:style w:type="paragraph" w:customStyle="1" w:styleId="BodyTextBold">
    <w:name w:val="Body Text Bold"/>
    <w:basedOn w:val="BodyText"/>
    <w:qFormat/>
    <w:rsid w:val="000F39E9"/>
    <w:rPr>
      <w:b/>
    </w:rPr>
  </w:style>
  <w:style w:type="character" w:styleId="Hyperlink">
    <w:name w:val="Hyperlink"/>
    <w:basedOn w:val="DefaultParagraphFont"/>
    <w:uiPriority w:val="99"/>
    <w:unhideWhenUsed/>
    <w:rsid w:val="00B121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2958</Characters>
  <Application>Microsoft Office Word</Application>
  <DocSecurity>0</DocSecurity>
  <Lines>123</Lines>
  <Paragraphs>65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DEFDPL028 Provide paralegal support across Defence legal matters and tasks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2024-11-07T11:28:00Z</dcterms:created>
  <dcterms:modified xsi:type="dcterms:W3CDTF">2024-11-07T11:28:00Z</dcterms:modified>
</cp:coreProperties>
</file>